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7BF075" w14:textId="77777777" w:rsidR="00D172D8" w:rsidRDefault="00D172D8" w:rsidP="00A47ED5">
      <w:pPr>
        <w:spacing w:line="480" w:lineRule="auto"/>
        <w:jc w:val="center"/>
        <w:rPr>
          <w:rFonts w:ascii="Times New Roman" w:hAnsi="Times New Roman" w:cs="Times New Roman"/>
          <w:b/>
        </w:rPr>
      </w:pPr>
      <w:r>
        <w:rPr>
          <w:rFonts w:ascii="Times New Roman" w:hAnsi="Times New Roman" w:cs="Times New Roman"/>
          <w:b/>
        </w:rPr>
        <w:t xml:space="preserve">Behind the Runway: </w:t>
      </w:r>
    </w:p>
    <w:p w14:paraId="62BDFB09" w14:textId="7DC479B0" w:rsidR="00391A44" w:rsidRPr="00F73F90" w:rsidRDefault="00D172D8" w:rsidP="00A47ED5">
      <w:pPr>
        <w:spacing w:line="480" w:lineRule="auto"/>
        <w:jc w:val="center"/>
        <w:rPr>
          <w:rFonts w:ascii="Times New Roman" w:hAnsi="Times New Roman" w:cs="Times New Roman"/>
          <w:b/>
        </w:rPr>
      </w:pPr>
      <w:r>
        <w:rPr>
          <w:rFonts w:ascii="Times New Roman" w:hAnsi="Times New Roman" w:cs="Times New Roman"/>
          <w:b/>
        </w:rPr>
        <w:t>Extending</w:t>
      </w:r>
      <w:r w:rsidR="00391A44" w:rsidRPr="00F73F90">
        <w:rPr>
          <w:rFonts w:ascii="Times New Roman" w:hAnsi="Times New Roman" w:cs="Times New Roman"/>
          <w:b/>
        </w:rPr>
        <w:t xml:space="preserve"> Sustainability</w:t>
      </w:r>
      <w:r>
        <w:rPr>
          <w:rFonts w:ascii="Times New Roman" w:hAnsi="Times New Roman" w:cs="Times New Roman"/>
          <w:b/>
        </w:rPr>
        <w:t xml:space="preserve"> in Luxury Fashion Supply Chains</w:t>
      </w:r>
    </w:p>
    <w:p w14:paraId="574A5796" w14:textId="77777777" w:rsidR="00A47ED5" w:rsidRPr="00F73F90" w:rsidRDefault="00A47ED5" w:rsidP="00D172D8">
      <w:pPr>
        <w:spacing w:line="480" w:lineRule="auto"/>
        <w:rPr>
          <w:rFonts w:ascii="Times New Roman" w:hAnsi="Times New Roman" w:cs="Times New Roman"/>
          <w:b/>
        </w:rPr>
      </w:pPr>
    </w:p>
    <w:p w14:paraId="5A0EF360" w14:textId="77777777" w:rsidR="00A47ED5" w:rsidRPr="00F73F90" w:rsidRDefault="00A47ED5" w:rsidP="00A47ED5">
      <w:pPr>
        <w:spacing w:line="480" w:lineRule="auto"/>
        <w:jc w:val="center"/>
        <w:rPr>
          <w:rFonts w:ascii="Times New Roman" w:hAnsi="Times New Roman" w:cs="Times New Roman"/>
          <w:b/>
        </w:rPr>
      </w:pPr>
    </w:p>
    <w:p w14:paraId="0E858DB6" w14:textId="77777777" w:rsidR="00A47ED5" w:rsidRPr="00F73F90" w:rsidRDefault="00A47ED5" w:rsidP="00A47ED5">
      <w:pPr>
        <w:spacing w:line="480" w:lineRule="auto"/>
        <w:jc w:val="center"/>
        <w:rPr>
          <w:rFonts w:ascii="Times New Roman" w:hAnsi="Times New Roman" w:cs="Times New Roman"/>
          <w:b/>
        </w:rPr>
      </w:pPr>
    </w:p>
    <w:p w14:paraId="4A711F31" w14:textId="77777777" w:rsidR="00391A44" w:rsidRPr="00F73F90" w:rsidRDefault="00391A44" w:rsidP="00A47ED5">
      <w:pPr>
        <w:spacing w:line="480" w:lineRule="auto"/>
        <w:rPr>
          <w:rFonts w:ascii="Times New Roman" w:hAnsi="Times New Roman" w:cs="Times New Roman"/>
          <w:b/>
        </w:rPr>
      </w:pPr>
    </w:p>
    <w:p w14:paraId="3B4A0FA5" w14:textId="77777777" w:rsidR="00A47ED5" w:rsidRPr="00F73F90" w:rsidRDefault="00A47ED5" w:rsidP="00A47ED5">
      <w:pPr>
        <w:spacing w:line="480" w:lineRule="auto"/>
        <w:rPr>
          <w:rFonts w:ascii="Times New Roman" w:hAnsi="Times New Roman" w:cs="Times New Roman"/>
          <w:b/>
        </w:rPr>
      </w:pPr>
      <w:r w:rsidRPr="00F73F90">
        <w:rPr>
          <w:rFonts w:ascii="Times New Roman" w:hAnsi="Times New Roman" w:cs="Times New Roman"/>
          <w:b/>
        </w:rPr>
        <w:br w:type="page"/>
      </w:r>
    </w:p>
    <w:p w14:paraId="6841EB48" w14:textId="70F25922" w:rsidR="00A51E97" w:rsidRPr="00F73F90" w:rsidRDefault="00A51E97" w:rsidP="00F81B07">
      <w:pPr>
        <w:spacing w:line="480" w:lineRule="auto"/>
        <w:rPr>
          <w:rFonts w:ascii="Times New Roman" w:hAnsi="Times New Roman" w:cs="Times New Roman"/>
          <w:b/>
        </w:rPr>
      </w:pPr>
      <w:r w:rsidRPr="00F73F90">
        <w:rPr>
          <w:rFonts w:ascii="Times New Roman" w:hAnsi="Times New Roman" w:cs="Times New Roman"/>
          <w:b/>
        </w:rPr>
        <w:lastRenderedPageBreak/>
        <w:t>Abstract</w:t>
      </w:r>
      <w:r w:rsidR="008A5F57" w:rsidRPr="00F73F90">
        <w:rPr>
          <w:rFonts w:ascii="Times New Roman" w:hAnsi="Times New Roman" w:cs="Times New Roman"/>
          <w:b/>
        </w:rPr>
        <w:t xml:space="preserve"> </w:t>
      </w:r>
    </w:p>
    <w:p w14:paraId="63138675" w14:textId="2EAFD4DF" w:rsidR="003B250B" w:rsidRDefault="003B250B" w:rsidP="0033512F">
      <w:pPr>
        <w:spacing w:line="480" w:lineRule="auto"/>
        <w:jc w:val="both"/>
        <w:rPr>
          <w:rFonts w:ascii="Times New Roman" w:hAnsi="Times New Roman" w:cs="Times New Roman"/>
        </w:rPr>
      </w:pPr>
      <w:r w:rsidRPr="003B250B">
        <w:rPr>
          <w:rFonts w:ascii="Times New Roman" w:hAnsi="Times New Roman" w:cs="Times New Roman"/>
        </w:rPr>
        <w:t xml:space="preserve">From a resource-based view, </w:t>
      </w:r>
      <w:r w:rsidR="00C55655">
        <w:rPr>
          <w:rFonts w:ascii="Times New Roman" w:hAnsi="Times New Roman" w:cs="Times New Roman"/>
        </w:rPr>
        <w:t xml:space="preserve">this paper investigates </w:t>
      </w:r>
      <w:r w:rsidRPr="003B250B">
        <w:rPr>
          <w:rFonts w:ascii="Times New Roman" w:hAnsi="Times New Roman" w:cs="Times New Roman"/>
        </w:rPr>
        <w:t>sustainability integration</w:t>
      </w:r>
      <w:r w:rsidR="00DA2998">
        <w:rPr>
          <w:rFonts w:ascii="Times New Roman" w:hAnsi="Times New Roman" w:cs="Times New Roman"/>
        </w:rPr>
        <w:t xml:space="preserve"> </w:t>
      </w:r>
      <w:r w:rsidR="00D172D8">
        <w:rPr>
          <w:rFonts w:ascii="Times New Roman" w:hAnsi="Times New Roman" w:cs="Times New Roman"/>
        </w:rPr>
        <w:t xml:space="preserve">across multiple tiers </w:t>
      </w:r>
      <w:r w:rsidRPr="003B250B">
        <w:rPr>
          <w:rFonts w:ascii="Times New Roman" w:hAnsi="Times New Roman" w:cs="Times New Roman"/>
        </w:rPr>
        <w:t xml:space="preserve">in two Italian </w:t>
      </w:r>
      <w:r w:rsidR="00D172D8">
        <w:rPr>
          <w:rFonts w:ascii="Times New Roman" w:hAnsi="Times New Roman" w:cs="Times New Roman"/>
        </w:rPr>
        <w:t xml:space="preserve">luxury </w:t>
      </w:r>
      <w:r w:rsidRPr="003B250B">
        <w:rPr>
          <w:rFonts w:ascii="Times New Roman" w:hAnsi="Times New Roman" w:cs="Times New Roman"/>
        </w:rPr>
        <w:t>supply chains producing fashion and leather footwear</w:t>
      </w:r>
      <w:r w:rsidR="00EE1247">
        <w:rPr>
          <w:rFonts w:ascii="Times New Roman" w:hAnsi="Times New Roman" w:cs="Times New Roman"/>
        </w:rPr>
        <w:t xml:space="preserve">, </w:t>
      </w:r>
      <w:r w:rsidR="00EE1247" w:rsidRPr="00EE1247">
        <w:rPr>
          <w:rFonts w:ascii="Times New Roman" w:hAnsi="Times New Roman" w:cs="Times New Roman"/>
        </w:rPr>
        <w:t>a complex and fragmented industry sector that is highly dependent upon raw materials and a human skills base</w:t>
      </w:r>
      <w:r w:rsidRPr="003B250B">
        <w:rPr>
          <w:rFonts w:ascii="Times New Roman" w:hAnsi="Times New Roman" w:cs="Times New Roman"/>
        </w:rPr>
        <w:t xml:space="preserve">. </w:t>
      </w:r>
      <w:r w:rsidR="00AA0147">
        <w:rPr>
          <w:rFonts w:ascii="Times New Roman" w:hAnsi="Times New Roman" w:cs="Times New Roman"/>
        </w:rPr>
        <w:t>Qualitative</w:t>
      </w:r>
      <w:r w:rsidR="00F536B5">
        <w:rPr>
          <w:rFonts w:ascii="Times New Roman" w:hAnsi="Times New Roman" w:cs="Times New Roman"/>
        </w:rPr>
        <w:t xml:space="preserve"> </w:t>
      </w:r>
      <w:r w:rsidR="00EE1247">
        <w:rPr>
          <w:rFonts w:ascii="Times New Roman" w:hAnsi="Times New Roman" w:cs="Times New Roman"/>
        </w:rPr>
        <w:t xml:space="preserve">in-depth interview </w:t>
      </w:r>
      <w:r w:rsidR="00F536B5">
        <w:rPr>
          <w:rFonts w:ascii="Times New Roman" w:hAnsi="Times New Roman" w:cs="Times New Roman"/>
        </w:rPr>
        <w:t>data were</w:t>
      </w:r>
      <w:r w:rsidR="006E292E">
        <w:rPr>
          <w:rFonts w:ascii="Times New Roman" w:hAnsi="Times New Roman" w:cs="Times New Roman"/>
        </w:rPr>
        <w:t xml:space="preserve"> </w:t>
      </w:r>
      <w:r w:rsidR="00F536B5">
        <w:rPr>
          <w:rFonts w:ascii="Times New Roman" w:hAnsi="Times New Roman" w:cs="Times New Roman"/>
        </w:rPr>
        <w:t xml:space="preserve">collected </w:t>
      </w:r>
      <w:r w:rsidR="006E292E">
        <w:rPr>
          <w:rFonts w:ascii="Times New Roman" w:hAnsi="Times New Roman" w:cs="Times New Roman"/>
        </w:rPr>
        <w:t xml:space="preserve">from </w:t>
      </w:r>
      <w:r w:rsidR="00F65DC0">
        <w:rPr>
          <w:rFonts w:ascii="Times New Roman" w:hAnsi="Times New Roman" w:cs="Times New Roman"/>
        </w:rPr>
        <w:t xml:space="preserve">senior </w:t>
      </w:r>
      <w:r w:rsidR="006E292E">
        <w:rPr>
          <w:rFonts w:ascii="Times New Roman" w:hAnsi="Times New Roman" w:cs="Times New Roman"/>
        </w:rPr>
        <w:t>industry informant</w:t>
      </w:r>
      <w:r w:rsidR="00071C01">
        <w:rPr>
          <w:rFonts w:ascii="Times New Roman" w:hAnsi="Times New Roman" w:cs="Times New Roman"/>
        </w:rPr>
        <w:t>s</w:t>
      </w:r>
      <w:r w:rsidR="006E292E">
        <w:rPr>
          <w:rFonts w:ascii="Times New Roman" w:hAnsi="Times New Roman" w:cs="Times New Roman"/>
        </w:rPr>
        <w:t xml:space="preserve"> </w:t>
      </w:r>
      <w:r w:rsidR="00F536B5">
        <w:rPr>
          <w:rFonts w:ascii="Times New Roman" w:hAnsi="Times New Roman" w:cs="Times New Roman"/>
        </w:rPr>
        <w:t xml:space="preserve">within </w:t>
      </w:r>
      <w:r w:rsidR="00EE1247">
        <w:rPr>
          <w:rFonts w:ascii="Times New Roman" w:hAnsi="Times New Roman" w:cs="Times New Roman"/>
        </w:rPr>
        <w:t xml:space="preserve">10 </w:t>
      </w:r>
      <w:r w:rsidR="00F65DC0">
        <w:rPr>
          <w:rFonts w:ascii="Times New Roman" w:hAnsi="Times New Roman" w:cs="Times New Roman"/>
        </w:rPr>
        <w:t>businesses, spanning</w:t>
      </w:r>
      <w:r w:rsidR="00EE1247">
        <w:rPr>
          <w:rFonts w:ascii="Times New Roman" w:hAnsi="Times New Roman" w:cs="Times New Roman"/>
        </w:rPr>
        <w:t xml:space="preserve"> multiple supply chain tiers</w:t>
      </w:r>
      <w:r w:rsidR="006E292E">
        <w:rPr>
          <w:rFonts w:ascii="Times New Roman" w:hAnsi="Times New Roman" w:cs="Times New Roman"/>
        </w:rPr>
        <w:t xml:space="preserve">. </w:t>
      </w:r>
      <w:r w:rsidRPr="003B250B">
        <w:rPr>
          <w:rFonts w:ascii="Times New Roman" w:hAnsi="Times New Roman" w:cs="Times New Roman"/>
        </w:rPr>
        <w:t xml:space="preserve">Industry practices are systematically decomposed into product, process and supply chain levels to </w:t>
      </w:r>
      <w:r w:rsidR="00EE1247">
        <w:rPr>
          <w:rFonts w:ascii="Times New Roman" w:hAnsi="Times New Roman" w:cs="Times New Roman"/>
        </w:rPr>
        <w:t>analyse</w:t>
      </w:r>
      <w:r w:rsidRPr="003B250B">
        <w:rPr>
          <w:rFonts w:ascii="Times New Roman" w:hAnsi="Times New Roman" w:cs="Times New Roman"/>
        </w:rPr>
        <w:t xml:space="preserve"> supply chain sustainability</w:t>
      </w:r>
      <w:r w:rsidR="00EE1247">
        <w:rPr>
          <w:rFonts w:ascii="Times New Roman" w:hAnsi="Times New Roman" w:cs="Times New Roman"/>
        </w:rPr>
        <w:t>. Findings reveal that product-level practices focused</w:t>
      </w:r>
      <w:r w:rsidRPr="003B250B">
        <w:rPr>
          <w:rFonts w:ascii="Times New Roman" w:hAnsi="Times New Roman" w:cs="Times New Roman"/>
        </w:rPr>
        <w:t xml:space="preserve"> on raw materials more than design initiatives, with operational benefits of cost reduction and market benefits of consumer value-add. Process-level practices in water and energy reduction were motivated by cost reduction benefits more than environmental concerns. At supply chain level, traceability projects and supplier audits were limited by a lack of end-to-end supply chain visibility</w:t>
      </w:r>
      <w:r w:rsidR="00D8221D">
        <w:t>, d</w:t>
      </w:r>
      <w:r w:rsidR="00D8221D" w:rsidRPr="00D8221D">
        <w:rPr>
          <w:rFonts w:ascii="Times New Roman" w:hAnsi="Times New Roman" w:cs="Times New Roman"/>
        </w:rPr>
        <w:t>espite the criticality of raw materials and evidence of close and long-term tr</w:t>
      </w:r>
      <w:r w:rsidR="00D8221D">
        <w:rPr>
          <w:rFonts w:ascii="Times New Roman" w:hAnsi="Times New Roman" w:cs="Times New Roman"/>
        </w:rPr>
        <w:t>ading relationships</w:t>
      </w:r>
      <w:r w:rsidRPr="003B250B">
        <w:rPr>
          <w:rFonts w:ascii="Times New Roman" w:hAnsi="Times New Roman" w:cs="Times New Roman"/>
        </w:rPr>
        <w:t xml:space="preserve">. Supply chain transparency and supplier engagement are critical areas for development. </w:t>
      </w:r>
      <w:r w:rsidR="00EE1247">
        <w:rPr>
          <w:rFonts w:ascii="Times New Roman" w:hAnsi="Times New Roman" w:cs="Times New Roman"/>
        </w:rPr>
        <w:t>Both t</w:t>
      </w:r>
      <w:r w:rsidRPr="003B250B">
        <w:rPr>
          <w:rFonts w:ascii="Times New Roman" w:hAnsi="Times New Roman" w:cs="Times New Roman"/>
        </w:rPr>
        <w:t xml:space="preserve">echnical and relational </w:t>
      </w:r>
      <w:r w:rsidR="00EE1247">
        <w:rPr>
          <w:rFonts w:ascii="Times New Roman" w:hAnsi="Times New Roman" w:cs="Times New Roman"/>
        </w:rPr>
        <w:t>resources</w:t>
      </w:r>
      <w:r w:rsidRPr="003B250B">
        <w:rPr>
          <w:rFonts w:ascii="Times New Roman" w:hAnsi="Times New Roman" w:cs="Times New Roman"/>
        </w:rPr>
        <w:t xml:space="preserve"> must be developed across supply networks. Current practices are geared towards reducing negative impacts associated with current operations, falling short of the radical strategies needed to </w:t>
      </w:r>
      <w:r w:rsidR="00923B1C">
        <w:rPr>
          <w:rFonts w:ascii="Times New Roman" w:hAnsi="Times New Roman" w:cs="Times New Roman"/>
        </w:rPr>
        <w:t xml:space="preserve">address root causes and </w:t>
      </w:r>
      <w:r w:rsidRPr="003B250B">
        <w:rPr>
          <w:rFonts w:ascii="Times New Roman" w:hAnsi="Times New Roman" w:cs="Times New Roman"/>
        </w:rPr>
        <w:t xml:space="preserve">embrace sustainability at large. </w:t>
      </w:r>
    </w:p>
    <w:p w14:paraId="7C8E7AA8" w14:textId="35F78622" w:rsidR="00A47ED5" w:rsidRPr="00F73F90" w:rsidRDefault="00A47ED5" w:rsidP="0033512F">
      <w:pPr>
        <w:spacing w:line="480" w:lineRule="auto"/>
        <w:jc w:val="both"/>
        <w:rPr>
          <w:rFonts w:ascii="Times New Roman" w:hAnsi="Times New Roman" w:cs="Times New Roman"/>
          <w:b/>
        </w:rPr>
      </w:pPr>
      <w:r w:rsidRPr="00F73F90">
        <w:rPr>
          <w:rFonts w:ascii="Times New Roman" w:hAnsi="Times New Roman" w:cs="Times New Roman"/>
          <w:b/>
        </w:rPr>
        <w:t>Keywords:</w:t>
      </w:r>
      <w:r w:rsidRPr="00F73F90">
        <w:rPr>
          <w:rFonts w:ascii="Times New Roman" w:hAnsi="Times New Roman" w:cs="Times New Roman"/>
        </w:rPr>
        <w:t xml:space="preserve"> sustainability, supply chain </w:t>
      </w:r>
      <w:r w:rsidRPr="00C55655">
        <w:rPr>
          <w:rFonts w:ascii="Times New Roman" w:hAnsi="Times New Roman" w:cs="Times New Roman"/>
        </w:rPr>
        <w:t>management, luxury</w:t>
      </w:r>
      <w:r w:rsidR="00DA2998" w:rsidRPr="00C55655">
        <w:rPr>
          <w:rFonts w:ascii="Times New Roman" w:hAnsi="Times New Roman" w:cs="Times New Roman"/>
        </w:rPr>
        <w:t xml:space="preserve"> fashion</w:t>
      </w:r>
      <w:r w:rsidRPr="00C55655">
        <w:rPr>
          <w:rFonts w:ascii="Times New Roman" w:hAnsi="Times New Roman" w:cs="Times New Roman"/>
        </w:rPr>
        <w:t>, qualitative</w:t>
      </w:r>
      <w:r w:rsidR="00043EE8">
        <w:rPr>
          <w:rFonts w:ascii="Times New Roman" w:hAnsi="Times New Roman" w:cs="Times New Roman"/>
        </w:rPr>
        <w:t>, case study</w:t>
      </w:r>
    </w:p>
    <w:p w14:paraId="3E88FCCB" w14:textId="77777777" w:rsidR="003B250B" w:rsidRDefault="003B250B">
      <w:pPr>
        <w:rPr>
          <w:rFonts w:ascii="Times New Roman" w:hAnsi="Times New Roman" w:cs="Times New Roman"/>
          <w:b/>
        </w:rPr>
      </w:pPr>
      <w:r>
        <w:rPr>
          <w:rFonts w:ascii="Times New Roman" w:hAnsi="Times New Roman" w:cs="Times New Roman"/>
          <w:b/>
        </w:rPr>
        <w:br w:type="page"/>
      </w:r>
    </w:p>
    <w:p w14:paraId="691C6D64" w14:textId="77777777" w:rsidR="00923B1C" w:rsidRDefault="00923B1C" w:rsidP="00923B1C">
      <w:pPr>
        <w:spacing w:line="480" w:lineRule="auto"/>
        <w:jc w:val="center"/>
        <w:rPr>
          <w:rFonts w:ascii="Times New Roman" w:hAnsi="Times New Roman" w:cs="Times New Roman"/>
          <w:b/>
        </w:rPr>
      </w:pPr>
      <w:r>
        <w:rPr>
          <w:rFonts w:ascii="Times New Roman" w:hAnsi="Times New Roman" w:cs="Times New Roman"/>
          <w:b/>
        </w:rPr>
        <w:lastRenderedPageBreak/>
        <w:t xml:space="preserve">Behind the Runway: </w:t>
      </w:r>
    </w:p>
    <w:p w14:paraId="029D843A" w14:textId="77777777" w:rsidR="00923B1C" w:rsidRPr="00F73F90" w:rsidRDefault="00923B1C" w:rsidP="00923B1C">
      <w:pPr>
        <w:spacing w:line="480" w:lineRule="auto"/>
        <w:jc w:val="center"/>
        <w:rPr>
          <w:rFonts w:ascii="Times New Roman" w:hAnsi="Times New Roman" w:cs="Times New Roman"/>
          <w:b/>
        </w:rPr>
      </w:pPr>
      <w:r>
        <w:rPr>
          <w:rFonts w:ascii="Times New Roman" w:hAnsi="Times New Roman" w:cs="Times New Roman"/>
          <w:b/>
        </w:rPr>
        <w:t>Extending</w:t>
      </w:r>
      <w:r w:rsidRPr="00F73F90">
        <w:rPr>
          <w:rFonts w:ascii="Times New Roman" w:hAnsi="Times New Roman" w:cs="Times New Roman"/>
          <w:b/>
        </w:rPr>
        <w:t xml:space="preserve"> Sustainability</w:t>
      </w:r>
      <w:r>
        <w:rPr>
          <w:rFonts w:ascii="Times New Roman" w:hAnsi="Times New Roman" w:cs="Times New Roman"/>
          <w:b/>
        </w:rPr>
        <w:t xml:space="preserve"> in Luxury Fashion Supply Chains</w:t>
      </w:r>
    </w:p>
    <w:p w14:paraId="2A5E13DA" w14:textId="4652B4D8" w:rsidR="00E1513F" w:rsidRPr="0097736D" w:rsidRDefault="00E53C74" w:rsidP="00CD1461">
      <w:pPr>
        <w:pStyle w:val="ListParagraph"/>
        <w:numPr>
          <w:ilvl w:val="0"/>
          <w:numId w:val="1"/>
        </w:numPr>
        <w:spacing w:line="480" w:lineRule="auto"/>
        <w:rPr>
          <w:rFonts w:ascii="Times New Roman" w:hAnsi="Times New Roman" w:cs="Times New Roman"/>
          <w:b/>
        </w:rPr>
      </w:pPr>
      <w:r w:rsidRPr="0097736D">
        <w:rPr>
          <w:rFonts w:ascii="Times New Roman" w:hAnsi="Times New Roman" w:cs="Times New Roman"/>
          <w:b/>
        </w:rPr>
        <w:t>Introduction</w:t>
      </w:r>
      <w:r w:rsidR="00750137" w:rsidRPr="0097736D">
        <w:rPr>
          <w:rFonts w:ascii="Times New Roman" w:hAnsi="Times New Roman" w:cs="Times New Roman"/>
          <w:b/>
        </w:rPr>
        <w:t xml:space="preserve"> </w:t>
      </w:r>
    </w:p>
    <w:p w14:paraId="4C659651" w14:textId="2049E489" w:rsidR="005664E1" w:rsidRDefault="00750137" w:rsidP="004D1B03">
      <w:pPr>
        <w:spacing w:line="480" w:lineRule="auto"/>
        <w:jc w:val="both"/>
        <w:rPr>
          <w:rFonts w:ascii="Times New Roman" w:hAnsi="Times New Roman" w:cs="Times New Roman"/>
        </w:rPr>
      </w:pPr>
      <w:r w:rsidRPr="0097736D">
        <w:rPr>
          <w:rFonts w:ascii="Times New Roman" w:hAnsi="Times New Roman" w:cs="Times New Roman"/>
        </w:rPr>
        <w:t xml:space="preserve">Globalization and growing reliance on network relationships </w:t>
      </w:r>
      <w:r w:rsidR="000C3889">
        <w:rPr>
          <w:rFonts w:ascii="Times New Roman" w:hAnsi="Times New Roman" w:cs="Times New Roman"/>
        </w:rPr>
        <w:t>have led to a renewed focus</w:t>
      </w:r>
      <w:r w:rsidR="00F71EE5">
        <w:rPr>
          <w:rFonts w:ascii="Times New Roman" w:hAnsi="Times New Roman" w:cs="Times New Roman"/>
        </w:rPr>
        <w:t xml:space="preserve"> on</w:t>
      </w:r>
      <w:r w:rsidRPr="0097736D">
        <w:rPr>
          <w:rFonts w:ascii="Times New Roman" w:hAnsi="Times New Roman" w:cs="Times New Roman"/>
        </w:rPr>
        <w:t xml:space="preserve"> supply chain management (SCM) for enhanced competitiveness </w:t>
      </w:r>
      <w:r w:rsidRPr="0097736D">
        <w:rPr>
          <w:rFonts w:ascii="Times New Roman" w:hAnsi="Times New Roman" w:cs="Times New Roman"/>
        </w:rPr>
        <w:fldChar w:fldCharType="begin" w:fldLock="1"/>
      </w:r>
      <w:r w:rsidRPr="0097736D">
        <w:rPr>
          <w:rFonts w:ascii="Times New Roman" w:hAnsi="Times New Roman" w:cs="Times New Roman"/>
        </w:rPr>
        <w:instrText>ADDIN CSL_CITATION { "citationItems" : [ { "id" : "ITEM-1", "itemData" : { "DOI" : "10.1016/j.ijpe.2017.03.007", "ISSN" : "09255273", "abstract" : "The aim of this study is to investigate the specific role of supply chain capabilities (SCCs) in the implementation of green operations (GO) strategies. More importantly, it examines whether this relationship between SCCs and GO is contingent on corporate environmental proactivity (EP). Theoretical predictions of the conceptual model were tested using hierarchical regression analyses of data obtained from 225 senior logistics/supply chain managers in the global auto sector. To ensure the robustness of our findings, a post-hoc analysis using the partial least squares approach was conducted. Significant positive associations exist between specific SCCs and the adoption of GO strategies. EP positively moderates the external integration capability \u2013 green purchasing and the supplier appraisal capability \u2013 green manufacturing linkages. However, unexpectedly, EP negatively moderates the effect of internal integration capability on green purchasing. Equally surprising, consistent negative moderation effects are detected for supply chain flexibility on green design, green purchasing, and green manufacturing. This study contributes to the existing resource-based view literature by focusing on the capability \u2013 strategy linkage and its specific application to environmental management. The exploration of the moderating effects of EP confirms the important role of organizing context in the effective exploitation and deployment of resources and capabilities.", "author" : [ { "dropping-particle" : "", "family" : "Liu", "given" : "Yang", "non-dropping-particle" : "", "parse-names" : false, "suffix" : "" }, { "dropping-particle" : "", "family" : "Zhu", "given" : "Qinghua", "non-dropping-particle" : "", "parse-names" : false, "suffix" : "" }, { "dropping-particle" : "", "family" : "Seuring", "given" : "Stefan", "non-dropping-particle" : "", "parse-names" : false, "suffix" : "" } ], "container-title" : "International Journal of Production Economics", "id" : "ITEM-1", "issue" : "March", "issued" : { "date-parts" : [ [ "2017" ] ] }, "page" : "182-195", "publisher" : "Elsevier B.V.", "title" : "Linking capabilities to green operations strategies: The moderating role of corporate environmental proactivity", "type" : "article-journal", "volume" : "187" }, "uris" : [ "http://www.mendeley.com/documents/?uuid=af82be33-9c19-4aa6-a1c8-afa5b5b0fa1a" ] } ], "mendeley" : { "formattedCitation" : "(Liu et al., 2017)", "plainTextFormattedCitation" : "(Liu et al., 2017)", "previouslyFormattedCitation" : "(Liu et al., 2017)" }, "properties" : { "noteIndex" : 0 }, "schema" : "https://github.com/citation-style-language/schema/raw/master/csl-citation.json" }</w:instrText>
      </w:r>
      <w:r w:rsidRPr="0097736D">
        <w:rPr>
          <w:rFonts w:ascii="Times New Roman" w:hAnsi="Times New Roman" w:cs="Times New Roman"/>
        </w:rPr>
        <w:fldChar w:fldCharType="separate"/>
      </w:r>
      <w:r w:rsidRPr="0097736D">
        <w:rPr>
          <w:rFonts w:ascii="Times New Roman" w:hAnsi="Times New Roman" w:cs="Times New Roman"/>
          <w:noProof/>
        </w:rPr>
        <w:t>(Liu et al., 2017)</w:t>
      </w:r>
      <w:r w:rsidRPr="0097736D">
        <w:rPr>
          <w:rFonts w:ascii="Times New Roman" w:hAnsi="Times New Roman" w:cs="Times New Roman"/>
        </w:rPr>
        <w:fldChar w:fldCharType="end"/>
      </w:r>
      <w:r w:rsidRPr="0097736D">
        <w:rPr>
          <w:rFonts w:ascii="Times New Roman" w:hAnsi="Times New Roman" w:cs="Times New Roman"/>
        </w:rPr>
        <w:t>. Nevertheless</w:t>
      </w:r>
      <w:r w:rsidRPr="000C3889">
        <w:rPr>
          <w:rFonts w:ascii="Times New Roman" w:hAnsi="Times New Roman" w:cs="Times New Roman"/>
        </w:rPr>
        <w:t xml:space="preserve">, </w:t>
      </w:r>
      <w:r w:rsidR="00DA65D6" w:rsidRPr="000C3889">
        <w:rPr>
          <w:rFonts w:ascii="Times New Roman" w:hAnsi="Times New Roman" w:cs="Times New Roman"/>
        </w:rPr>
        <w:t>exploitation of resources</w:t>
      </w:r>
      <w:r w:rsidR="00BC16E0" w:rsidRPr="000C3889">
        <w:rPr>
          <w:rFonts w:ascii="Times New Roman" w:hAnsi="Times New Roman" w:cs="Times New Roman"/>
        </w:rPr>
        <w:t xml:space="preserve"> </w:t>
      </w:r>
      <w:r w:rsidR="000C3889" w:rsidRPr="000C3889">
        <w:rPr>
          <w:rFonts w:ascii="Times New Roman" w:hAnsi="Times New Roman" w:cs="Times New Roman"/>
        </w:rPr>
        <w:t xml:space="preserve">across globally dispersed supply chains </w:t>
      </w:r>
      <w:r w:rsidR="00BC16E0" w:rsidRPr="000C3889">
        <w:rPr>
          <w:rFonts w:ascii="Times New Roman" w:hAnsi="Times New Roman" w:cs="Times New Roman"/>
        </w:rPr>
        <w:t>results</w:t>
      </w:r>
      <w:r w:rsidR="00C8087C" w:rsidRPr="000C3889">
        <w:rPr>
          <w:rFonts w:ascii="Times New Roman" w:hAnsi="Times New Roman" w:cs="Times New Roman"/>
        </w:rPr>
        <w:t xml:space="preserve"> in many </w:t>
      </w:r>
      <w:r w:rsidR="00DA65D6" w:rsidRPr="000C3889">
        <w:rPr>
          <w:rFonts w:ascii="Times New Roman" w:hAnsi="Times New Roman" w:cs="Times New Roman"/>
        </w:rPr>
        <w:t>environmental and social i</w:t>
      </w:r>
      <w:r w:rsidR="005C41EA" w:rsidRPr="000C3889">
        <w:rPr>
          <w:rFonts w:ascii="Times New Roman" w:hAnsi="Times New Roman" w:cs="Times New Roman"/>
        </w:rPr>
        <w:t xml:space="preserve">ssues </w:t>
      </w:r>
      <w:r w:rsidR="00DA65D6" w:rsidRPr="000C3889">
        <w:rPr>
          <w:rFonts w:ascii="Times New Roman" w:hAnsi="Times New Roman" w:cs="Times New Roman"/>
        </w:rPr>
        <w:fldChar w:fldCharType="begin" w:fldLock="1"/>
      </w:r>
      <w:r w:rsidR="00DA65D6" w:rsidRPr="000C3889">
        <w:rPr>
          <w:rFonts w:ascii="Times New Roman" w:hAnsi="Times New Roman" w:cs="Times New Roman"/>
        </w:rPr>
        <w:instrText>ADDIN CSL_CITATION { "citationItems" : [ { "id" : "ITEM-1", "itemData" : { "DOI" : "10.1007/s12159-015-0121-8", "ISSN" : "18650368", "abstract" : "Almost daily, news indicates that there are environmental and social problems in globally fragmented supply chains. Even though conceptualisations of sustainable supply chain management suggest supplier-related risk management for sustainable products and processes as substantial for companies, research on how risk management for environmental and social issues in supply chains is performed has so far been neglected. This study aims at analysing both why companies in the clothing industry are performing management of social and environmental risks in their supply chain and what kind of action they are taking. Based on the literature on sustainable supply chain management and supply chain risk management as well as 10 expert interviews, a conceptual model for risk management in sustainable supply chains was developed. This model was tested in an empirical study in the clothing industry. The data were analysed by structural equation modelling. Results of the research show high statistical significance for the respective conceptual model. The main driver to perform risk management in environmental and social affairs is pressures and incentives from stakeholders. While companies\u2019 corporate orientation mainly drives social actions, top management drives environmental affairs for differentiating themselves from competitors.", "author" : [ { "dropping-particle" : "", "family" : "Freise", "given" : "Matthias", "non-dropping-particle" : "", "parse-names" : false, "suffix" : "" }, { "dropping-particle" : "", "family" : "Seuring", "given" : "Stefan", "non-dropping-particle" : "", "parse-names" : false, "suffix" : "" } ], "container-title" : "Logistics Research", "id" : "ITEM-1", "issue" : "2", "issued" : { "date-parts" : [ [ "2015" ] ] }, "page" : "1-12", "publisher" : "Springer Berlin Heidelberg", "title" : "Social and environmental risk management in supply chains: a survey in the clothing industry", "type" : "article-journal", "volume" : "8" }, "uris" : [ "http://www.mendeley.com/documents/?uuid=f8f8d64b-0808-466c-b55c-c784f77a9a4b" ] } ], "mendeley" : { "formattedCitation" : "(Freise and Seuring, 2015)", "plainTextFormattedCitation" : "(Freise and Seuring, 2015)", "previouslyFormattedCitation" : "(Freise and Seuring, 2015)" }, "properties" : { "noteIndex" : 0 }, "schema" : "https://github.com/citation-style-language/schema/raw/master/csl-citation.json" }</w:instrText>
      </w:r>
      <w:r w:rsidR="00DA65D6" w:rsidRPr="000C3889">
        <w:rPr>
          <w:rFonts w:ascii="Times New Roman" w:hAnsi="Times New Roman" w:cs="Times New Roman"/>
        </w:rPr>
        <w:fldChar w:fldCharType="separate"/>
      </w:r>
      <w:r w:rsidR="00DA65D6" w:rsidRPr="000C3889">
        <w:rPr>
          <w:rFonts w:ascii="Times New Roman" w:hAnsi="Times New Roman" w:cs="Times New Roman"/>
          <w:noProof/>
        </w:rPr>
        <w:t>(Freise and Seuring, 2015)</w:t>
      </w:r>
      <w:r w:rsidR="00DA65D6" w:rsidRPr="000C3889">
        <w:rPr>
          <w:rFonts w:ascii="Times New Roman" w:hAnsi="Times New Roman" w:cs="Times New Roman"/>
        </w:rPr>
        <w:fldChar w:fldCharType="end"/>
      </w:r>
      <w:r w:rsidR="005C41EA" w:rsidRPr="0097736D">
        <w:rPr>
          <w:rFonts w:ascii="Times New Roman" w:hAnsi="Times New Roman" w:cs="Times New Roman"/>
        </w:rPr>
        <w:t xml:space="preserve">. </w:t>
      </w:r>
      <w:r w:rsidR="005941AB" w:rsidRPr="005941AB">
        <w:rPr>
          <w:rFonts w:ascii="Times New Roman" w:hAnsi="Times New Roman" w:cs="Times New Roman"/>
        </w:rPr>
        <w:t xml:space="preserve">One of the biggest challenges of global corporations with globally dispersed supply </w:t>
      </w:r>
      <w:r w:rsidR="00A5188C">
        <w:rPr>
          <w:rFonts w:ascii="Times New Roman" w:hAnsi="Times New Roman" w:cs="Times New Roman"/>
        </w:rPr>
        <w:t>chains</w:t>
      </w:r>
      <w:r w:rsidR="005941AB" w:rsidRPr="005941AB">
        <w:rPr>
          <w:rFonts w:ascii="Times New Roman" w:hAnsi="Times New Roman" w:cs="Times New Roman"/>
        </w:rPr>
        <w:t xml:space="preserve"> is </w:t>
      </w:r>
      <w:r w:rsidR="005731E7">
        <w:rPr>
          <w:rFonts w:ascii="Times New Roman" w:hAnsi="Times New Roman" w:cs="Times New Roman"/>
        </w:rPr>
        <w:t>the integration of</w:t>
      </w:r>
      <w:r w:rsidR="005941AB">
        <w:rPr>
          <w:rFonts w:ascii="Times New Roman" w:hAnsi="Times New Roman" w:cs="Times New Roman"/>
        </w:rPr>
        <w:t xml:space="preserve"> </w:t>
      </w:r>
      <w:r w:rsidR="005941AB" w:rsidRPr="005941AB">
        <w:rPr>
          <w:rFonts w:ascii="Times New Roman" w:hAnsi="Times New Roman" w:cs="Times New Roman"/>
        </w:rPr>
        <w:t>social and environmental protection</w:t>
      </w:r>
      <w:r w:rsidR="005731E7">
        <w:rPr>
          <w:rFonts w:ascii="Times New Roman" w:hAnsi="Times New Roman" w:cs="Times New Roman"/>
        </w:rPr>
        <w:t xml:space="preserve"> in business (Gualandris et al., 2015)</w:t>
      </w:r>
      <w:r w:rsidR="005941AB" w:rsidRPr="005941AB">
        <w:rPr>
          <w:rFonts w:ascii="Times New Roman" w:hAnsi="Times New Roman" w:cs="Times New Roman"/>
        </w:rPr>
        <w:t xml:space="preserve">. </w:t>
      </w:r>
      <w:r w:rsidR="00DF0DB9" w:rsidRPr="0097736D">
        <w:rPr>
          <w:rFonts w:ascii="Times New Roman" w:hAnsi="Times New Roman" w:cs="Times New Roman"/>
        </w:rPr>
        <w:t>S</w:t>
      </w:r>
      <w:r w:rsidR="00C8087C" w:rsidRPr="0097736D">
        <w:rPr>
          <w:rFonts w:ascii="Times New Roman" w:hAnsi="Times New Roman" w:cs="Times New Roman"/>
        </w:rPr>
        <w:t>ustainability</w:t>
      </w:r>
      <w:r w:rsidR="00332BA5" w:rsidRPr="0097736D">
        <w:rPr>
          <w:rFonts w:ascii="Times New Roman" w:hAnsi="Times New Roman" w:cs="Times New Roman"/>
        </w:rPr>
        <w:t xml:space="preserve"> refers to</w:t>
      </w:r>
      <w:r w:rsidR="006774A9" w:rsidRPr="0097736D">
        <w:rPr>
          <w:rFonts w:ascii="Times New Roman" w:hAnsi="Times New Roman" w:cs="Times New Roman"/>
        </w:rPr>
        <w:t xml:space="preserve"> </w:t>
      </w:r>
      <w:r w:rsidR="00C55957" w:rsidRPr="0097736D">
        <w:rPr>
          <w:rFonts w:ascii="Times New Roman" w:hAnsi="Times New Roman" w:cs="Times New Roman"/>
        </w:rPr>
        <w:t>the</w:t>
      </w:r>
      <w:r w:rsidR="002F31DE" w:rsidRPr="0097736D">
        <w:rPr>
          <w:rFonts w:ascii="Times New Roman" w:hAnsi="Times New Roman" w:cs="Times New Roman"/>
        </w:rPr>
        <w:t xml:space="preserve"> </w:t>
      </w:r>
      <w:r w:rsidR="00C55957" w:rsidRPr="0097736D">
        <w:rPr>
          <w:rFonts w:ascii="Times New Roman" w:hAnsi="Times New Roman" w:cs="Times New Roman"/>
        </w:rPr>
        <w:t xml:space="preserve">nexus of </w:t>
      </w:r>
      <w:r w:rsidR="002F31DE" w:rsidRPr="0097736D">
        <w:rPr>
          <w:rFonts w:ascii="Times New Roman" w:hAnsi="Times New Roman" w:cs="Times New Roman"/>
        </w:rPr>
        <w:t>social, en</w:t>
      </w:r>
      <w:r w:rsidR="00C55957" w:rsidRPr="0097736D">
        <w:rPr>
          <w:rFonts w:ascii="Times New Roman" w:hAnsi="Times New Roman" w:cs="Times New Roman"/>
        </w:rPr>
        <w:t>vironmental and economic considerations</w:t>
      </w:r>
      <w:r w:rsidR="002F31DE" w:rsidRPr="0097736D">
        <w:rPr>
          <w:rFonts w:ascii="Times New Roman" w:hAnsi="Times New Roman" w:cs="Times New Roman"/>
        </w:rPr>
        <w:t xml:space="preserve"> </w:t>
      </w:r>
      <w:r w:rsidR="006E292E">
        <w:rPr>
          <w:rFonts w:ascii="Times New Roman" w:hAnsi="Times New Roman" w:cs="Times New Roman"/>
        </w:rPr>
        <w:t>in</w:t>
      </w:r>
      <w:r w:rsidR="002F31DE" w:rsidRPr="0097736D">
        <w:rPr>
          <w:rFonts w:ascii="Times New Roman" w:hAnsi="Times New Roman" w:cs="Times New Roman"/>
        </w:rPr>
        <w:t xml:space="preserve"> business. </w:t>
      </w:r>
      <w:r w:rsidR="00AA0147">
        <w:rPr>
          <w:rFonts w:ascii="Times New Roman" w:hAnsi="Times New Roman" w:cs="Times New Roman"/>
        </w:rPr>
        <w:t>It</w:t>
      </w:r>
      <w:r w:rsidR="00332BA5" w:rsidRPr="0097736D">
        <w:rPr>
          <w:rFonts w:ascii="Times New Roman" w:hAnsi="Times New Roman" w:cs="Times New Roman"/>
        </w:rPr>
        <w:t xml:space="preserve"> </w:t>
      </w:r>
      <w:r w:rsidR="00C8087C" w:rsidRPr="0097736D">
        <w:rPr>
          <w:rFonts w:ascii="Times New Roman" w:hAnsi="Times New Roman" w:cs="Times New Roman"/>
        </w:rPr>
        <w:t>exceeds</w:t>
      </w:r>
      <w:r w:rsidR="00DF0DB9" w:rsidRPr="0097736D">
        <w:rPr>
          <w:rFonts w:ascii="Times New Roman" w:hAnsi="Times New Roman" w:cs="Times New Roman"/>
        </w:rPr>
        <w:t xml:space="preserve"> organizational boundaries</w:t>
      </w:r>
      <w:r w:rsidR="00F57231" w:rsidRPr="0097736D">
        <w:rPr>
          <w:rFonts w:ascii="Times New Roman" w:hAnsi="Times New Roman" w:cs="Times New Roman"/>
        </w:rPr>
        <w:t xml:space="preserve"> (Marshall et al., 2015)</w:t>
      </w:r>
      <w:r w:rsidR="006E654B" w:rsidRPr="0097736D">
        <w:rPr>
          <w:rFonts w:ascii="Times New Roman" w:hAnsi="Times New Roman" w:cs="Times New Roman"/>
        </w:rPr>
        <w:t xml:space="preserve">, as </w:t>
      </w:r>
      <w:r w:rsidR="00DF0DB9" w:rsidRPr="0097736D">
        <w:rPr>
          <w:rFonts w:ascii="Times New Roman" w:hAnsi="Times New Roman" w:cs="Times New Roman"/>
        </w:rPr>
        <w:t>t</w:t>
      </w:r>
      <w:r w:rsidR="00626C3B" w:rsidRPr="0097736D">
        <w:rPr>
          <w:rFonts w:ascii="Times New Roman" w:hAnsi="Times New Roman" w:cs="Times New Roman"/>
        </w:rPr>
        <w:t xml:space="preserve">he most critical environmental and social issues are generated by suppliers located in the second tier or further upstream (Lee and Klassen, 2008; </w:t>
      </w:r>
      <w:proofErr w:type="spellStart"/>
      <w:r w:rsidR="00626C3B" w:rsidRPr="0097736D">
        <w:rPr>
          <w:rFonts w:ascii="Times New Roman" w:hAnsi="Times New Roman" w:cs="Times New Roman"/>
        </w:rPr>
        <w:t>Tachizawa</w:t>
      </w:r>
      <w:proofErr w:type="spellEnd"/>
      <w:r w:rsidR="00626C3B" w:rsidRPr="0097736D">
        <w:rPr>
          <w:rFonts w:ascii="Times New Roman" w:hAnsi="Times New Roman" w:cs="Times New Roman"/>
        </w:rPr>
        <w:t xml:space="preserve"> and Wong, 2014). </w:t>
      </w:r>
      <w:r w:rsidR="00324127" w:rsidRPr="0097736D">
        <w:rPr>
          <w:rFonts w:ascii="Times New Roman" w:hAnsi="Times New Roman" w:cs="Times New Roman"/>
        </w:rPr>
        <w:t>While</w:t>
      </w:r>
      <w:r w:rsidR="002A5410" w:rsidRPr="0097736D">
        <w:rPr>
          <w:rFonts w:ascii="Times New Roman" w:hAnsi="Times New Roman" w:cs="Times New Roman"/>
        </w:rPr>
        <w:t xml:space="preserve"> s</w:t>
      </w:r>
      <w:r w:rsidR="00DA65D6" w:rsidRPr="0097736D">
        <w:rPr>
          <w:rFonts w:ascii="Times New Roman" w:hAnsi="Times New Roman" w:cs="Times New Roman"/>
        </w:rPr>
        <w:t xml:space="preserve">maller </w:t>
      </w:r>
      <w:r w:rsidR="002A5410" w:rsidRPr="0097736D">
        <w:rPr>
          <w:rFonts w:ascii="Times New Roman" w:hAnsi="Times New Roman" w:cs="Times New Roman"/>
        </w:rPr>
        <w:t>suppliers may</w:t>
      </w:r>
      <w:r w:rsidR="00DA65D6" w:rsidRPr="0097736D">
        <w:rPr>
          <w:rFonts w:ascii="Times New Roman" w:hAnsi="Times New Roman" w:cs="Times New Roman"/>
        </w:rPr>
        <w:t xml:space="preserve"> not be subje</w:t>
      </w:r>
      <w:r w:rsidR="00F71EE5">
        <w:rPr>
          <w:rFonts w:ascii="Times New Roman" w:hAnsi="Times New Roman" w:cs="Times New Roman"/>
        </w:rPr>
        <w:t xml:space="preserve">ct to global critique for </w:t>
      </w:r>
      <w:r w:rsidR="00DA65D6" w:rsidRPr="0097736D">
        <w:rPr>
          <w:rFonts w:ascii="Times New Roman" w:hAnsi="Times New Roman" w:cs="Times New Roman"/>
        </w:rPr>
        <w:t xml:space="preserve">irresponsible behaviours </w:t>
      </w:r>
      <w:r w:rsidR="00DA65D6" w:rsidRPr="0097736D">
        <w:rPr>
          <w:rFonts w:ascii="Times New Roman" w:hAnsi="Times New Roman" w:cs="Times New Roman"/>
        </w:rPr>
        <w:fldChar w:fldCharType="begin" w:fldLock="1"/>
      </w:r>
      <w:r w:rsidR="00DA65D6" w:rsidRPr="0097736D">
        <w:rPr>
          <w:rFonts w:ascii="Times New Roman" w:hAnsi="Times New Roman" w:cs="Times New Roman"/>
        </w:rPr>
        <w:instrText>ADDIN CSL_CITATION { "citationItems" : [ { "id" : "ITEM-1", "itemData" : { "DOI" : "10.1007/s10551-016-3071-4", "ISSN" : "1573-0697", "abstract" : "There has been limited coverage of the corporate responsibility (CR) practices of small and medium-sized enterprises (SMEs) in the mainstream CR literature. Furthermore, there has been no systematic analysis of the responsibilities of the high value jewellery industry and jewellery SMEs in particular. This study explores the potential for harm and value creation by individual stakeholders in fine jewellery production. Using the harm chain and institutional theory to frame our investigation, we seek to understand how small businesses within the fine jewellery industry respond to the economic, social and environmental challenges associated with responsible jewellery production, and to investigate how they perceive and negotiate the tensions between responsibility and the resistance derived from the operational norms of secrecy and autonomy within the industry. Our exploratory research provides illustrative examples of how complex harm networks operate within and across the fine jewellery industry, and demonstrates the inter-relationships that exist across the different stages of the fine jewellery harm chain. Findings suggest that institutional forces are coalescing towards a more responsible agenda for the fine jewellery industry. Moreover, while CR is a tool to disrupt harmful institutional norms and practices within such an industry, it requires the co-creation of new transformative business models and multi-stakeholder involvement including firms (SMEs and MNEs), trade associations, non-governmental organisations and consumers. Solutions include national and international legislation, price adjusted certification routes for small firms, harmonisation of industry CR standards to reduce overlap in certification and regulation and gem and precious metal ``track and trace'' schemes.", "author" : [ { "dropping-particle" : "", "family" : "Carrigan", "given" : "Marylyn", "non-dropping-particle" : "", "parse-names" : false, "suffix" : "" }, { "dropping-particle" : "", "family" : "McEachern", "given" : "Morven", "non-dropping-particle" : "", "parse-names" : false, "suffix" : "" }, { "dropping-particle" : "", "family" : "Moraes", "given" : "Caroline", "non-dropping-particle" : "", "parse-names" : false, "suffix" : "" }, { "dropping-particle" : "", "family" : "Bosangit", "given" : "Carmela", "non-dropping-particle" : "", "parse-names" : false, "suffix" : "" } ], "container-title" : "Journal of Business Ethics", "id" : "ITEM-1", "issued" : { "date-parts" : [ [ "2017" ] ] }, "page" : "681-699", "publisher" : "Springer Netherlands", "title" : "The fine jewellery industry: Corporate responsibility challenges and institutional forces facing SMEs", "type" : "article-journal", "volume" : "143" }, "uris" : [ "http://www.mendeley.com/documents/?uuid=d35b84c8-e8c0-494b-957d-d9e2e96c7ac0" ] } ], "mendeley" : { "formattedCitation" : "(Carrigan et al., 2017)", "plainTextFormattedCitation" : "(Carrigan et al., 2017)", "previouslyFormattedCitation" : "(Carrigan et al., 2017)" }, "properties" : { "noteIndex" : 0 }, "schema" : "https://github.com/citation-style-language/schema/raw/master/csl-citation.json" }</w:instrText>
      </w:r>
      <w:r w:rsidR="00DA65D6" w:rsidRPr="0097736D">
        <w:rPr>
          <w:rFonts w:ascii="Times New Roman" w:hAnsi="Times New Roman" w:cs="Times New Roman"/>
        </w:rPr>
        <w:fldChar w:fldCharType="separate"/>
      </w:r>
      <w:r w:rsidR="00DA65D6" w:rsidRPr="0097736D">
        <w:rPr>
          <w:rFonts w:ascii="Times New Roman" w:hAnsi="Times New Roman" w:cs="Times New Roman"/>
          <w:noProof/>
        </w:rPr>
        <w:t>(Carrigan et al., 2017)</w:t>
      </w:r>
      <w:r w:rsidR="00DA65D6" w:rsidRPr="0097736D">
        <w:rPr>
          <w:rFonts w:ascii="Times New Roman" w:hAnsi="Times New Roman" w:cs="Times New Roman"/>
        </w:rPr>
        <w:fldChar w:fldCharType="end"/>
      </w:r>
      <w:r w:rsidR="00DA65D6" w:rsidRPr="0097736D">
        <w:rPr>
          <w:rFonts w:ascii="Times New Roman" w:hAnsi="Times New Roman" w:cs="Times New Roman"/>
        </w:rPr>
        <w:t xml:space="preserve">, </w:t>
      </w:r>
      <w:r w:rsidR="002A5410" w:rsidRPr="0097736D">
        <w:rPr>
          <w:rFonts w:ascii="Times New Roman" w:hAnsi="Times New Roman" w:cs="Times New Roman"/>
        </w:rPr>
        <w:t>th</w:t>
      </w:r>
      <w:r w:rsidR="00324127" w:rsidRPr="0097736D">
        <w:rPr>
          <w:rFonts w:ascii="Times New Roman" w:hAnsi="Times New Roman" w:cs="Times New Roman"/>
        </w:rPr>
        <w:t xml:space="preserve">eir unethical actions could </w:t>
      </w:r>
      <w:r w:rsidR="00DA65D6" w:rsidRPr="0097736D">
        <w:rPr>
          <w:rFonts w:ascii="Times New Roman" w:hAnsi="Times New Roman" w:cs="Times New Roman"/>
        </w:rPr>
        <w:t>damage a buying firm’s sustainability p</w:t>
      </w:r>
      <w:r w:rsidR="002A5410" w:rsidRPr="0097736D">
        <w:rPr>
          <w:rFonts w:ascii="Times New Roman" w:hAnsi="Times New Roman" w:cs="Times New Roman"/>
        </w:rPr>
        <w:t xml:space="preserve">erformance </w:t>
      </w:r>
      <w:r w:rsidR="003D404D" w:rsidRPr="0097736D">
        <w:rPr>
          <w:rFonts w:ascii="Times New Roman" w:hAnsi="Times New Roman" w:cs="Times New Roman"/>
        </w:rPr>
        <w:t>(</w:t>
      </w:r>
      <w:proofErr w:type="spellStart"/>
      <w:r w:rsidR="003D404D" w:rsidRPr="0097736D">
        <w:rPr>
          <w:rFonts w:ascii="Times New Roman" w:hAnsi="Times New Roman" w:cs="Times New Roman"/>
        </w:rPr>
        <w:t>Huq</w:t>
      </w:r>
      <w:proofErr w:type="spellEnd"/>
      <w:r w:rsidR="003D404D" w:rsidRPr="0097736D">
        <w:rPr>
          <w:rFonts w:ascii="Times New Roman" w:hAnsi="Times New Roman" w:cs="Times New Roman"/>
        </w:rPr>
        <w:t xml:space="preserve"> et al., 2016; </w:t>
      </w:r>
      <w:proofErr w:type="spellStart"/>
      <w:r w:rsidR="003D404D" w:rsidRPr="0097736D">
        <w:rPr>
          <w:rFonts w:ascii="Times New Roman" w:hAnsi="Times New Roman" w:cs="Times New Roman"/>
        </w:rPr>
        <w:t>Sancha</w:t>
      </w:r>
      <w:proofErr w:type="spellEnd"/>
      <w:r w:rsidR="003D404D" w:rsidRPr="0097736D">
        <w:rPr>
          <w:rFonts w:ascii="Times New Roman" w:hAnsi="Times New Roman" w:cs="Times New Roman"/>
        </w:rPr>
        <w:t xml:space="preserve"> et al., 2016) </w:t>
      </w:r>
      <w:r w:rsidR="002C7915" w:rsidRPr="0097736D">
        <w:rPr>
          <w:rFonts w:ascii="Times New Roman" w:hAnsi="Times New Roman" w:cs="Times New Roman"/>
        </w:rPr>
        <w:t>and thus companies</w:t>
      </w:r>
      <w:r w:rsidR="00DA65D6" w:rsidRPr="0097736D">
        <w:rPr>
          <w:rFonts w:ascii="Times New Roman" w:hAnsi="Times New Roman" w:cs="Times New Roman"/>
        </w:rPr>
        <w:t xml:space="preserve"> </w:t>
      </w:r>
      <w:r w:rsidR="00324127" w:rsidRPr="0097736D">
        <w:rPr>
          <w:rFonts w:ascii="Times New Roman" w:hAnsi="Times New Roman" w:cs="Times New Roman"/>
        </w:rPr>
        <w:t>cannot be considered mo</w:t>
      </w:r>
      <w:r w:rsidR="002C7915" w:rsidRPr="0097736D">
        <w:rPr>
          <w:rFonts w:ascii="Times New Roman" w:hAnsi="Times New Roman" w:cs="Times New Roman"/>
        </w:rPr>
        <w:t>re sustainable than their</w:t>
      </w:r>
      <w:r w:rsidR="00DA65D6" w:rsidRPr="0097736D">
        <w:rPr>
          <w:rFonts w:ascii="Times New Roman" w:hAnsi="Times New Roman" w:cs="Times New Roman"/>
        </w:rPr>
        <w:t xml:space="preserve"> suppliers </w:t>
      </w:r>
      <w:r w:rsidR="00DA65D6" w:rsidRPr="0097736D">
        <w:rPr>
          <w:rFonts w:ascii="Times New Roman" w:hAnsi="Times New Roman" w:cs="Times New Roman"/>
        </w:rPr>
        <w:fldChar w:fldCharType="begin" w:fldLock="1"/>
      </w:r>
      <w:r w:rsidR="00DA65D6" w:rsidRPr="0097736D">
        <w:rPr>
          <w:rFonts w:ascii="Times New Roman" w:hAnsi="Times New Roman" w:cs="Times New Roman"/>
        </w:rPr>
        <w:instrText>ADDIN CSL_CITATION { "citationItems" : [ { "id" : "ITEM-1", "itemData" : { "DOI" : "10.1016/j.jclepro.2015.04.137", "ISSN" : "09596526", "abstract" : "Our study analyzes the effectiveness of two sustainable supply management practices (i.e., assessment and collaboration) on achieving a socially - responsible supply chain. Based on data from 120 Spanish manufacturers the paper investigates the impact that both practices have on the buying firm's and the supplier's social performances. SmartPLS was used to test the hypothesized relationships between practices and performance. Our results suggest that while assessing suppliers contributes to improve the buying firm's social performance, collaborating with them enhances the suppliers' social performance. Furthermore, the paper provides some additional insights on how to measure social performance.", "author" : [ { "dropping-particle" : "", "family" : "Sancha", "given" : "Cristina", "non-dropping-particle" : "", "parse-names" : false, "suffix" : "" }, { "dropping-particle" : "", "family" : "Gimenez", "given" : "Cristina", "non-dropping-particle" : "", "parse-names" : false, "suffix" : "" }, { "dropping-particle" : "", "family" : "Sierra", "given" : "Vicenta", "non-dropping-particle" : "", "parse-names" : false, "suffix" : "" } ], "container-title" : "Journal of Cleaner Production", "id" : "ITEM-1", "issued" : { "date-parts" : [ [ "2016" ] ] }, "page" : "1934-1947", "publisher" : "Elsevier Ltd", "title" : "Achieving a socially responsible supply chain through assessment and collaboration", "type" : "article-journal", "volume" : "112" }, "uris" : [ "http://www.mendeley.com/documents/?uuid=4d7a93e3-bfe4-43dc-8f1a-df1abbc87621" ] } ], "mendeley" : { "formattedCitation" : "(Sancha et al., 2016)", "plainTextFormattedCitation" : "(Sancha et al., 2016)", "previouslyFormattedCitation" : "(Sancha et al., 2016)" }, "properties" : { "noteIndex" : 0 }, "schema" : "https://github.com/citation-style-language/schema/raw/master/csl-citation.json" }</w:instrText>
      </w:r>
      <w:r w:rsidR="00DA65D6" w:rsidRPr="0097736D">
        <w:rPr>
          <w:rFonts w:ascii="Times New Roman" w:hAnsi="Times New Roman" w:cs="Times New Roman"/>
        </w:rPr>
        <w:fldChar w:fldCharType="separate"/>
      </w:r>
      <w:r w:rsidR="00DA65D6" w:rsidRPr="0097736D">
        <w:rPr>
          <w:rFonts w:ascii="Times New Roman" w:hAnsi="Times New Roman" w:cs="Times New Roman"/>
          <w:noProof/>
        </w:rPr>
        <w:t>(Sancha et al., 2016)</w:t>
      </w:r>
      <w:r w:rsidR="00DA65D6" w:rsidRPr="0097736D">
        <w:rPr>
          <w:rFonts w:ascii="Times New Roman" w:hAnsi="Times New Roman" w:cs="Times New Roman"/>
        </w:rPr>
        <w:fldChar w:fldCharType="end"/>
      </w:r>
      <w:r w:rsidR="00DA65D6" w:rsidRPr="0097736D">
        <w:rPr>
          <w:rFonts w:ascii="Times New Roman" w:hAnsi="Times New Roman" w:cs="Times New Roman"/>
        </w:rPr>
        <w:t xml:space="preserve">. </w:t>
      </w:r>
      <w:r w:rsidR="003D404D" w:rsidRPr="0097736D">
        <w:rPr>
          <w:rFonts w:ascii="Times New Roman" w:hAnsi="Times New Roman" w:cs="Times New Roman"/>
        </w:rPr>
        <w:t>Companies must therefore seek to</w:t>
      </w:r>
      <w:r w:rsidR="00DA65D6" w:rsidRPr="0097736D">
        <w:rPr>
          <w:rFonts w:ascii="Times New Roman" w:hAnsi="Times New Roman" w:cs="Times New Roman"/>
        </w:rPr>
        <w:t xml:space="preserve"> improve the performance of not only</w:t>
      </w:r>
      <w:r w:rsidR="003D404D" w:rsidRPr="0097736D">
        <w:rPr>
          <w:rFonts w:ascii="Times New Roman" w:hAnsi="Times New Roman" w:cs="Times New Roman"/>
        </w:rPr>
        <w:t xml:space="preserve"> their</w:t>
      </w:r>
      <w:r w:rsidR="00DA65D6" w:rsidRPr="0097736D">
        <w:rPr>
          <w:rFonts w:ascii="Times New Roman" w:hAnsi="Times New Roman" w:cs="Times New Roman"/>
        </w:rPr>
        <w:t xml:space="preserve"> own operations but also the</w:t>
      </w:r>
      <w:r w:rsidR="003D404D" w:rsidRPr="0097736D">
        <w:rPr>
          <w:rFonts w:ascii="Times New Roman" w:hAnsi="Times New Roman" w:cs="Times New Roman"/>
        </w:rPr>
        <w:t>ir</w:t>
      </w:r>
      <w:r w:rsidR="00DA65D6" w:rsidRPr="0097736D">
        <w:rPr>
          <w:rFonts w:ascii="Times New Roman" w:hAnsi="Times New Roman" w:cs="Times New Roman"/>
        </w:rPr>
        <w:t xml:space="preserve"> suppliers’ </w:t>
      </w:r>
      <w:r w:rsidR="00DA65D6" w:rsidRPr="0097736D">
        <w:rPr>
          <w:rFonts w:ascii="Times New Roman" w:hAnsi="Times New Roman" w:cs="Times New Roman"/>
        </w:rPr>
        <w:fldChar w:fldCharType="begin" w:fldLock="1"/>
      </w:r>
      <w:r w:rsidR="00DA65D6" w:rsidRPr="0097736D">
        <w:rPr>
          <w:rFonts w:ascii="Times New Roman" w:hAnsi="Times New Roman" w:cs="Times New Roman"/>
        </w:rPr>
        <w:instrText>ADDIN CSL_CITATION { "citationItems" : [ { "id" : "ITEM-1", "itemData" : { "DOI" : "10.1016/j.jclepro.2016.09.080", "ISBN" : "0959-6526", "ISSN" : "09596526", "abstract" : "In a context of growing complexity of supply chains and pressure from multiple stakeholders for more transparency, there is a trend in research and practice towards building methods for supply chain sustainability assessment. This trend represents a core issue in research but rarely takes a multiple stakeholder perspective. Based on a literature review, a qualitative and quantitative content analysis of sustainability reports, a survey, and interviews with various stakeholders, this paper suggests a set of sustainability aspects to exchange data to support the sustainability assessment of supply chains. The focus is set on the inter-related automotive and electronics industries which are representative sectors of this growing need for transparency and assessment and reflect the complexity of the issue. The outcome and main differences between companies and other stakeholders (e.g., Non-Governmental Organisations, researchers) is highlighted as well as the overall result of this work: a suggestion for 36 sustainability aspects to exchange sustainability data along the supply chain. By integrating empirical information, this paper emphasises the need to define precisely which sustainability aspects can be found in the different dimensions of sustainability and shows the importance of the governance dimension in sustainability research. It also aims at encouraging a standardised data exchange by taking into account company demographics and data exchange accessibility to allow comparability between companies and supply chains and support decision-makers. The results are meant for companies to improve and monitor the sustainability performance of their organisation and supply chain, improve communication through corporate sustainability reports, and provide more transparent information to customers and final consumers. The results also aim at supporting researchers in the field in developing indicators for a supply chain-wide sustainability assessment.", "author" : [ { "dropping-particle" : "", "family" : "Fritz", "given" : "Morgane M.C.", "non-dropping-particle" : "", "parse-names" : false, "suffix" : "" }, { "dropping-particle" : "", "family" : "Sch\u00f6ggl", "given" : "Josef Peter", "non-dropping-particle" : "", "parse-names" : false, "suffix" : "" }, { "dropping-particle" : "", "family" : "Baumgartner", "given" : "Rupert J.", "non-dropping-particle" : "", "parse-names" : false, "suffix" : "" } ], "container-title" : "Journal of Cleaner Production", "id" : "ITEM-1", "issued" : { "date-parts" : [ [ "2017" ] ] }, "page" : "587-607", "title" : "Selected sustainability aspects for supply chain data exchange: Towards a supply chain-wide sustainability assessment", "type" : "article-journal", "volume" : "141" }, "uris" : [ "http://www.mendeley.com/documents/?uuid=b0ceebe6-247b-4712-83ef-c4df6288fa6e" ] } ], "mendeley" : { "formattedCitation" : "(Fritz et al., 2017)", "plainTextFormattedCitation" : "(Fritz et al., 2017)", "previouslyFormattedCitation" : "(Fritz et al., 2017)" }, "properties" : { "noteIndex" : 0 }, "schema" : "https://github.com/citation-style-language/schema/raw/master/csl-citation.json" }</w:instrText>
      </w:r>
      <w:r w:rsidR="00DA65D6" w:rsidRPr="0097736D">
        <w:rPr>
          <w:rFonts w:ascii="Times New Roman" w:hAnsi="Times New Roman" w:cs="Times New Roman"/>
        </w:rPr>
        <w:fldChar w:fldCharType="separate"/>
      </w:r>
      <w:r w:rsidR="00DA65D6" w:rsidRPr="0097736D">
        <w:rPr>
          <w:rFonts w:ascii="Times New Roman" w:hAnsi="Times New Roman" w:cs="Times New Roman"/>
          <w:noProof/>
        </w:rPr>
        <w:t>(Fritz et al., 2017)</w:t>
      </w:r>
      <w:r w:rsidR="00DA65D6" w:rsidRPr="0097736D">
        <w:rPr>
          <w:rFonts w:ascii="Times New Roman" w:hAnsi="Times New Roman" w:cs="Times New Roman"/>
        </w:rPr>
        <w:fldChar w:fldCharType="end"/>
      </w:r>
      <w:r w:rsidR="003D404D" w:rsidRPr="0097736D">
        <w:rPr>
          <w:rFonts w:ascii="Times New Roman" w:hAnsi="Times New Roman" w:cs="Times New Roman"/>
        </w:rPr>
        <w:t>. H</w:t>
      </w:r>
      <w:r w:rsidR="00324127" w:rsidRPr="0097736D">
        <w:rPr>
          <w:rFonts w:ascii="Times New Roman" w:hAnsi="Times New Roman" w:cs="Times New Roman"/>
        </w:rPr>
        <w:t>owever, suppliers’ ability to adhere to social and enviro</w:t>
      </w:r>
      <w:r w:rsidR="00B455C8" w:rsidRPr="0097736D">
        <w:rPr>
          <w:rFonts w:ascii="Times New Roman" w:hAnsi="Times New Roman" w:cs="Times New Roman"/>
        </w:rPr>
        <w:t>nmental sustainability</w:t>
      </w:r>
      <w:r w:rsidR="002D1981" w:rsidRPr="0097736D">
        <w:rPr>
          <w:rFonts w:ascii="Times New Roman" w:hAnsi="Times New Roman" w:cs="Times New Roman"/>
        </w:rPr>
        <w:t xml:space="preserve"> requirements</w:t>
      </w:r>
      <w:r w:rsidR="00324127" w:rsidRPr="0097736D">
        <w:rPr>
          <w:rFonts w:ascii="Times New Roman" w:hAnsi="Times New Roman" w:cs="Times New Roman"/>
        </w:rPr>
        <w:t xml:space="preserve"> is often </w:t>
      </w:r>
      <w:r w:rsidR="00B455C8" w:rsidRPr="0097736D">
        <w:rPr>
          <w:rFonts w:ascii="Times New Roman" w:hAnsi="Times New Roman" w:cs="Times New Roman"/>
        </w:rPr>
        <w:t xml:space="preserve">compromised </w:t>
      </w:r>
      <w:r w:rsidR="00324127" w:rsidRPr="0097736D">
        <w:rPr>
          <w:rFonts w:ascii="Times New Roman" w:hAnsi="Times New Roman" w:cs="Times New Roman"/>
        </w:rPr>
        <w:t>by</w:t>
      </w:r>
      <w:r w:rsidR="002D1981" w:rsidRPr="0097736D">
        <w:rPr>
          <w:rFonts w:ascii="Times New Roman" w:hAnsi="Times New Roman" w:cs="Times New Roman"/>
        </w:rPr>
        <w:t xml:space="preserve"> </w:t>
      </w:r>
      <w:r w:rsidR="002C7915" w:rsidRPr="0097736D">
        <w:rPr>
          <w:rFonts w:ascii="Times New Roman" w:hAnsi="Times New Roman" w:cs="Times New Roman"/>
        </w:rPr>
        <w:t xml:space="preserve">lead </w:t>
      </w:r>
      <w:r w:rsidR="002D1981" w:rsidRPr="0097736D">
        <w:rPr>
          <w:rFonts w:ascii="Times New Roman" w:hAnsi="Times New Roman" w:cs="Times New Roman"/>
        </w:rPr>
        <w:t>retail buyers’ unrealistic expectations of cost and speed</w:t>
      </w:r>
      <w:r w:rsidR="00324127" w:rsidRPr="0097736D">
        <w:rPr>
          <w:rFonts w:ascii="Times New Roman" w:hAnsi="Times New Roman" w:cs="Times New Roman"/>
        </w:rPr>
        <w:t xml:space="preserve"> (Perry et al, 2015)</w:t>
      </w:r>
      <w:r w:rsidR="00F81E9D">
        <w:rPr>
          <w:rFonts w:ascii="Times New Roman" w:hAnsi="Times New Roman" w:cs="Times New Roman"/>
        </w:rPr>
        <w:t>.</w:t>
      </w:r>
    </w:p>
    <w:p w14:paraId="1186CB5B" w14:textId="4AFB1584" w:rsidR="005664E1" w:rsidRDefault="00D94E1B" w:rsidP="005664E1">
      <w:pPr>
        <w:spacing w:line="480" w:lineRule="auto"/>
        <w:ind w:firstLine="720"/>
        <w:jc w:val="both"/>
        <w:rPr>
          <w:rFonts w:ascii="Times New Roman" w:hAnsi="Times New Roman" w:cs="Times New Roman"/>
        </w:rPr>
      </w:pPr>
      <w:r w:rsidRPr="0097736D">
        <w:rPr>
          <w:rFonts w:ascii="Times New Roman" w:hAnsi="Times New Roman" w:cs="Times New Roman"/>
        </w:rPr>
        <w:t xml:space="preserve">The luxury industry traditionally traded upon </w:t>
      </w:r>
      <w:r w:rsidR="007275F3" w:rsidRPr="0097736D">
        <w:rPr>
          <w:rFonts w:ascii="Times New Roman" w:hAnsi="Times New Roman" w:cs="Times New Roman"/>
        </w:rPr>
        <w:t>premium quality, craftsmanship and exclusivity.</w:t>
      </w:r>
      <w:r w:rsidRPr="0097736D">
        <w:rPr>
          <w:rFonts w:ascii="Times New Roman" w:hAnsi="Times New Roman" w:cs="Times New Roman"/>
        </w:rPr>
        <w:t xml:space="preserve"> </w:t>
      </w:r>
      <w:r w:rsidR="006E0A14" w:rsidRPr="0097736D">
        <w:rPr>
          <w:rFonts w:ascii="Times New Roman" w:hAnsi="Times New Roman" w:cs="Times New Roman"/>
        </w:rPr>
        <w:t xml:space="preserve">Although it has not been associated with concerns about environmental and social responsibility to the same extent as the mid-market and fast </w:t>
      </w:r>
      <w:r w:rsidR="006E0A14" w:rsidRPr="0097736D">
        <w:rPr>
          <w:rFonts w:ascii="Times New Roman" w:hAnsi="Times New Roman" w:cs="Times New Roman"/>
        </w:rPr>
        <w:lastRenderedPageBreak/>
        <w:t xml:space="preserve">fashion sector, a number of recent trends such as changing social norms, consumer and investor expectations, have led to an increased focus on luxury sustainability (Winston, 2016). Furthermore, </w:t>
      </w:r>
      <w:r w:rsidRPr="0097736D">
        <w:rPr>
          <w:rFonts w:ascii="Times New Roman" w:hAnsi="Times New Roman" w:cs="Times New Roman"/>
        </w:rPr>
        <w:t xml:space="preserve">the recent democratization of luxury, whereby luxury brands have extended themselves to affordable offerings </w:t>
      </w:r>
      <w:r w:rsidR="006E292E">
        <w:rPr>
          <w:rFonts w:ascii="Times New Roman" w:hAnsi="Times New Roman" w:cs="Times New Roman"/>
        </w:rPr>
        <w:t>for</w:t>
      </w:r>
      <w:r w:rsidRPr="0097736D">
        <w:rPr>
          <w:rFonts w:ascii="Times New Roman" w:hAnsi="Times New Roman" w:cs="Times New Roman"/>
        </w:rPr>
        <w:t xml:space="preserve"> the masses (</w:t>
      </w:r>
      <w:proofErr w:type="spellStart"/>
      <w:r w:rsidRPr="0097736D">
        <w:rPr>
          <w:rFonts w:ascii="Times New Roman" w:hAnsi="Times New Roman" w:cs="Times New Roman"/>
        </w:rPr>
        <w:t>Cristini</w:t>
      </w:r>
      <w:proofErr w:type="spellEnd"/>
      <w:r w:rsidRPr="0097736D">
        <w:rPr>
          <w:rFonts w:ascii="Times New Roman" w:hAnsi="Times New Roman" w:cs="Times New Roman"/>
        </w:rPr>
        <w:t xml:space="preserve"> et al., 2016), has resultant implications for </w:t>
      </w:r>
      <w:r w:rsidR="006E0A14" w:rsidRPr="0097736D">
        <w:rPr>
          <w:rFonts w:ascii="Times New Roman" w:hAnsi="Times New Roman" w:cs="Times New Roman"/>
        </w:rPr>
        <w:t>cost, volume,</w:t>
      </w:r>
      <w:r w:rsidRPr="0097736D">
        <w:rPr>
          <w:rFonts w:ascii="Times New Roman" w:hAnsi="Times New Roman" w:cs="Times New Roman"/>
        </w:rPr>
        <w:t xml:space="preserve"> lead times</w:t>
      </w:r>
      <w:r w:rsidR="006E0A14" w:rsidRPr="0097736D">
        <w:rPr>
          <w:rFonts w:ascii="Times New Roman" w:hAnsi="Times New Roman" w:cs="Times New Roman"/>
        </w:rPr>
        <w:t xml:space="preserve"> and sustainability</w:t>
      </w:r>
      <w:r w:rsidRPr="0097736D">
        <w:rPr>
          <w:rFonts w:ascii="Times New Roman" w:hAnsi="Times New Roman" w:cs="Times New Roman"/>
        </w:rPr>
        <w:t xml:space="preserve">. Management of sustainability in luxury supply chains becomes more critical as luxury companies are </w:t>
      </w:r>
      <w:r w:rsidR="007275F3" w:rsidRPr="0097736D">
        <w:rPr>
          <w:rFonts w:ascii="Times New Roman" w:hAnsi="Times New Roman" w:cs="Times New Roman"/>
        </w:rPr>
        <w:t xml:space="preserve">increasingly </w:t>
      </w:r>
      <w:r w:rsidRPr="0097736D">
        <w:rPr>
          <w:rFonts w:ascii="Times New Roman" w:hAnsi="Times New Roman" w:cs="Times New Roman"/>
        </w:rPr>
        <w:t>faced with the pressures of the mid-market fashion sector, including downward price pressure, international sourcing, high product variety and low predic</w:t>
      </w:r>
      <w:r w:rsidR="006E3092">
        <w:rPr>
          <w:rFonts w:ascii="Times New Roman" w:hAnsi="Times New Roman" w:cs="Times New Roman"/>
        </w:rPr>
        <w:t>tability (Perry et al., 2015</w:t>
      </w:r>
      <w:r w:rsidRPr="0097736D">
        <w:rPr>
          <w:rFonts w:ascii="Times New Roman" w:hAnsi="Times New Roman" w:cs="Times New Roman"/>
        </w:rPr>
        <w:t>).</w:t>
      </w:r>
      <w:r w:rsidR="007275F3" w:rsidRPr="0097736D">
        <w:rPr>
          <w:rFonts w:ascii="Times New Roman" w:hAnsi="Times New Roman" w:cs="Times New Roman"/>
        </w:rPr>
        <w:t xml:space="preserve"> </w:t>
      </w:r>
      <w:r w:rsidR="0006678C" w:rsidRPr="0097736D">
        <w:rPr>
          <w:rFonts w:ascii="Times New Roman" w:hAnsi="Times New Roman" w:cs="Times New Roman"/>
        </w:rPr>
        <w:t>Althoug</w:t>
      </w:r>
      <w:r w:rsidR="00592B69">
        <w:rPr>
          <w:rFonts w:ascii="Times New Roman" w:hAnsi="Times New Roman" w:cs="Times New Roman"/>
        </w:rPr>
        <w:t>h luxury</w:t>
      </w:r>
      <w:r w:rsidR="0006678C" w:rsidRPr="0097736D">
        <w:rPr>
          <w:rFonts w:ascii="Times New Roman" w:hAnsi="Times New Roman" w:cs="Times New Roman"/>
        </w:rPr>
        <w:t xml:space="preserve">’s higher price points have traditionally protected it from negative media </w:t>
      </w:r>
      <w:r w:rsidR="00592B69">
        <w:rPr>
          <w:rFonts w:ascii="Times New Roman" w:hAnsi="Times New Roman" w:cs="Times New Roman"/>
        </w:rPr>
        <w:t>attention</w:t>
      </w:r>
      <w:r w:rsidR="0006678C" w:rsidRPr="0097736D">
        <w:rPr>
          <w:rFonts w:ascii="Times New Roman" w:hAnsi="Times New Roman" w:cs="Times New Roman"/>
        </w:rPr>
        <w:t xml:space="preserve"> and consumer activism around social and environmental responsibility, this is no longer the case (O’Flaherty, 2017). </w:t>
      </w:r>
    </w:p>
    <w:p w14:paraId="4D02B83C" w14:textId="3B526957" w:rsidR="00DA65D6" w:rsidRPr="0097736D" w:rsidRDefault="007275F3" w:rsidP="005664E1">
      <w:pPr>
        <w:spacing w:line="480" w:lineRule="auto"/>
        <w:ind w:firstLine="720"/>
        <w:jc w:val="both"/>
        <w:rPr>
          <w:rFonts w:ascii="Times New Roman" w:hAnsi="Times New Roman" w:cs="Times New Roman"/>
        </w:rPr>
      </w:pPr>
      <w:r w:rsidRPr="0097736D">
        <w:rPr>
          <w:rFonts w:ascii="Times New Roman" w:hAnsi="Times New Roman" w:cs="Times New Roman"/>
        </w:rPr>
        <w:t>In 2017</w:t>
      </w:r>
      <w:r w:rsidR="006E0A14" w:rsidRPr="0097736D">
        <w:rPr>
          <w:rFonts w:ascii="Times New Roman" w:hAnsi="Times New Roman" w:cs="Times New Roman"/>
        </w:rPr>
        <w:t xml:space="preserve"> for example</w:t>
      </w:r>
      <w:r w:rsidRPr="0097736D">
        <w:rPr>
          <w:rFonts w:ascii="Times New Roman" w:hAnsi="Times New Roman" w:cs="Times New Roman"/>
        </w:rPr>
        <w:t xml:space="preserve">, it was reported that Louis Vuitton shoes were made in </w:t>
      </w:r>
      <w:r w:rsidR="00B9022D" w:rsidRPr="0097736D">
        <w:rPr>
          <w:rFonts w:ascii="Times New Roman" w:hAnsi="Times New Roman" w:cs="Times New Roman"/>
        </w:rPr>
        <w:t xml:space="preserve">the lower labour cost country </w:t>
      </w:r>
      <w:r w:rsidRPr="0097736D">
        <w:rPr>
          <w:rFonts w:ascii="Times New Roman" w:hAnsi="Times New Roman" w:cs="Times New Roman"/>
        </w:rPr>
        <w:t>Romania before being</w:t>
      </w:r>
      <w:r w:rsidR="005664E1">
        <w:rPr>
          <w:rFonts w:ascii="Times New Roman" w:hAnsi="Times New Roman" w:cs="Times New Roman"/>
        </w:rPr>
        <w:t xml:space="preserve"> shipped to Italy for the final </w:t>
      </w:r>
      <w:r w:rsidRPr="0097736D">
        <w:rPr>
          <w:rFonts w:ascii="Times New Roman" w:hAnsi="Times New Roman" w:cs="Times New Roman"/>
        </w:rPr>
        <w:t>production process, including soles being stamped with ‘Made in Italy’ (</w:t>
      </w:r>
      <w:proofErr w:type="spellStart"/>
      <w:r w:rsidRPr="0097736D">
        <w:rPr>
          <w:rFonts w:ascii="Times New Roman" w:hAnsi="Times New Roman" w:cs="Times New Roman"/>
        </w:rPr>
        <w:t>Lembke</w:t>
      </w:r>
      <w:proofErr w:type="spellEnd"/>
      <w:r w:rsidRPr="0097736D">
        <w:rPr>
          <w:rFonts w:ascii="Times New Roman" w:hAnsi="Times New Roman" w:cs="Times New Roman"/>
        </w:rPr>
        <w:t xml:space="preserve">, 2017). </w:t>
      </w:r>
      <w:r w:rsidR="00D902D0" w:rsidRPr="0097736D">
        <w:rPr>
          <w:rFonts w:ascii="Times New Roman" w:hAnsi="Times New Roman" w:cs="Times New Roman"/>
        </w:rPr>
        <w:t>P</w:t>
      </w:r>
      <w:r w:rsidR="009D6EFF" w:rsidRPr="0097736D">
        <w:rPr>
          <w:rFonts w:ascii="Times New Roman" w:hAnsi="Times New Roman" w:cs="Times New Roman"/>
        </w:rPr>
        <w:t xml:space="preserve">roduct responsibility </w:t>
      </w:r>
      <w:r w:rsidR="00D902D0" w:rsidRPr="0097736D">
        <w:rPr>
          <w:rFonts w:ascii="Times New Roman" w:hAnsi="Times New Roman" w:cs="Times New Roman"/>
        </w:rPr>
        <w:t>failures have been reported</w:t>
      </w:r>
      <w:r w:rsidR="00B10568" w:rsidRPr="0097736D">
        <w:rPr>
          <w:rFonts w:ascii="Times New Roman" w:hAnsi="Times New Roman" w:cs="Times New Roman"/>
        </w:rPr>
        <w:t xml:space="preserve">, </w:t>
      </w:r>
      <w:r w:rsidR="00592B69">
        <w:rPr>
          <w:rFonts w:ascii="Times New Roman" w:hAnsi="Times New Roman" w:cs="Times New Roman"/>
        </w:rPr>
        <w:t>such as</w:t>
      </w:r>
      <w:r w:rsidR="009D6EFF" w:rsidRPr="0097736D">
        <w:rPr>
          <w:rFonts w:ascii="Times New Roman" w:hAnsi="Times New Roman" w:cs="Times New Roman"/>
        </w:rPr>
        <w:t xml:space="preserve"> childrenswear products </w:t>
      </w:r>
      <w:r w:rsidR="00F43FBB" w:rsidRPr="0097736D">
        <w:rPr>
          <w:rFonts w:ascii="Times New Roman" w:hAnsi="Times New Roman" w:cs="Times New Roman"/>
        </w:rPr>
        <w:t xml:space="preserve">from luxury brands including Dior, Hermès and Louis Vuitton </w:t>
      </w:r>
      <w:r w:rsidR="00592B69">
        <w:rPr>
          <w:rFonts w:ascii="Times New Roman" w:hAnsi="Times New Roman" w:cs="Times New Roman"/>
        </w:rPr>
        <w:t>testing</w:t>
      </w:r>
      <w:r w:rsidR="009D6EFF" w:rsidRPr="0097736D">
        <w:rPr>
          <w:rFonts w:ascii="Times New Roman" w:hAnsi="Times New Roman" w:cs="Times New Roman"/>
        </w:rPr>
        <w:t xml:space="preserve"> positive for one</w:t>
      </w:r>
      <w:r w:rsidR="00D902D0" w:rsidRPr="0097736D">
        <w:rPr>
          <w:rFonts w:ascii="Times New Roman" w:hAnsi="Times New Roman" w:cs="Times New Roman"/>
        </w:rPr>
        <w:t xml:space="preserve"> or more of hazardous chemicals</w:t>
      </w:r>
      <w:r w:rsidR="00FF3932" w:rsidRPr="0097736D">
        <w:rPr>
          <w:rFonts w:ascii="Times New Roman" w:hAnsi="Times New Roman" w:cs="Times New Roman"/>
        </w:rPr>
        <w:t xml:space="preserve"> </w:t>
      </w:r>
      <w:r w:rsidR="00FF3932" w:rsidRPr="0097736D">
        <w:rPr>
          <w:rFonts w:ascii="Times New Roman" w:hAnsi="Times New Roman" w:cs="Times New Roman"/>
        </w:rPr>
        <w:fldChar w:fldCharType="begin" w:fldLock="1"/>
      </w:r>
      <w:r w:rsidR="00FF3932" w:rsidRPr="0097736D">
        <w:rPr>
          <w:rFonts w:ascii="Times New Roman" w:hAnsi="Times New Roman" w:cs="Times New Roman"/>
        </w:rPr>
        <w:instrText>ADDIN CSL_CITATION { "citationItems" : [ { "id" : "ITEM-1", "itemData" : { "author" : [ { "dropping-particle" : "", "family" : "Greenpeace", "given" : "", "non-dropping-particle" : "", "parse-names" : false, "suffix" : "" } ], "id" : "ITEM-1", "issued" : { "date-parts" : [ [ "2014" ] ] }, "number-of-pages" : "1-40", "publisher-place" : "Amsterdam", "title" : "A little story about a fashionable lie", "type" : "report" }, "uris" : [ "http://www.mendeley.com/documents/?uuid=0fe60eba-4a61-428b-bf14-eb0d11b13208" ] } ], "mendeley" : { "formattedCitation" : "(Greenpeace, 2014)", "plainTextFormattedCitation" : "(Greenpeace, 2014)" }, "properties" : { "noteIndex" : 0 }, "schema" : "https://github.com/citation-style-language/schema/raw/master/csl-citation.json" }</w:instrText>
      </w:r>
      <w:r w:rsidR="00FF3932" w:rsidRPr="0097736D">
        <w:rPr>
          <w:rFonts w:ascii="Times New Roman" w:hAnsi="Times New Roman" w:cs="Times New Roman"/>
        </w:rPr>
        <w:fldChar w:fldCharType="separate"/>
      </w:r>
      <w:r w:rsidR="00FF3932" w:rsidRPr="0097736D">
        <w:rPr>
          <w:rFonts w:ascii="Times New Roman" w:hAnsi="Times New Roman" w:cs="Times New Roman"/>
          <w:noProof/>
        </w:rPr>
        <w:t>(Greenpeace, 2014)</w:t>
      </w:r>
      <w:r w:rsidR="00FF3932" w:rsidRPr="0097736D">
        <w:rPr>
          <w:rFonts w:ascii="Times New Roman" w:hAnsi="Times New Roman" w:cs="Times New Roman"/>
        </w:rPr>
        <w:fldChar w:fldCharType="end"/>
      </w:r>
      <w:r w:rsidR="009D6EFF" w:rsidRPr="0097736D">
        <w:rPr>
          <w:rFonts w:ascii="Times New Roman" w:hAnsi="Times New Roman" w:cs="Times New Roman"/>
        </w:rPr>
        <w:t xml:space="preserve">. </w:t>
      </w:r>
      <w:r w:rsidR="006E0A14" w:rsidRPr="0097736D">
        <w:rPr>
          <w:rFonts w:ascii="Times New Roman" w:hAnsi="Times New Roman" w:cs="Times New Roman"/>
        </w:rPr>
        <w:t>Dior scored</w:t>
      </w:r>
      <w:r w:rsidR="00C55957" w:rsidRPr="0097736D">
        <w:rPr>
          <w:rFonts w:ascii="Times New Roman" w:hAnsi="Times New Roman" w:cs="Times New Roman"/>
        </w:rPr>
        <w:t xml:space="preserve"> zero</w:t>
      </w:r>
      <w:r w:rsidR="006E0A14" w:rsidRPr="0097736D">
        <w:rPr>
          <w:rFonts w:ascii="Times New Roman" w:hAnsi="Times New Roman" w:cs="Times New Roman"/>
        </w:rPr>
        <w:t xml:space="preserve"> in Fashion Revolution’s T</w:t>
      </w:r>
      <w:r w:rsidR="00B9022D" w:rsidRPr="0097736D">
        <w:rPr>
          <w:rFonts w:ascii="Times New Roman" w:hAnsi="Times New Roman" w:cs="Times New Roman"/>
        </w:rPr>
        <w:t xml:space="preserve">ransparency </w:t>
      </w:r>
      <w:r w:rsidR="006E0A14" w:rsidRPr="0097736D">
        <w:rPr>
          <w:rFonts w:ascii="Times New Roman" w:hAnsi="Times New Roman" w:cs="Times New Roman"/>
        </w:rPr>
        <w:t xml:space="preserve">Index, </w:t>
      </w:r>
      <w:r w:rsidR="00B9022D" w:rsidRPr="0097736D">
        <w:rPr>
          <w:rFonts w:ascii="Times New Roman" w:hAnsi="Times New Roman" w:cs="Times New Roman"/>
        </w:rPr>
        <w:t>in which companies</w:t>
      </w:r>
      <w:r w:rsidR="006E0A14" w:rsidRPr="0097736D">
        <w:rPr>
          <w:rFonts w:ascii="Times New Roman" w:hAnsi="Times New Roman" w:cs="Times New Roman"/>
        </w:rPr>
        <w:t xml:space="preserve"> a</w:t>
      </w:r>
      <w:r w:rsidR="00B9022D" w:rsidRPr="0097736D">
        <w:rPr>
          <w:rFonts w:ascii="Times New Roman" w:hAnsi="Times New Roman" w:cs="Times New Roman"/>
        </w:rPr>
        <w:t>re ranked according to how much they disclose about their</w:t>
      </w:r>
      <w:r w:rsidR="00C55957" w:rsidRPr="0097736D">
        <w:rPr>
          <w:rFonts w:ascii="Times New Roman" w:hAnsi="Times New Roman" w:cs="Times New Roman"/>
        </w:rPr>
        <w:t xml:space="preserve"> social and </w:t>
      </w:r>
      <w:r w:rsidR="00B9022D" w:rsidRPr="0097736D">
        <w:rPr>
          <w:rFonts w:ascii="Times New Roman" w:hAnsi="Times New Roman" w:cs="Times New Roman"/>
        </w:rPr>
        <w:t>environmental policies, practices and impact (Rivera, 2017).</w:t>
      </w:r>
      <w:r w:rsidR="00B10568" w:rsidRPr="0097736D">
        <w:rPr>
          <w:rFonts w:ascii="Times New Roman" w:hAnsi="Times New Roman" w:cs="Times New Roman"/>
        </w:rPr>
        <w:t xml:space="preserve"> </w:t>
      </w:r>
      <w:r w:rsidR="009B040C" w:rsidRPr="0097736D">
        <w:rPr>
          <w:rFonts w:ascii="Times New Roman" w:hAnsi="Times New Roman" w:cs="Times New Roman"/>
        </w:rPr>
        <w:t xml:space="preserve">However, increasing implementation of social and environmental initiatives is apparent </w:t>
      </w:r>
      <w:r w:rsidR="00A76667" w:rsidRPr="0097736D">
        <w:rPr>
          <w:rFonts w:ascii="Times New Roman" w:hAnsi="Times New Roman" w:cs="Times New Roman"/>
        </w:rPr>
        <w:t>(</w:t>
      </w:r>
      <w:proofErr w:type="spellStart"/>
      <w:r w:rsidR="00A76667" w:rsidRPr="0097736D">
        <w:rPr>
          <w:rFonts w:ascii="Times New Roman" w:hAnsi="Times New Roman" w:cs="Times New Roman"/>
        </w:rPr>
        <w:t>Acabou</w:t>
      </w:r>
      <w:proofErr w:type="spellEnd"/>
      <w:r w:rsidR="00A76667" w:rsidRPr="0097736D">
        <w:rPr>
          <w:rFonts w:ascii="Times New Roman" w:hAnsi="Times New Roman" w:cs="Times New Roman"/>
        </w:rPr>
        <w:t xml:space="preserve"> and Dekhili, 2013</w:t>
      </w:r>
      <w:r w:rsidR="00A63246" w:rsidRPr="0097736D">
        <w:rPr>
          <w:rFonts w:ascii="Times New Roman" w:hAnsi="Times New Roman" w:cs="Times New Roman"/>
        </w:rPr>
        <w:t xml:space="preserve">; </w:t>
      </w:r>
      <w:proofErr w:type="spellStart"/>
      <w:r w:rsidR="00E06310">
        <w:rPr>
          <w:rFonts w:ascii="Times New Roman" w:hAnsi="Times New Roman" w:cs="Times New Roman"/>
        </w:rPr>
        <w:t>Guercini</w:t>
      </w:r>
      <w:proofErr w:type="spellEnd"/>
      <w:r w:rsidR="00E06310">
        <w:rPr>
          <w:rFonts w:ascii="Times New Roman" w:hAnsi="Times New Roman" w:cs="Times New Roman"/>
        </w:rPr>
        <w:t xml:space="preserve"> and Ranfagni, 2013; </w:t>
      </w:r>
      <w:r w:rsidR="00A63246" w:rsidRPr="0097736D">
        <w:rPr>
          <w:rFonts w:ascii="Times New Roman" w:hAnsi="Times New Roman" w:cs="Times New Roman"/>
        </w:rPr>
        <w:t>Winston, 2016), partly as a response to i</w:t>
      </w:r>
      <w:r w:rsidR="00B10568" w:rsidRPr="0097736D">
        <w:rPr>
          <w:rFonts w:ascii="Times New Roman" w:hAnsi="Times New Roman" w:cs="Times New Roman"/>
        </w:rPr>
        <w:t>ncreasing stakeholder pressure from regulators, NGOs, consumers and the media</w:t>
      </w:r>
      <w:r w:rsidR="00626533" w:rsidRPr="0097736D">
        <w:rPr>
          <w:rFonts w:ascii="Times New Roman" w:hAnsi="Times New Roman" w:cs="Times New Roman"/>
        </w:rPr>
        <w:t>, including high profile campaigns such as Greenpeace’</w:t>
      </w:r>
      <w:r w:rsidR="00B16456" w:rsidRPr="0097736D">
        <w:rPr>
          <w:rFonts w:ascii="Times New Roman" w:hAnsi="Times New Roman" w:cs="Times New Roman"/>
        </w:rPr>
        <w:t xml:space="preserve">s ‘Detox’, Fashion Revolution’s ‘Who Made My </w:t>
      </w:r>
      <w:r w:rsidR="00B16456" w:rsidRPr="0097736D">
        <w:rPr>
          <w:rFonts w:ascii="Times New Roman" w:hAnsi="Times New Roman" w:cs="Times New Roman"/>
        </w:rPr>
        <w:lastRenderedPageBreak/>
        <w:t xml:space="preserve">Clothes?’ </w:t>
      </w:r>
      <w:r w:rsidR="00626533" w:rsidRPr="0097736D">
        <w:rPr>
          <w:rFonts w:ascii="Times New Roman" w:hAnsi="Times New Roman" w:cs="Times New Roman"/>
        </w:rPr>
        <w:t>and Zero Discharge of Hazardous Chemicals’</w:t>
      </w:r>
      <w:r w:rsidR="00A63246" w:rsidRPr="0097736D">
        <w:rPr>
          <w:rFonts w:ascii="Times New Roman" w:hAnsi="Times New Roman" w:cs="Times New Roman"/>
        </w:rPr>
        <w:t xml:space="preserve"> </w:t>
      </w:r>
      <w:r w:rsidR="00592B69">
        <w:rPr>
          <w:rFonts w:ascii="Times New Roman" w:hAnsi="Times New Roman" w:cs="Times New Roman"/>
        </w:rPr>
        <w:t xml:space="preserve">(ZDHC) </w:t>
      </w:r>
      <w:r w:rsidR="00A63246" w:rsidRPr="0097736D">
        <w:rPr>
          <w:rFonts w:ascii="Times New Roman" w:hAnsi="Times New Roman" w:cs="Times New Roman"/>
        </w:rPr>
        <w:t xml:space="preserve">programme to eliminate hazardous chemicals from global supply chains. </w:t>
      </w:r>
    </w:p>
    <w:p w14:paraId="424E46BC" w14:textId="391FD79F" w:rsidR="009705A1" w:rsidRPr="0097736D" w:rsidRDefault="001246F9" w:rsidP="0097736D">
      <w:pPr>
        <w:spacing w:line="480" w:lineRule="auto"/>
        <w:ind w:firstLine="720"/>
        <w:jc w:val="both"/>
        <w:rPr>
          <w:rFonts w:ascii="Times New Roman" w:hAnsi="Times New Roman" w:cs="Times New Roman"/>
        </w:rPr>
      </w:pPr>
      <w:r w:rsidRPr="0097736D">
        <w:rPr>
          <w:rFonts w:ascii="Times New Roman" w:hAnsi="Times New Roman" w:cs="Times New Roman"/>
        </w:rPr>
        <w:t>D</w:t>
      </w:r>
      <w:r w:rsidR="00FC158B" w:rsidRPr="0097736D">
        <w:rPr>
          <w:rFonts w:ascii="Times New Roman" w:hAnsi="Times New Roman" w:cs="Times New Roman"/>
        </w:rPr>
        <w:t xml:space="preserve">espite its increasing importance, the principles of sustainability </w:t>
      </w:r>
      <w:r w:rsidR="006E292E">
        <w:rPr>
          <w:rFonts w:ascii="Times New Roman" w:hAnsi="Times New Roman" w:cs="Times New Roman"/>
        </w:rPr>
        <w:t xml:space="preserve">can be perceived </w:t>
      </w:r>
      <w:r w:rsidR="00FC158B" w:rsidRPr="0097736D">
        <w:rPr>
          <w:rFonts w:ascii="Times New Roman" w:hAnsi="Times New Roman" w:cs="Times New Roman"/>
        </w:rPr>
        <w:t>as incompatible with those of luxury, given luxury’s focus on</w:t>
      </w:r>
      <w:r w:rsidR="00FC158B" w:rsidRPr="0097736D">
        <w:t xml:space="preserve"> </w:t>
      </w:r>
      <w:r w:rsidR="00FC158B" w:rsidRPr="0097736D">
        <w:rPr>
          <w:rFonts w:ascii="Times New Roman" w:hAnsi="Times New Roman" w:cs="Times New Roman"/>
        </w:rPr>
        <w:t>unique, valuable and rare materials that offer the dream factor to the consumer, rather than environmental or ethical concerns (Yang et al., 2017). Although r</w:t>
      </w:r>
      <w:r w:rsidR="00B9022D" w:rsidRPr="0097736D">
        <w:rPr>
          <w:rFonts w:ascii="Times New Roman" w:hAnsi="Times New Roman" w:cs="Times New Roman"/>
        </w:rPr>
        <w:t>aw material production is c</w:t>
      </w:r>
      <w:r w:rsidR="00FC158B" w:rsidRPr="0097736D">
        <w:rPr>
          <w:rFonts w:ascii="Times New Roman" w:hAnsi="Times New Roman" w:cs="Times New Roman"/>
        </w:rPr>
        <w:t xml:space="preserve">ritical in luxury, this </w:t>
      </w:r>
      <w:r w:rsidR="009705A1" w:rsidRPr="0097736D">
        <w:rPr>
          <w:rFonts w:ascii="Times New Roman" w:hAnsi="Times New Roman" w:cs="Times New Roman"/>
        </w:rPr>
        <w:t xml:space="preserve">is usually beyond the scope and expertise of the lead firm, and some materials are </w:t>
      </w:r>
      <w:r w:rsidR="00D902D0" w:rsidRPr="0097736D">
        <w:rPr>
          <w:rFonts w:ascii="Times New Roman" w:hAnsi="Times New Roman" w:cs="Times New Roman"/>
        </w:rPr>
        <w:t>scarce in terms of the limited</w:t>
      </w:r>
      <w:r w:rsidR="009705A1" w:rsidRPr="0097736D">
        <w:rPr>
          <w:rFonts w:ascii="Times New Roman" w:hAnsi="Times New Roman" w:cs="Times New Roman"/>
        </w:rPr>
        <w:t xml:space="preserve"> geographical range</w:t>
      </w:r>
      <w:r w:rsidR="00D902D0" w:rsidRPr="0097736D">
        <w:rPr>
          <w:rFonts w:ascii="Times New Roman" w:hAnsi="Times New Roman" w:cs="Times New Roman"/>
        </w:rPr>
        <w:t>s from which they derive</w:t>
      </w:r>
      <w:r w:rsidR="009705A1" w:rsidRPr="0097736D">
        <w:rPr>
          <w:rFonts w:ascii="Times New Roman" w:hAnsi="Times New Roman" w:cs="Times New Roman"/>
        </w:rPr>
        <w:t xml:space="preserve"> (Crowley et al., 2015)</w:t>
      </w:r>
      <w:r w:rsidR="00FC158B" w:rsidRPr="0097736D">
        <w:rPr>
          <w:rFonts w:ascii="Times New Roman" w:hAnsi="Times New Roman" w:cs="Times New Roman"/>
        </w:rPr>
        <w:t>, leading to complexity in supply chains</w:t>
      </w:r>
      <w:r w:rsidR="009705A1" w:rsidRPr="0097736D">
        <w:rPr>
          <w:rFonts w:ascii="Times New Roman" w:hAnsi="Times New Roman" w:cs="Times New Roman"/>
        </w:rPr>
        <w:t xml:space="preserve">. </w:t>
      </w:r>
      <w:r w:rsidR="00414318" w:rsidRPr="0097736D">
        <w:rPr>
          <w:rFonts w:ascii="Times New Roman" w:hAnsi="Times New Roman" w:cs="Times New Roman"/>
        </w:rPr>
        <w:t>Italy is</w:t>
      </w:r>
      <w:r w:rsidR="00B959B0" w:rsidRPr="0097736D">
        <w:rPr>
          <w:rFonts w:ascii="Times New Roman" w:hAnsi="Times New Roman" w:cs="Times New Roman"/>
        </w:rPr>
        <w:t xml:space="preserve"> a key global sour</w:t>
      </w:r>
      <w:r w:rsidR="00D902D0" w:rsidRPr="0097736D">
        <w:rPr>
          <w:rFonts w:ascii="Times New Roman" w:hAnsi="Times New Roman" w:cs="Times New Roman"/>
        </w:rPr>
        <w:t>cing centre for luxury fashion and leather</w:t>
      </w:r>
      <w:r w:rsidR="00B959B0" w:rsidRPr="0097736D">
        <w:rPr>
          <w:rFonts w:ascii="Times New Roman" w:hAnsi="Times New Roman" w:cs="Times New Roman"/>
        </w:rPr>
        <w:t xml:space="preserve"> products. </w:t>
      </w:r>
      <w:r w:rsidR="00B959B0" w:rsidRPr="0097736D">
        <w:rPr>
          <w:rFonts w:ascii="Times New Roman" w:eastAsia="Times New Roman" w:hAnsi="Times New Roman" w:cs="Times New Roman"/>
          <w:color w:val="000000"/>
          <w:shd w:val="clear" w:color="auto" w:fill="FFFFFF"/>
        </w:rPr>
        <w:t>The </w:t>
      </w:r>
      <w:r w:rsidR="00B959B0" w:rsidRPr="0097736D">
        <w:rPr>
          <w:rFonts w:ascii="Times New Roman" w:eastAsia="Times New Roman" w:hAnsi="Times New Roman" w:cs="Times New Roman"/>
          <w:bCs/>
          <w:color w:val="000000"/>
        </w:rPr>
        <w:t>Italian tanning industry is the global leader</w:t>
      </w:r>
      <w:r w:rsidR="00D902D0" w:rsidRPr="0097736D">
        <w:rPr>
          <w:rFonts w:ascii="Times New Roman" w:eastAsia="Times New Roman" w:hAnsi="Times New Roman" w:cs="Times New Roman"/>
          <w:color w:val="000000"/>
          <w:shd w:val="clear" w:color="auto" w:fill="FFFFFF"/>
        </w:rPr>
        <w:t xml:space="preserve">, </w:t>
      </w:r>
      <w:r w:rsidR="00D902D0" w:rsidRPr="0097736D">
        <w:rPr>
          <w:rFonts w:ascii="Times New Roman" w:eastAsia="Times New Roman" w:hAnsi="Times New Roman" w:cs="Times New Roman"/>
        </w:rPr>
        <w:t xml:space="preserve">accounting </w:t>
      </w:r>
      <w:r w:rsidR="00B959B0" w:rsidRPr="0097736D">
        <w:rPr>
          <w:rFonts w:ascii="Times New Roman" w:eastAsia="Times New Roman" w:hAnsi="Times New Roman" w:cs="Times New Roman"/>
        </w:rPr>
        <w:t>for 11.6% of the global</w:t>
      </w:r>
      <w:r w:rsidR="00D902D0" w:rsidRPr="0097736D">
        <w:rPr>
          <w:rFonts w:ascii="Times New Roman" w:eastAsia="Times New Roman" w:hAnsi="Times New Roman" w:cs="Times New Roman"/>
        </w:rPr>
        <w:t xml:space="preserve"> tannery sector and </w:t>
      </w:r>
      <w:r w:rsidR="00B959B0" w:rsidRPr="0097736D">
        <w:rPr>
          <w:rFonts w:ascii="Times New Roman" w:hAnsi="Times New Roman" w:cs="Times New Roman"/>
          <w:color w:val="000000"/>
        </w:rPr>
        <w:t xml:space="preserve">13% </w:t>
      </w:r>
      <w:r w:rsidR="00D902D0" w:rsidRPr="0097736D">
        <w:rPr>
          <w:rFonts w:ascii="Times New Roman" w:hAnsi="Times New Roman" w:cs="Times New Roman"/>
          <w:color w:val="000000"/>
        </w:rPr>
        <w:t xml:space="preserve">by value </w:t>
      </w:r>
      <w:r w:rsidR="00B959B0" w:rsidRPr="0097736D">
        <w:rPr>
          <w:rFonts w:ascii="Times New Roman" w:hAnsi="Times New Roman" w:cs="Times New Roman"/>
          <w:color w:val="000000"/>
        </w:rPr>
        <w:t>of all leather goods items exported world</w:t>
      </w:r>
      <w:r w:rsidR="009D6EFF" w:rsidRPr="0097736D">
        <w:rPr>
          <w:rFonts w:ascii="Times New Roman" w:hAnsi="Times New Roman" w:cs="Times New Roman"/>
          <w:color w:val="000000"/>
        </w:rPr>
        <w:t xml:space="preserve">wide </w:t>
      </w:r>
      <w:r w:rsidR="00AE74D0" w:rsidRPr="0097736D">
        <w:rPr>
          <w:rFonts w:ascii="Times New Roman" w:eastAsia="Times New Roman" w:hAnsi="Times New Roman" w:cs="Times New Roman"/>
        </w:rPr>
        <w:fldChar w:fldCharType="begin" w:fldLock="1"/>
      </w:r>
      <w:r w:rsidR="00AE74D0" w:rsidRPr="0097736D">
        <w:rPr>
          <w:rFonts w:ascii="Times New Roman" w:eastAsia="Times New Roman" w:hAnsi="Times New Roman" w:cs="Times New Roman"/>
        </w:rPr>
        <w:instrText>ADDIN CSL_CITATION { "citationItems" : [ { "id" : "ITEM-1", "itemData" : { "URL" : "http://conseilnationalducuir.org/en/press/releases/2017-02-15", "author" : [ { "dropping-particle" : "", "family" : "Conseil National du Cuir", "given" : "", "non-dropping-particle" : "", "parse-names" : false, "suffix" : "" } ], "container-title" : "2015 Report on World Trade in the Leather Industry", "id" : "ITEM-1", "issued" : { "date-parts" : [ [ "2017" ] ] }, "title" : "World trade in the leather industry in 2015", "type" : "webpage" }, "uris" : [ "http://www.mendeley.com/documents/?uuid=16d00931-579e-47cd-b61e-2121686ae463" ] } ], "mendeley" : { "formattedCitation" : "(Conseil National du Cuir, 2017)", "plainTextFormattedCitation" : "(Conseil National du Cuir, 2017)", "previouslyFormattedCitation" : "(Conseil National du Cuir, 2017)" }, "properties" : { "noteIndex" : 0 }, "schema" : "https://github.com/citation-style-language/schema/raw/master/csl-citation.json" }</w:instrText>
      </w:r>
      <w:r w:rsidR="00AE74D0" w:rsidRPr="0097736D">
        <w:rPr>
          <w:rFonts w:ascii="Times New Roman" w:eastAsia="Times New Roman" w:hAnsi="Times New Roman" w:cs="Times New Roman"/>
        </w:rPr>
        <w:fldChar w:fldCharType="separate"/>
      </w:r>
      <w:r w:rsidR="00AE74D0" w:rsidRPr="0097736D">
        <w:rPr>
          <w:rFonts w:ascii="Times New Roman" w:eastAsia="Times New Roman" w:hAnsi="Times New Roman" w:cs="Times New Roman"/>
          <w:noProof/>
        </w:rPr>
        <w:t>(Conseil National du Cuir, 2017)</w:t>
      </w:r>
      <w:r w:rsidR="00AE74D0" w:rsidRPr="0097736D">
        <w:rPr>
          <w:rFonts w:ascii="Times New Roman" w:eastAsia="Times New Roman" w:hAnsi="Times New Roman" w:cs="Times New Roman"/>
        </w:rPr>
        <w:fldChar w:fldCharType="end"/>
      </w:r>
      <w:r w:rsidR="00AE74D0" w:rsidRPr="0097736D">
        <w:rPr>
          <w:rFonts w:ascii="Times New Roman" w:eastAsia="Times New Roman" w:hAnsi="Times New Roman" w:cs="Times New Roman"/>
        </w:rPr>
        <w:t xml:space="preserve">. </w:t>
      </w:r>
      <w:r w:rsidR="00260F3C" w:rsidRPr="0097736D">
        <w:rPr>
          <w:rFonts w:ascii="Times New Roman" w:eastAsia="Times New Roman" w:hAnsi="Times New Roman" w:cs="Times New Roman"/>
        </w:rPr>
        <w:t xml:space="preserve">Italy is also known for its </w:t>
      </w:r>
      <w:r w:rsidR="009D6EFF" w:rsidRPr="0097736D">
        <w:rPr>
          <w:rFonts w:ascii="Times New Roman" w:eastAsia="Times New Roman" w:hAnsi="Times New Roman" w:cs="Times New Roman"/>
        </w:rPr>
        <w:t xml:space="preserve">high </w:t>
      </w:r>
      <w:r w:rsidR="006E2037" w:rsidRPr="0097736D">
        <w:rPr>
          <w:rFonts w:ascii="Times New Roman" w:eastAsia="Times New Roman" w:hAnsi="Times New Roman" w:cs="Times New Roman"/>
        </w:rPr>
        <w:t>service level</w:t>
      </w:r>
      <w:r w:rsidR="009D6EFF" w:rsidRPr="0097736D">
        <w:rPr>
          <w:rFonts w:ascii="Times New Roman" w:eastAsia="Times New Roman" w:hAnsi="Times New Roman" w:cs="Times New Roman"/>
        </w:rPr>
        <w:t>s</w:t>
      </w:r>
      <w:r w:rsidR="006E2037" w:rsidRPr="0097736D">
        <w:rPr>
          <w:rFonts w:ascii="Times New Roman" w:eastAsia="Times New Roman" w:hAnsi="Times New Roman" w:cs="Times New Roman"/>
        </w:rPr>
        <w:t xml:space="preserve">, product excellence and country of origin credentials </w:t>
      </w:r>
      <w:r w:rsidR="006E2037" w:rsidRPr="0097736D">
        <w:rPr>
          <w:rFonts w:ascii="Times New Roman" w:eastAsia="Times New Roman" w:hAnsi="Times New Roman" w:cs="Times New Roman"/>
        </w:rPr>
        <w:fldChar w:fldCharType="begin" w:fldLock="1"/>
      </w:r>
      <w:r w:rsidR="006E2037" w:rsidRPr="0097736D">
        <w:rPr>
          <w:rFonts w:ascii="Times New Roman" w:eastAsia="Times New Roman" w:hAnsi="Times New Roman" w:cs="Times New Roman"/>
        </w:rPr>
        <w:instrText>ADDIN CSL_CITATION { "citationItems" : [ { "id" : "ITEM-1", "itemData" : { "DOI" : "10.1016/j.ijpe.2008.02.003", "ISSN" : "09255273", "author" : [ { "dropping-particle" : "", "family" : "Brun", "given" : "Alessandro", "non-dropping-particle" : "", "parse-names" : false, "suffix" : "" }, { "dropping-particle" : "", "family" : "Caniato", "given" : "Federico", "non-dropping-particle" : "", "parse-names" : false, "suffix" : "" }, { "dropping-particle" : "", "family" : "Caridi", "given" : "Maria", "non-dropping-particle" : "", "parse-names" : false, "suffix" : "" }, { "dropping-particle" : "", "family" : "Castelli", "given" : "Cecilia", "non-dropping-particle" : "", "parse-names" : false, "suffix" : "" }, { "dropping-particle" : "", "family" : "Miragliotta", "given" : "Giovanni", "non-dropping-particle" : "", "parse-names" : false, "suffix" : "" }, { "dropping-particle" : "", "family" : "Ronchi", "given" : "Stefano", "non-dropping-particle" : "", "parse-names" : false, "suffix" : "" }, { "dropping-particle" : "", "family" : "Sianesi", "given" : "Andrea", "non-dropping-particle" : "", "parse-names" : false, "suffix" : "" }, { "dropping-particle" : "", "family" : "Spina", "given" : "Gianluca", "non-dropping-particle" : "", "parse-names" : false, "suffix" : "" } ], "container-title" : "International Journal of Producti on Economics", "id" : "ITEM-1", "issue" : "2", "issued" : { "date-parts" : [ [ "2008", "8" ] ] }, "page" : "554-570", "title" : "Logistics and supply chain management in luxury fashion retail: Empirical investigation of Italian firms", "type" : "article-journal", "volume" : "114" }, "uris" : [ "http://www.mendeley.com/documents/?uuid=9c6c4205-ea9b-4159-9526-a219691017c7" ] } ], "mendeley" : { "formattedCitation" : "(Brun et al., 2008)", "plainTextFormattedCitation" : "(Brun et al., 2008)", "previouslyFormattedCitation" : "(Brun et al., 2008)" }, "properties" : { "noteIndex" : 0 }, "schema" : "https://github.com/citation-style-language/schema/raw/master/csl-citation.json" }</w:instrText>
      </w:r>
      <w:r w:rsidR="006E2037" w:rsidRPr="0097736D">
        <w:rPr>
          <w:rFonts w:ascii="Times New Roman" w:eastAsia="Times New Roman" w:hAnsi="Times New Roman" w:cs="Times New Roman"/>
        </w:rPr>
        <w:fldChar w:fldCharType="separate"/>
      </w:r>
      <w:r w:rsidR="006E2037" w:rsidRPr="0097736D">
        <w:rPr>
          <w:rFonts w:ascii="Times New Roman" w:eastAsia="Times New Roman" w:hAnsi="Times New Roman" w:cs="Times New Roman"/>
          <w:noProof/>
        </w:rPr>
        <w:t>(Brun et al., 2008)</w:t>
      </w:r>
      <w:r w:rsidR="006E2037" w:rsidRPr="0097736D">
        <w:rPr>
          <w:rFonts w:ascii="Times New Roman" w:eastAsia="Times New Roman" w:hAnsi="Times New Roman" w:cs="Times New Roman"/>
        </w:rPr>
        <w:fldChar w:fldCharType="end"/>
      </w:r>
      <w:r w:rsidR="006E2037" w:rsidRPr="0097736D">
        <w:rPr>
          <w:rFonts w:ascii="Times New Roman" w:eastAsia="Times New Roman" w:hAnsi="Times New Roman" w:cs="Times New Roman"/>
        </w:rPr>
        <w:t xml:space="preserve"> and for distinctive strategies in production, sourcing and distribution processes </w:t>
      </w:r>
      <w:r w:rsidR="006E2037" w:rsidRPr="0097736D">
        <w:rPr>
          <w:rFonts w:ascii="Times New Roman" w:eastAsia="Times New Roman" w:hAnsi="Times New Roman" w:cs="Times New Roman"/>
        </w:rPr>
        <w:fldChar w:fldCharType="begin" w:fldLock="1"/>
      </w:r>
      <w:r w:rsidR="00FF3932" w:rsidRPr="0097736D">
        <w:rPr>
          <w:rFonts w:ascii="Times New Roman" w:eastAsia="Times New Roman" w:hAnsi="Times New Roman" w:cs="Times New Roman"/>
        </w:rPr>
        <w:instrText>ADDIN CSL_CITATION { "citationItems" : [ { "id" : "ITEM-1", "itemData" : { "DOI" : "10.1016/j.ijpe.2011.04.030", "ISSN" : "09255273", "author" : [ { "dropping-particle" : "", "family" : "Caniato", "given" : "Federico", "non-dropping-particle" : "", "parse-names" : false, "suffix" : "" }, { "dropping-particle" : "", "family" : "Caridi", "given" : "Maria", "non-dropping-particle" : "", "parse-names" : false, "suffix" : "" }, { "dropping-particle" : "", "family" : "Castelli", "given" : "Cecilia", "non-dropping-particle" : "", "parse-names" : false, "suffix" : "" }, { "dropping-particle" : "", "family" : "Golini", "given" : "Ruggero", "non-dropping-particle" : "", "parse-names" : false, "suffix" : "" } ], "container-title" : "International Journal of Production Economics", "id" : "ITEM-1", "issue" : "2", "issued" : { "date-parts" : [ [ "2011", "10" ] ] }, "page" : "622-633", "publisher" : "Elsevier", "title" : "Supply chain management in the luxury industry: A first classification of companies and their strategies", "type" : "article-journal", "volume" : "133" }, "uris" : [ "http://www.mendeley.com/documents/?uuid=5cbeb3c0-37a0-4f67-bb37-3270f4d48998" ] } ], "mendeley" : { "formattedCitation" : "(Caniato et al., 2011)", "plainTextFormattedCitation" : "(Caniato et al., 2011)", "previouslyFormattedCitation" : "(Caniato et al., 2011)" }, "properties" : { "noteIndex" : 0 }, "schema" : "https://github.com/citation-style-language/schema/raw/master/csl-citation.json" }</w:instrText>
      </w:r>
      <w:r w:rsidR="006E2037" w:rsidRPr="0097736D">
        <w:rPr>
          <w:rFonts w:ascii="Times New Roman" w:eastAsia="Times New Roman" w:hAnsi="Times New Roman" w:cs="Times New Roman"/>
        </w:rPr>
        <w:fldChar w:fldCharType="separate"/>
      </w:r>
      <w:r w:rsidR="006E2037" w:rsidRPr="0097736D">
        <w:rPr>
          <w:rFonts w:ascii="Times New Roman" w:eastAsia="Times New Roman" w:hAnsi="Times New Roman" w:cs="Times New Roman"/>
          <w:noProof/>
        </w:rPr>
        <w:t>(Caniato et al., 2011)</w:t>
      </w:r>
      <w:r w:rsidR="006E2037" w:rsidRPr="0097736D">
        <w:rPr>
          <w:rFonts w:ascii="Times New Roman" w:eastAsia="Times New Roman" w:hAnsi="Times New Roman" w:cs="Times New Roman"/>
        </w:rPr>
        <w:fldChar w:fldCharType="end"/>
      </w:r>
      <w:r w:rsidR="00414318" w:rsidRPr="0097736D">
        <w:rPr>
          <w:rFonts w:ascii="Times New Roman" w:eastAsia="Times New Roman" w:hAnsi="Times New Roman" w:cs="Times New Roman"/>
        </w:rPr>
        <w:t xml:space="preserve">, all of which are critical in luxury </w:t>
      </w:r>
      <w:r w:rsidR="009E6FE1" w:rsidRPr="0097736D">
        <w:rPr>
          <w:rFonts w:ascii="Times New Roman" w:eastAsia="Times New Roman" w:hAnsi="Times New Roman" w:cs="Times New Roman"/>
        </w:rPr>
        <w:t>fashion</w:t>
      </w:r>
      <w:r w:rsidR="0006678C" w:rsidRPr="0097736D">
        <w:rPr>
          <w:rFonts w:ascii="Times New Roman" w:eastAsia="Times New Roman" w:hAnsi="Times New Roman" w:cs="Times New Roman"/>
        </w:rPr>
        <w:t xml:space="preserve">. In addition, </w:t>
      </w:r>
      <w:r w:rsidR="00CA3090" w:rsidRPr="0097736D">
        <w:rPr>
          <w:rFonts w:ascii="Times New Roman" w:eastAsia="Times New Roman" w:hAnsi="Times New Roman" w:cs="Times New Roman"/>
        </w:rPr>
        <w:t>Italian companies, as key actors in the luxury su</w:t>
      </w:r>
      <w:r w:rsidR="0006678C" w:rsidRPr="0097736D">
        <w:rPr>
          <w:rFonts w:ascii="Times New Roman" w:eastAsia="Times New Roman" w:hAnsi="Times New Roman" w:cs="Times New Roman"/>
        </w:rPr>
        <w:t>pply chain, have had to respond to increasing levels of sustainability regulation and calls for greater transparency in social and environmental policies and practices</w:t>
      </w:r>
      <w:r w:rsidR="00FC158B" w:rsidRPr="0097736D">
        <w:rPr>
          <w:rFonts w:ascii="Times New Roman" w:eastAsia="Times New Roman" w:hAnsi="Times New Roman" w:cs="Times New Roman"/>
        </w:rPr>
        <w:t xml:space="preserve"> from a variety of stakeholders</w:t>
      </w:r>
      <w:r w:rsidR="0006678C" w:rsidRPr="0097736D">
        <w:rPr>
          <w:rFonts w:ascii="Times New Roman" w:eastAsia="Times New Roman" w:hAnsi="Times New Roman" w:cs="Times New Roman"/>
        </w:rPr>
        <w:t>.</w:t>
      </w:r>
      <w:r w:rsidR="00D77984" w:rsidRPr="00D77984">
        <w:t xml:space="preserve"> </w:t>
      </w:r>
      <w:r w:rsidR="00D77984">
        <w:t xml:space="preserve">For example, </w:t>
      </w:r>
      <w:r w:rsidR="00D77984" w:rsidRPr="00D77984">
        <w:rPr>
          <w:rFonts w:ascii="Times New Roman" w:eastAsia="Times New Roman" w:hAnsi="Times New Roman" w:cs="Times New Roman"/>
        </w:rPr>
        <w:t xml:space="preserve">Caniato et al. (2012) showed how internal, market and legislation-based drivers push luxury companies to implement environmental sustainability practices at product, process and supply chain levels. </w:t>
      </w:r>
    </w:p>
    <w:p w14:paraId="73C44C9C" w14:textId="21C4BCE1" w:rsidR="001B143C" w:rsidRDefault="00414318" w:rsidP="00012DD6">
      <w:pPr>
        <w:spacing w:line="480" w:lineRule="auto"/>
        <w:ind w:firstLine="720"/>
        <w:jc w:val="both"/>
        <w:rPr>
          <w:rFonts w:ascii="Times New Roman" w:hAnsi="Times New Roman" w:cs="Times New Roman"/>
        </w:rPr>
      </w:pPr>
      <w:r w:rsidRPr="0097736D">
        <w:rPr>
          <w:rFonts w:ascii="Times New Roman" w:hAnsi="Times New Roman" w:cs="Times New Roman"/>
        </w:rPr>
        <w:t>This paper presents a</w:t>
      </w:r>
      <w:r w:rsidR="00B9022D" w:rsidRPr="0097736D">
        <w:rPr>
          <w:rFonts w:ascii="Times New Roman" w:hAnsi="Times New Roman" w:cs="Times New Roman"/>
        </w:rPr>
        <w:t xml:space="preserve"> multiple case study </w:t>
      </w:r>
      <w:r w:rsidRPr="0097736D">
        <w:rPr>
          <w:rFonts w:ascii="Times New Roman" w:hAnsi="Times New Roman" w:cs="Times New Roman"/>
        </w:rPr>
        <w:t>of two Italian luxury supply chains to</w:t>
      </w:r>
      <w:r w:rsidR="00B9022D" w:rsidRPr="0097736D">
        <w:rPr>
          <w:rFonts w:ascii="Times New Roman" w:hAnsi="Times New Roman" w:cs="Times New Roman"/>
        </w:rPr>
        <w:t xml:space="preserve"> inve</w:t>
      </w:r>
      <w:r w:rsidR="00D77E89">
        <w:rPr>
          <w:rFonts w:ascii="Times New Roman" w:hAnsi="Times New Roman" w:cs="Times New Roman"/>
        </w:rPr>
        <w:t xml:space="preserve">stigate how companies within a </w:t>
      </w:r>
      <w:r w:rsidR="009D6EFF" w:rsidRPr="0097736D">
        <w:rPr>
          <w:rFonts w:ascii="Times New Roman" w:hAnsi="Times New Roman" w:cs="Times New Roman"/>
        </w:rPr>
        <w:t xml:space="preserve">sector </w:t>
      </w:r>
      <w:r w:rsidR="00D77E89">
        <w:rPr>
          <w:rFonts w:ascii="Times New Roman" w:hAnsi="Times New Roman" w:cs="Times New Roman"/>
        </w:rPr>
        <w:t xml:space="preserve">where production is </w:t>
      </w:r>
      <w:r w:rsidR="00B9022D" w:rsidRPr="0097736D">
        <w:rPr>
          <w:rFonts w:ascii="Times New Roman" w:hAnsi="Times New Roman" w:cs="Times New Roman"/>
        </w:rPr>
        <w:t>dependent upon</w:t>
      </w:r>
      <w:r w:rsidR="00A5188C">
        <w:rPr>
          <w:rFonts w:ascii="Times New Roman" w:hAnsi="Times New Roman" w:cs="Times New Roman"/>
        </w:rPr>
        <w:t xml:space="preserve"> raw materials and </w:t>
      </w:r>
      <w:r w:rsidR="00D77E89">
        <w:rPr>
          <w:rFonts w:ascii="Times New Roman" w:hAnsi="Times New Roman" w:cs="Times New Roman"/>
        </w:rPr>
        <w:t>specialised technical competencies</w:t>
      </w:r>
      <w:r w:rsidR="00A5188C">
        <w:rPr>
          <w:rFonts w:ascii="Times New Roman" w:hAnsi="Times New Roman" w:cs="Times New Roman"/>
        </w:rPr>
        <w:t xml:space="preserve"> </w:t>
      </w:r>
      <w:r w:rsidR="00B9022D" w:rsidRPr="0097736D">
        <w:rPr>
          <w:rFonts w:ascii="Times New Roman" w:hAnsi="Times New Roman" w:cs="Times New Roman"/>
        </w:rPr>
        <w:t xml:space="preserve">cope with environmental and social </w:t>
      </w:r>
      <w:r w:rsidR="00B9022D" w:rsidRPr="0097736D">
        <w:rPr>
          <w:rFonts w:ascii="Times New Roman" w:hAnsi="Times New Roman" w:cs="Times New Roman"/>
        </w:rPr>
        <w:lastRenderedPageBreak/>
        <w:t xml:space="preserve">issues, and to what extent </w:t>
      </w:r>
      <w:r w:rsidR="009C216A">
        <w:rPr>
          <w:rFonts w:ascii="Times New Roman" w:hAnsi="Times New Roman" w:cs="Times New Roman"/>
        </w:rPr>
        <w:t>businesses</w:t>
      </w:r>
      <w:r w:rsidR="00B9022D" w:rsidRPr="0097736D">
        <w:rPr>
          <w:rFonts w:ascii="Times New Roman" w:hAnsi="Times New Roman" w:cs="Times New Roman"/>
        </w:rPr>
        <w:t xml:space="preserve"> </w:t>
      </w:r>
      <w:r w:rsidR="00D31353">
        <w:rPr>
          <w:rFonts w:ascii="Times New Roman" w:hAnsi="Times New Roman" w:cs="Times New Roman"/>
        </w:rPr>
        <w:t xml:space="preserve">in different tiers </w:t>
      </w:r>
      <w:r w:rsidR="00B9022D" w:rsidRPr="0097736D">
        <w:rPr>
          <w:rFonts w:ascii="Times New Roman" w:hAnsi="Times New Roman" w:cs="Times New Roman"/>
        </w:rPr>
        <w:t>create and implement strategie</w:t>
      </w:r>
      <w:r w:rsidR="009D6EFF" w:rsidRPr="0097736D">
        <w:rPr>
          <w:rFonts w:ascii="Times New Roman" w:hAnsi="Times New Roman" w:cs="Times New Roman"/>
        </w:rPr>
        <w:t>s to control their impact and</w:t>
      </w:r>
      <w:r w:rsidR="00B9022D" w:rsidRPr="0097736D">
        <w:rPr>
          <w:rFonts w:ascii="Times New Roman" w:hAnsi="Times New Roman" w:cs="Times New Roman"/>
        </w:rPr>
        <w:t xml:space="preserve"> enhance sustainability across th</w:t>
      </w:r>
      <w:r w:rsidR="009C216A">
        <w:rPr>
          <w:rFonts w:ascii="Times New Roman" w:hAnsi="Times New Roman" w:cs="Times New Roman"/>
        </w:rPr>
        <w:t>e</w:t>
      </w:r>
      <w:r w:rsidR="001A4D3D" w:rsidRPr="0097736D">
        <w:rPr>
          <w:rFonts w:ascii="Times New Roman" w:hAnsi="Times New Roman" w:cs="Times New Roman"/>
        </w:rPr>
        <w:t xml:space="preserve"> </w:t>
      </w:r>
      <w:r w:rsidR="009C216A">
        <w:rPr>
          <w:rFonts w:ascii="Times New Roman" w:hAnsi="Times New Roman" w:cs="Times New Roman"/>
        </w:rPr>
        <w:t>supply chain</w:t>
      </w:r>
      <w:r w:rsidR="001A4D3D" w:rsidRPr="0097736D">
        <w:rPr>
          <w:rFonts w:ascii="Times New Roman" w:hAnsi="Times New Roman" w:cs="Times New Roman"/>
        </w:rPr>
        <w:t xml:space="preserve">. </w:t>
      </w:r>
      <w:r w:rsidR="003B250B">
        <w:rPr>
          <w:rFonts w:ascii="Times New Roman" w:hAnsi="Times New Roman" w:cs="Times New Roman"/>
        </w:rPr>
        <w:t xml:space="preserve">The paper </w:t>
      </w:r>
      <w:r w:rsidR="001A4D3D" w:rsidRPr="0097736D">
        <w:rPr>
          <w:rFonts w:ascii="Times New Roman" w:hAnsi="Times New Roman" w:cs="Times New Roman"/>
        </w:rPr>
        <w:t xml:space="preserve">is structured as follows: Section 2 </w:t>
      </w:r>
      <w:r w:rsidR="00A76667" w:rsidRPr="0097736D">
        <w:rPr>
          <w:rFonts w:ascii="Times New Roman" w:hAnsi="Times New Roman" w:cs="Times New Roman"/>
        </w:rPr>
        <w:t>reviews the literature and presents the</w:t>
      </w:r>
      <w:r w:rsidR="001A4D3D" w:rsidRPr="0097736D">
        <w:rPr>
          <w:rFonts w:ascii="Times New Roman" w:hAnsi="Times New Roman" w:cs="Times New Roman"/>
        </w:rPr>
        <w:t xml:space="preserve"> theoretic</w:t>
      </w:r>
      <w:r w:rsidR="00A76667" w:rsidRPr="0097736D">
        <w:rPr>
          <w:rFonts w:ascii="Times New Roman" w:hAnsi="Times New Roman" w:cs="Times New Roman"/>
        </w:rPr>
        <w:t>al background to sustainable supply chain management</w:t>
      </w:r>
      <w:r w:rsidR="001A4D3D" w:rsidRPr="0097736D">
        <w:rPr>
          <w:rFonts w:ascii="Times New Roman" w:hAnsi="Times New Roman" w:cs="Times New Roman"/>
        </w:rPr>
        <w:t xml:space="preserve"> (SS</w:t>
      </w:r>
      <w:r w:rsidR="00C55957" w:rsidRPr="0097736D">
        <w:rPr>
          <w:rFonts w:ascii="Times New Roman" w:hAnsi="Times New Roman" w:cs="Times New Roman"/>
        </w:rPr>
        <w:t xml:space="preserve">CM), </w:t>
      </w:r>
      <w:r w:rsidR="00937861" w:rsidRPr="0097736D">
        <w:rPr>
          <w:rFonts w:ascii="Times New Roman" w:hAnsi="Times New Roman" w:cs="Times New Roman"/>
        </w:rPr>
        <w:t>Section 3 explain</w:t>
      </w:r>
      <w:r w:rsidR="00C55957" w:rsidRPr="0097736D">
        <w:rPr>
          <w:rFonts w:ascii="Times New Roman" w:hAnsi="Times New Roman" w:cs="Times New Roman"/>
        </w:rPr>
        <w:t>s the research methodology and</w:t>
      </w:r>
      <w:r w:rsidR="00937861" w:rsidRPr="0097736D">
        <w:rPr>
          <w:rFonts w:ascii="Times New Roman" w:hAnsi="Times New Roman" w:cs="Times New Roman"/>
        </w:rPr>
        <w:t xml:space="preserve"> Secti</w:t>
      </w:r>
      <w:r w:rsidR="00A76667" w:rsidRPr="0097736D">
        <w:rPr>
          <w:rFonts w:ascii="Times New Roman" w:hAnsi="Times New Roman" w:cs="Times New Roman"/>
        </w:rPr>
        <w:t>on 4 presents the findings from the empirical research</w:t>
      </w:r>
      <w:r w:rsidR="00937861" w:rsidRPr="0097736D">
        <w:rPr>
          <w:rFonts w:ascii="Times New Roman" w:hAnsi="Times New Roman" w:cs="Times New Roman"/>
        </w:rPr>
        <w:t xml:space="preserve">. Section 5 provides </w:t>
      </w:r>
      <w:r w:rsidR="00A76667" w:rsidRPr="0097736D">
        <w:rPr>
          <w:rFonts w:ascii="Times New Roman" w:hAnsi="Times New Roman" w:cs="Times New Roman"/>
        </w:rPr>
        <w:t xml:space="preserve">a </w:t>
      </w:r>
      <w:r w:rsidR="00937861" w:rsidRPr="0097736D">
        <w:rPr>
          <w:rFonts w:ascii="Times New Roman" w:hAnsi="Times New Roman" w:cs="Times New Roman"/>
        </w:rPr>
        <w:t>discussion</w:t>
      </w:r>
      <w:r w:rsidR="00A76667" w:rsidRPr="0097736D">
        <w:rPr>
          <w:rFonts w:ascii="Times New Roman" w:hAnsi="Times New Roman" w:cs="Times New Roman"/>
        </w:rPr>
        <w:t xml:space="preserve"> of the key findings</w:t>
      </w:r>
      <w:r w:rsidR="00937861" w:rsidRPr="0097736D">
        <w:rPr>
          <w:rFonts w:ascii="Times New Roman" w:hAnsi="Times New Roman" w:cs="Times New Roman"/>
        </w:rPr>
        <w:t>, and Section 6 del</w:t>
      </w:r>
      <w:r w:rsidR="00A76667" w:rsidRPr="0097736D">
        <w:rPr>
          <w:rFonts w:ascii="Times New Roman" w:hAnsi="Times New Roman" w:cs="Times New Roman"/>
        </w:rPr>
        <w:t>ivers conclusions and identifies</w:t>
      </w:r>
      <w:r w:rsidR="00937861" w:rsidRPr="0097736D">
        <w:rPr>
          <w:rFonts w:ascii="Times New Roman" w:hAnsi="Times New Roman" w:cs="Times New Roman"/>
        </w:rPr>
        <w:t xml:space="preserve"> implications for</w:t>
      </w:r>
      <w:r w:rsidR="00A76667" w:rsidRPr="0097736D">
        <w:rPr>
          <w:rFonts w:ascii="Times New Roman" w:hAnsi="Times New Roman" w:cs="Times New Roman"/>
        </w:rPr>
        <w:t xml:space="preserve"> theory and practice, as well as suggestions for future research</w:t>
      </w:r>
      <w:r w:rsidR="00937861" w:rsidRPr="0097736D">
        <w:rPr>
          <w:rFonts w:ascii="Times New Roman" w:hAnsi="Times New Roman" w:cs="Times New Roman"/>
        </w:rPr>
        <w:t xml:space="preserve">. </w:t>
      </w:r>
    </w:p>
    <w:p w14:paraId="5DDDA25D" w14:textId="77777777" w:rsidR="00D95D6B" w:rsidRPr="0097736D" w:rsidRDefault="00D95D6B" w:rsidP="00012DD6">
      <w:pPr>
        <w:spacing w:line="480" w:lineRule="auto"/>
        <w:ind w:firstLine="720"/>
        <w:jc w:val="both"/>
        <w:rPr>
          <w:rFonts w:ascii="Times New Roman" w:hAnsi="Times New Roman" w:cs="Times New Roman"/>
        </w:rPr>
      </w:pPr>
    </w:p>
    <w:p w14:paraId="090F7E38" w14:textId="6E61BCB1" w:rsidR="00205B58" w:rsidRPr="0097736D" w:rsidRDefault="00ED4B67" w:rsidP="00CD1461">
      <w:pPr>
        <w:pStyle w:val="ListParagraph"/>
        <w:numPr>
          <w:ilvl w:val="0"/>
          <w:numId w:val="1"/>
        </w:numPr>
        <w:tabs>
          <w:tab w:val="left" w:pos="6549"/>
        </w:tabs>
        <w:spacing w:line="480" w:lineRule="auto"/>
        <w:rPr>
          <w:rFonts w:ascii="Times New Roman" w:hAnsi="Times New Roman" w:cs="Times New Roman"/>
          <w:b/>
        </w:rPr>
      </w:pPr>
      <w:r w:rsidRPr="0097736D">
        <w:rPr>
          <w:rFonts w:ascii="Times New Roman" w:hAnsi="Times New Roman" w:cs="Times New Roman"/>
          <w:b/>
        </w:rPr>
        <w:t>Sustainable supply chain management</w:t>
      </w:r>
      <w:r w:rsidR="00CD2E5B" w:rsidRPr="0097736D">
        <w:rPr>
          <w:rFonts w:ascii="Times New Roman" w:hAnsi="Times New Roman" w:cs="Times New Roman"/>
          <w:b/>
        </w:rPr>
        <w:t xml:space="preserve"> (SSCM)</w:t>
      </w:r>
    </w:p>
    <w:p w14:paraId="12979AA1" w14:textId="5296AC1D" w:rsidR="00CD2E5B" w:rsidRPr="0097736D" w:rsidRDefault="00EF28CD" w:rsidP="00E82C67">
      <w:pPr>
        <w:spacing w:line="480" w:lineRule="auto"/>
        <w:jc w:val="both"/>
        <w:rPr>
          <w:rFonts w:ascii="Times New Roman" w:hAnsi="Times New Roman" w:cs="Times New Roman"/>
        </w:rPr>
      </w:pPr>
      <w:r w:rsidRPr="0097736D">
        <w:rPr>
          <w:rFonts w:ascii="Times New Roman" w:hAnsi="Times New Roman" w:cs="Times New Roman"/>
        </w:rPr>
        <w:t>L</w:t>
      </w:r>
      <w:r w:rsidR="00C66A7B" w:rsidRPr="0097736D">
        <w:rPr>
          <w:rFonts w:ascii="Times New Roman" w:hAnsi="Times New Roman" w:cs="Times New Roman"/>
        </w:rPr>
        <w:t xml:space="preserve">iterature on SSCM </w:t>
      </w:r>
      <w:r w:rsidR="00DB16F8" w:rsidRPr="0097736D">
        <w:rPr>
          <w:rFonts w:ascii="Times New Roman" w:hAnsi="Times New Roman" w:cs="Times New Roman"/>
        </w:rPr>
        <w:t xml:space="preserve">encapsulates </w:t>
      </w:r>
      <w:r w:rsidRPr="0097736D">
        <w:rPr>
          <w:rFonts w:ascii="Times New Roman" w:hAnsi="Times New Roman" w:cs="Times New Roman"/>
        </w:rPr>
        <w:t>a number of key themes</w:t>
      </w:r>
      <w:r w:rsidR="00FE5517">
        <w:rPr>
          <w:rFonts w:ascii="Times New Roman" w:hAnsi="Times New Roman" w:cs="Times New Roman"/>
        </w:rPr>
        <w:t>,</w:t>
      </w:r>
      <w:r w:rsidRPr="0097736D">
        <w:rPr>
          <w:rFonts w:ascii="Times New Roman" w:hAnsi="Times New Roman" w:cs="Times New Roman"/>
        </w:rPr>
        <w:t xml:space="preserve"> including </w:t>
      </w:r>
      <w:r w:rsidR="00C66A7B" w:rsidRPr="0097736D">
        <w:rPr>
          <w:rFonts w:ascii="Times New Roman" w:hAnsi="Times New Roman" w:cs="Times New Roman"/>
        </w:rPr>
        <w:t xml:space="preserve">motivations for environmental and social sustainability </w:t>
      </w:r>
      <w:r w:rsidR="00FE5517">
        <w:rPr>
          <w:rFonts w:ascii="Times New Roman" w:hAnsi="Times New Roman" w:cs="Times New Roman"/>
        </w:rPr>
        <w:t>implementation</w:t>
      </w:r>
      <w:r w:rsidRPr="0097736D">
        <w:rPr>
          <w:rFonts w:ascii="Times New Roman" w:hAnsi="Times New Roman" w:cs="Times New Roman"/>
        </w:rPr>
        <w:t xml:space="preserve">, resources needed, </w:t>
      </w:r>
      <w:r w:rsidR="00C66A7B" w:rsidRPr="0097736D">
        <w:rPr>
          <w:rFonts w:ascii="Times New Roman" w:hAnsi="Times New Roman" w:cs="Times New Roman"/>
        </w:rPr>
        <w:t xml:space="preserve">the importance of upstream supplier integration </w:t>
      </w:r>
      <w:r w:rsidRPr="0097736D">
        <w:rPr>
          <w:rFonts w:ascii="Times New Roman" w:hAnsi="Times New Roman" w:cs="Times New Roman"/>
        </w:rPr>
        <w:t xml:space="preserve">and the influence of </w:t>
      </w:r>
      <w:r w:rsidR="006E292E">
        <w:rPr>
          <w:rFonts w:ascii="Times New Roman" w:hAnsi="Times New Roman" w:cs="Times New Roman"/>
        </w:rPr>
        <w:t>contextual variables</w:t>
      </w:r>
      <w:r w:rsidR="00C66A7B" w:rsidRPr="0097736D">
        <w:rPr>
          <w:rFonts w:ascii="Times New Roman" w:hAnsi="Times New Roman" w:cs="Times New Roman"/>
        </w:rPr>
        <w:t xml:space="preserve">. </w:t>
      </w:r>
      <w:r w:rsidR="00B9022D" w:rsidRPr="0097736D">
        <w:rPr>
          <w:rFonts w:ascii="Times New Roman" w:hAnsi="Times New Roman" w:cs="Times New Roman"/>
        </w:rPr>
        <w:t xml:space="preserve">SSCM </w:t>
      </w:r>
      <w:r w:rsidR="00AC29FC" w:rsidRPr="0097736D">
        <w:rPr>
          <w:rFonts w:ascii="Times New Roman" w:hAnsi="Times New Roman" w:cs="Times New Roman"/>
        </w:rPr>
        <w:t xml:space="preserve">involves the management of material, information and capital flows and the cooperation between actors throughout </w:t>
      </w:r>
      <w:r w:rsidR="00C55957" w:rsidRPr="0097736D">
        <w:rPr>
          <w:rFonts w:ascii="Times New Roman" w:hAnsi="Times New Roman" w:cs="Times New Roman"/>
        </w:rPr>
        <w:t>supply chains</w:t>
      </w:r>
      <w:r w:rsidR="00CD2E5B" w:rsidRPr="0097736D">
        <w:rPr>
          <w:rFonts w:ascii="Times New Roman" w:hAnsi="Times New Roman" w:cs="Times New Roman"/>
        </w:rPr>
        <w:t>,</w:t>
      </w:r>
      <w:r w:rsidR="00AC29FC" w:rsidRPr="0097736D">
        <w:rPr>
          <w:rFonts w:ascii="Times New Roman" w:hAnsi="Times New Roman" w:cs="Times New Roman"/>
        </w:rPr>
        <w:t xml:space="preserve"> whilst </w:t>
      </w:r>
      <w:r w:rsidR="00CD2E5B" w:rsidRPr="0097736D">
        <w:rPr>
          <w:rFonts w:ascii="Times New Roman" w:hAnsi="Times New Roman" w:cs="Times New Roman"/>
        </w:rPr>
        <w:t>considering</w:t>
      </w:r>
      <w:r w:rsidR="00AC29FC" w:rsidRPr="0097736D">
        <w:rPr>
          <w:rFonts w:ascii="Times New Roman" w:hAnsi="Times New Roman" w:cs="Times New Roman"/>
        </w:rPr>
        <w:t xml:space="preserve"> all three dimensions of sustainable development </w:t>
      </w:r>
      <w:r w:rsidR="00AC29FC" w:rsidRPr="0097736D">
        <w:rPr>
          <w:rFonts w:ascii="Times New Roman" w:hAnsi="Times New Roman" w:cs="Times New Roman"/>
        </w:rPr>
        <w:fldChar w:fldCharType="begin" w:fldLock="1"/>
      </w:r>
      <w:r w:rsidR="00AC29FC" w:rsidRPr="0097736D">
        <w:rPr>
          <w:rFonts w:ascii="Times New Roman" w:hAnsi="Times New Roman" w:cs="Times New Roman"/>
        </w:rPr>
        <w:instrText>ADDIN CSL_CITATION { "citationItems" : [ { "id" : "ITEM-1", "itemData" : { "DOI" : "10.1016/j.jclepro.2008.04.020", "ISBN" : "0959-6526", "ISSN" : "09596526", "PMID" : "33387149", "abstract" : "Academic and corporate interest in sustainable supply chain management has risen considerably in recent years. This can be seen by the number of papers published and in particular by journal special issues. To establish the field further, the purpose of this paper is twofold. First, it offers a literature review on sustainable supply chain management taking 191 papers published from 1994 to 2007 into account. Second, it offers a conceptual framework to summarize the research in this field comprising three parts. As starting point related triggers are identified. This allows putting forward two distinct strategies: (1) supplier management for risks and performance, and (2) supply chain management for sustainable products. It is evident that research is still dominated by green/environmental issues. Social aspects and also the integration of the three dimensions of sustainability are still rare. Both practitioners in companies and academics might find the review useful, as it outlines major lines of research in the field. Further, it discusses specific features of sustainable supply chains as well as limitations of existing research; this should stimulate further research.", "author" : [ { "dropping-particle" : "", "family" : "Seuring", "given" : "S", "non-dropping-particle" : "", "parse-names" : false, "suffix" : "" }, { "dropping-particle" : "", "family" : "Muller", "given" : "M", "non-dropping-particle" : "", "parse-names" : false, "suffix" : "" } ], "container-title" : "Journal of Cleaner Production", "id" : "ITEM-1", "issue" : "15", "issued" : { "date-parts" : [ [ "2008" ] ] }, "page" : "1699-1710", "title" : "From a literature review to a conceptual framework for sustainable supply chain management", "type" : "article-journal", "volume" : "16" }, "uris" : [ "http://www.mendeley.com/documents/?uuid=036b440d-c5a1-4e79-9ff7-cbcb93de8735" ] } ], "mendeley" : { "formattedCitation" : "(Seuring and Muller, 2008)", "plainTextFormattedCitation" : "(Seuring and Muller, 2008)", "previouslyFormattedCitation" : "(Seuring and Muller, 2008)" }, "properties" : { "noteIndex" : 0 }, "schema" : "https://github.com/citation-style-language/schema/raw/master/csl-citation.json" }</w:instrText>
      </w:r>
      <w:r w:rsidR="00AC29FC" w:rsidRPr="0097736D">
        <w:rPr>
          <w:rFonts w:ascii="Times New Roman" w:hAnsi="Times New Roman" w:cs="Times New Roman"/>
        </w:rPr>
        <w:fldChar w:fldCharType="separate"/>
      </w:r>
      <w:r w:rsidR="00AC29FC" w:rsidRPr="0097736D">
        <w:rPr>
          <w:rFonts w:ascii="Times New Roman" w:hAnsi="Times New Roman" w:cs="Times New Roman"/>
          <w:noProof/>
        </w:rPr>
        <w:t>(Seuring and Muller, 2008)</w:t>
      </w:r>
      <w:r w:rsidR="00AC29FC" w:rsidRPr="0097736D">
        <w:rPr>
          <w:rFonts w:ascii="Times New Roman" w:hAnsi="Times New Roman" w:cs="Times New Roman"/>
        </w:rPr>
        <w:fldChar w:fldCharType="end"/>
      </w:r>
      <w:r w:rsidR="00CD2E5B" w:rsidRPr="0097736D">
        <w:rPr>
          <w:rFonts w:ascii="Times New Roman" w:hAnsi="Times New Roman" w:cs="Times New Roman"/>
        </w:rPr>
        <w:t>. It aims to meet</w:t>
      </w:r>
      <w:r w:rsidR="00AC29FC" w:rsidRPr="0097736D">
        <w:rPr>
          <w:rFonts w:ascii="Times New Roman" w:hAnsi="Times New Roman" w:cs="Times New Roman"/>
        </w:rPr>
        <w:t xml:space="preserve"> stakeh</w:t>
      </w:r>
      <w:r w:rsidR="00CD2E5B" w:rsidRPr="0097736D">
        <w:rPr>
          <w:rFonts w:ascii="Times New Roman" w:hAnsi="Times New Roman" w:cs="Times New Roman"/>
        </w:rPr>
        <w:t>older requirements and improve</w:t>
      </w:r>
      <w:r w:rsidR="00AC29FC" w:rsidRPr="0097736D">
        <w:rPr>
          <w:rFonts w:ascii="Times New Roman" w:hAnsi="Times New Roman" w:cs="Times New Roman"/>
        </w:rPr>
        <w:t xml:space="preserve"> profit and competitiveness</w:t>
      </w:r>
      <w:r w:rsidR="00CD2E5B" w:rsidRPr="0097736D">
        <w:rPr>
          <w:rFonts w:ascii="Times New Roman" w:hAnsi="Times New Roman" w:cs="Times New Roman"/>
        </w:rPr>
        <w:t>, alongside</w:t>
      </w:r>
      <w:r w:rsidR="00AC29FC" w:rsidRPr="0097736D">
        <w:rPr>
          <w:rFonts w:ascii="Times New Roman" w:hAnsi="Times New Roman" w:cs="Times New Roman"/>
        </w:rPr>
        <w:t xml:space="preserve"> increasing environmental efficiency and social responsibility </w:t>
      </w:r>
      <w:r w:rsidR="00AC29FC" w:rsidRPr="0097736D">
        <w:rPr>
          <w:rFonts w:ascii="Times New Roman" w:hAnsi="Times New Roman" w:cs="Times New Roman"/>
        </w:rPr>
        <w:fldChar w:fldCharType="begin" w:fldLock="1"/>
      </w:r>
      <w:r w:rsidR="00AC29FC" w:rsidRPr="0097736D">
        <w:rPr>
          <w:rFonts w:ascii="Times New Roman" w:hAnsi="Times New Roman" w:cs="Times New Roman"/>
        </w:rPr>
        <w:instrText>ADDIN CSL_CITATION { "citationItems" : [ { "id" : "ITEM-1", "itemData" : { "DOI" : "10.1108/SCM-11-2013-0430", "ISSN" : "1359-8546", "author" : [ { "dropping-particle" : "", "family" : "Gualandris", "given" : "Jury", "non-dropping-particle" : "", "parse-names" : false, "suffix" : "" }, { "dropping-particle" : "", "family" : "Golini", "given" : "Ruggero", "non-dropping-particle" : "", "parse-names" : false, "suffix" : "" }, { "dropping-particle" : "", "family" : "Kalchschmidt", "given" : "Matteo", "non-dropping-particle" : "", "parse-names" : false, "suffix" : "" } ], "container-title" : "Supply Chain Management: An International Journal", "editor" : [ { "dropping-particle" : "", "family" : "Stefan Schaltegger, Prof Roger Burr", "given" : "Dr", "non-dropping-particle" : "", "parse-names" : false, "suffix" : "" } ], "id" : "ITEM-1", "issue" : "3", "issued" : { "date-parts" : [ [ "2014", "5", "6" ] ] }, "page" : "258-274", "title" : "Do supply management and global sourcing matter for firm sustainability performance?", "type" : "article-journal", "volume" : "19" }, "uris" : [ "http://www.mendeley.com/documents/?uuid=dec1df20-81ec-40f8-a01f-5ce4b30a4b59" ] } ], "mendeley" : { "formattedCitation" : "(Gualandris et al., 2014)", "plainTextFormattedCitation" : "(Gualandris et al., 2014)", "previouslyFormattedCitation" : "(Gualandris et al., 2014)" }, "properties" : { "noteIndex" : 0 }, "schema" : "https://github.com/citation-style-language/schema/raw/master/csl-citation.json" }</w:instrText>
      </w:r>
      <w:r w:rsidR="00AC29FC" w:rsidRPr="0097736D">
        <w:rPr>
          <w:rFonts w:ascii="Times New Roman" w:hAnsi="Times New Roman" w:cs="Times New Roman"/>
        </w:rPr>
        <w:fldChar w:fldCharType="separate"/>
      </w:r>
      <w:r w:rsidR="00AC29FC" w:rsidRPr="0097736D">
        <w:rPr>
          <w:rFonts w:ascii="Times New Roman" w:hAnsi="Times New Roman" w:cs="Times New Roman"/>
          <w:noProof/>
        </w:rPr>
        <w:t>(Gualandris et al., 2014)</w:t>
      </w:r>
      <w:r w:rsidR="00AC29FC" w:rsidRPr="0097736D">
        <w:rPr>
          <w:rFonts w:ascii="Times New Roman" w:hAnsi="Times New Roman" w:cs="Times New Roman"/>
        </w:rPr>
        <w:fldChar w:fldCharType="end"/>
      </w:r>
      <w:r w:rsidR="00AC29FC" w:rsidRPr="0097736D">
        <w:rPr>
          <w:rFonts w:ascii="Times New Roman" w:hAnsi="Times New Roman" w:cs="Times New Roman"/>
        </w:rPr>
        <w:t xml:space="preserve">. </w:t>
      </w:r>
      <w:r w:rsidR="00CD2E5B" w:rsidRPr="0097736D">
        <w:rPr>
          <w:rFonts w:ascii="Times New Roman" w:hAnsi="Times New Roman" w:cs="Times New Roman"/>
        </w:rPr>
        <w:t xml:space="preserve">Some earlier research presents sustainability as a single concept combining environmental and social sustainability (Pagell and Wu, 2009; </w:t>
      </w:r>
      <w:proofErr w:type="spellStart"/>
      <w:r w:rsidR="00CD2E5B" w:rsidRPr="0097736D">
        <w:rPr>
          <w:rFonts w:ascii="Times New Roman" w:hAnsi="Times New Roman" w:cs="Times New Roman"/>
        </w:rPr>
        <w:t>Parmigiani</w:t>
      </w:r>
      <w:proofErr w:type="spellEnd"/>
      <w:r w:rsidR="00CD2E5B" w:rsidRPr="0097736D">
        <w:rPr>
          <w:rFonts w:ascii="Times New Roman" w:hAnsi="Times New Roman" w:cs="Times New Roman"/>
        </w:rPr>
        <w:t xml:space="preserve"> et al., 2011)</w:t>
      </w:r>
      <w:r w:rsidR="005A482D" w:rsidRPr="0097736D">
        <w:rPr>
          <w:rFonts w:ascii="Times New Roman" w:hAnsi="Times New Roman" w:cs="Times New Roman"/>
        </w:rPr>
        <w:t>.</w:t>
      </w:r>
      <w:r w:rsidR="00CD2E5B" w:rsidRPr="0097736D">
        <w:rPr>
          <w:rFonts w:ascii="Times New Roman" w:hAnsi="Times New Roman" w:cs="Times New Roman"/>
        </w:rPr>
        <w:t xml:space="preserve"> However, environmental and social sustainability are separate concepts with their own ant</w:t>
      </w:r>
      <w:r w:rsidR="00F71EE5">
        <w:rPr>
          <w:rFonts w:ascii="Times New Roman" w:hAnsi="Times New Roman" w:cs="Times New Roman"/>
        </w:rPr>
        <w:t>ecedents, processes and results</w:t>
      </w:r>
      <w:r w:rsidR="00E82C67">
        <w:rPr>
          <w:rFonts w:ascii="Times New Roman" w:hAnsi="Times New Roman" w:cs="Times New Roman"/>
        </w:rPr>
        <w:t xml:space="preserve"> (Pullman et al.,</w:t>
      </w:r>
      <w:r w:rsidR="00E82C67" w:rsidRPr="00E82C67">
        <w:rPr>
          <w:rFonts w:ascii="Times New Roman" w:hAnsi="Times New Roman" w:cs="Times New Roman"/>
        </w:rPr>
        <w:t xml:space="preserve"> 2009)</w:t>
      </w:r>
      <w:r w:rsidR="00F71EE5">
        <w:rPr>
          <w:rFonts w:ascii="Times New Roman" w:hAnsi="Times New Roman" w:cs="Times New Roman"/>
        </w:rPr>
        <w:t>; and</w:t>
      </w:r>
      <w:r w:rsidR="00CD2E5B" w:rsidRPr="0097736D">
        <w:rPr>
          <w:rFonts w:ascii="Times New Roman" w:hAnsi="Times New Roman" w:cs="Times New Roman"/>
        </w:rPr>
        <w:t xml:space="preserve"> there could be a trade-off between </w:t>
      </w:r>
      <w:r w:rsidR="00390B99">
        <w:rPr>
          <w:rFonts w:ascii="Times New Roman" w:hAnsi="Times New Roman" w:cs="Times New Roman"/>
        </w:rPr>
        <w:t>these</w:t>
      </w:r>
      <w:r w:rsidR="00CD2E5B" w:rsidRPr="0097736D">
        <w:rPr>
          <w:rFonts w:ascii="Times New Roman" w:hAnsi="Times New Roman" w:cs="Times New Roman"/>
        </w:rPr>
        <w:t xml:space="preserve"> (</w:t>
      </w:r>
      <w:proofErr w:type="spellStart"/>
      <w:r w:rsidR="00E82C67">
        <w:rPr>
          <w:rFonts w:ascii="Times New Roman" w:hAnsi="Times New Roman" w:cs="Times New Roman"/>
        </w:rPr>
        <w:t>Pfeffer</w:t>
      </w:r>
      <w:proofErr w:type="spellEnd"/>
      <w:r w:rsidR="00E82C67">
        <w:rPr>
          <w:rFonts w:ascii="Times New Roman" w:hAnsi="Times New Roman" w:cs="Times New Roman"/>
        </w:rPr>
        <w:t>, 2010</w:t>
      </w:r>
      <w:r w:rsidR="00CD2E5B" w:rsidRPr="0097736D">
        <w:rPr>
          <w:rFonts w:ascii="Times New Roman" w:hAnsi="Times New Roman" w:cs="Times New Roman"/>
        </w:rPr>
        <w:t xml:space="preserve">) </w:t>
      </w:r>
      <w:r w:rsidR="009C216A">
        <w:rPr>
          <w:rFonts w:ascii="Times New Roman" w:hAnsi="Times New Roman" w:cs="Times New Roman"/>
        </w:rPr>
        <w:t>as</w:t>
      </w:r>
      <w:r w:rsidR="00CD2E5B" w:rsidRPr="0097736D">
        <w:rPr>
          <w:rFonts w:ascii="Times New Roman" w:hAnsi="Times New Roman" w:cs="Times New Roman"/>
        </w:rPr>
        <w:t xml:space="preserve"> companies </w:t>
      </w:r>
      <w:r w:rsidR="00F71EE5">
        <w:rPr>
          <w:rFonts w:ascii="Times New Roman" w:hAnsi="Times New Roman" w:cs="Times New Roman"/>
        </w:rPr>
        <w:t>with</w:t>
      </w:r>
      <w:r w:rsidR="00CD2E5B" w:rsidRPr="0097736D">
        <w:rPr>
          <w:rFonts w:ascii="Times New Roman" w:hAnsi="Times New Roman" w:cs="Times New Roman"/>
        </w:rPr>
        <w:t xml:space="preserve"> strong sustainability practices in one dimension could have weak practices in another (</w:t>
      </w:r>
      <w:proofErr w:type="spellStart"/>
      <w:r w:rsidR="00CD2E5B" w:rsidRPr="0097736D">
        <w:rPr>
          <w:rFonts w:ascii="Times New Roman" w:hAnsi="Times New Roman" w:cs="Times New Roman"/>
        </w:rPr>
        <w:t>Huq</w:t>
      </w:r>
      <w:proofErr w:type="spellEnd"/>
      <w:r w:rsidR="00CD2E5B" w:rsidRPr="0097736D">
        <w:rPr>
          <w:rFonts w:ascii="Times New Roman" w:hAnsi="Times New Roman" w:cs="Times New Roman"/>
        </w:rPr>
        <w:t xml:space="preserve"> et al., 2016). The vagueness of what sustainability and sustainable development actually refer to </w:t>
      </w:r>
      <w:r w:rsidR="00CD2E5B" w:rsidRPr="0097736D">
        <w:rPr>
          <w:rFonts w:ascii="Times New Roman" w:hAnsi="Times New Roman" w:cs="Times New Roman"/>
        </w:rPr>
        <w:lastRenderedPageBreak/>
        <w:t>could even allow businesses to claim that they are committed to sustainable development whilst actually perpetrating unsustainability (</w:t>
      </w:r>
      <w:proofErr w:type="spellStart"/>
      <w:r w:rsidR="00CD2E5B" w:rsidRPr="0097736D">
        <w:rPr>
          <w:rFonts w:ascii="Times New Roman" w:hAnsi="Times New Roman" w:cs="Times New Roman"/>
        </w:rPr>
        <w:t>Missimer</w:t>
      </w:r>
      <w:proofErr w:type="spellEnd"/>
      <w:r w:rsidR="00CD2E5B" w:rsidRPr="0097736D">
        <w:rPr>
          <w:rFonts w:ascii="Times New Roman" w:hAnsi="Times New Roman" w:cs="Times New Roman"/>
        </w:rPr>
        <w:t xml:space="preserve"> et al., 2017b). </w:t>
      </w:r>
      <w:r w:rsidR="007F1843" w:rsidRPr="0097736D">
        <w:rPr>
          <w:rFonts w:ascii="Times New Roman" w:hAnsi="Times New Roman" w:cs="Times New Roman"/>
        </w:rPr>
        <w:t xml:space="preserve">Motivation can largely be explained by self-interest: companies are more inclined to implement social sustainability practices to mitigate the negative impact of their operations rather than build truly sustainable supply </w:t>
      </w:r>
      <w:r w:rsidR="00A76667" w:rsidRPr="0097736D">
        <w:rPr>
          <w:rFonts w:ascii="Times New Roman" w:hAnsi="Times New Roman" w:cs="Times New Roman"/>
        </w:rPr>
        <w:t>chains (Rodriguez et al., 2016)</w:t>
      </w:r>
      <w:r w:rsidR="00CD2E5B" w:rsidRPr="0097736D">
        <w:rPr>
          <w:rFonts w:ascii="Times New Roman" w:hAnsi="Times New Roman" w:cs="Times New Roman"/>
        </w:rPr>
        <w:t xml:space="preserve">. </w:t>
      </w:r>
    </w:p>
    <w:p w14:paraId="470D62D6" w14:textId="4BA17CD1" w:rsidR="0097736D" w:rsidRDefault="00CD2E5B" w:rsidP="00012DD6">
      <w:pPr>
        <w:spacing w:line="480" w:lineRule="auto"/>
        <w:ind w:firstLine="720"/>
        <w:jc w:val="both"/>
        <w:rPr>
          <w:rFonts w:ascii="Times New Roman" w:hAnsi="Times New Roman" w:cs="Times New Roman"/>
        </w:rPr>
      </w:pPr>
      <w:r w:rsidRPr="0097736D">
        <w:rPr>
          <w:rFonts w:ascii="Times New Roman" w:hAnsi="Times New Roman" w:cs="Times New Roman"/>
        </w:rPr>
        <w:t xml:space="preserve">There is ample evidence of environmental sustainability in SCM literature (Caniato et al., 2012; </w:t>
      </w:r>
      <w:proofErr w:type="spellStart"/>
      <w:r w:rsidRPr="0097736D">
        <w:rPr>
          <w:rFonts w:ascii="Times New Roman" w:hAnsi="Times New Roman" w:cs="Times New Roman"/>
        </w:rPr>
        <w:t>Laari</w:t>
      </w:r>
      <w:proofErr w:type="spellEnd"/>
      <w:r w:rsidRPr="0097736D">
        <w:rPr>
          <w:rFonts w:ascii="Times New Roman" w:hAnsi="Times New Roman" w:cs="Times New Roman"/>
        </w:rPr>
        <w:t xml:space="preserve"> et al., 2017; Lee and Klassen, 2008; Vachon and Klassen, 2006; Wu and Pagell, 2011)</w:t>
      </w:r>
      <w:r w:rsidR="00EA34C9" w:rsidRPr="0097736D">
        <w:rPr>
          <w:rFonts w:ascii="Times New Roman" w:hAnsi="Times New Roman" w:cs="Times New Roman"/>
        </w:rPr>
        <w:t>, much of which</w:t>
      </w:r>
      <w:r w:rsidR="00FC158B" w:rsidRPr="0097736D">
        <w:rPr>
          <w:rFonts w:ascii="Times New Roman" w:hAnsi="Times New Roman" w:cs="Times New Roman"/>
        </w:rPr>
        <w:t xml:space="preserve"> suggests that </w:t>
      </w:r>
      <w:r w:rsidR="00EA34C9" w:rsidRPr="0097736D">
        <w:rPr>
          <w:rFonts w:ascii="Times New Roman" w:hAnsi="Times New Roman" w:cs="Times New Roman"/>
        </w:rPr>
        <w:t>it ‘pays to be green’ (Hart and Dowell, 2011)</w:t>
      </w:r>
      <w:r w:rsidRPr="0097736D">
        <w:rPr>
          <w:rFonts w:ascii="Times New Roman" w:hAnsi="Times New Roman" w:cs="Times New Roman"/>
        </w:rPr>
        <w:t xml:space="preserve">, but limited attention has been paid to social sustainability, which is often difficult to quantify in objective measures (Fritz et al., 2017; </w:t>
      </w:r>
      <w:proofErr w:type="spellStart"/>
      <w:r w:rsidRPr="0097736D">
        <w:rPr>
          <w:rFonts w:ascii="Times New Roman" w:hAnsi="Times New Roman" w:cs="Times New Roman"/>
        </w:rPr>
        <w:t>Huq</w:t>
      </w:r>
      <w:proofErr w:type="spellEnd"/>
      <w:r w:rsidRPr="0097736D">
        <w:rPr>
          <w:rFonts w:ascii="Times New Roman" w:hAnsi="Times New Roman" w:cs="Times New Roman"/>
        </w:rPr>
        <w:t xml:space="preserve"> et al., 2016; </w:t>
      </w:r>
      <w:proofErr w:type="spellStart"/>
      <w:r w:rsidRPr="0097736D">
        <w:rPr>
          <w:rFonts w:ascii="Times New Roman" w:hAnsi="Times New Roman" w:cs="Times New Roman"/>
        </w:rPr>
        <w:t>Missimer</w:t>
      </w:r>
      <w:proofErr w:type="spellEnd"/>
      <w:r w:rsidRPr="0097736D">
        <w:rPr>
          <w:rFonts w:ascii="Times New Roman" w:hAnsi="Times New Roman" w:cs="Times New Roman"/>
        </w:rPr>
        <w:t xml:space="preserve"> et al., 2017a, 2017b; </w:t>
      </w:r>
      <w:proofErr w:type="spellStart"/>
      <w:r w:rsidRPr="0097736D">
        <w:rPr>
          <w:rFonts w:ascii="Times New Roman" w:hAnsi="Times New Roman" w:cs="Times New Roman"/>
        </w:rPr>
        <w:t>Quarshie</w:t>
      </w:r>
      <w:proofErr w:type="spellEnd"/>
      <w:r w:rsidRPr="0097736D">
        <w:rPr>
          <w:rFonts w:ascii="Times New Roman" w:hAnsi="Times New Roman" w:cs="Times New Roman"/>
        </w:rPr>
        <w:t xml:space="preserve"> et al., 2016; </w:t>
      </w:r>
      <w:proofErr w:type="spellStart"/>
      <w:r w:rsidRPr="0097736D">
        <w:rPr>
          <w:rFonts w:ascii="Times New Roman" w:hAnsi="Times New Roman" w:cs="Times New Roman"/>
        </w:rPr>
        <w:t>Sancha</w:t>
      </w:r>
      <w:proofErr w:type="spellEnd"/>
      <w:r w:rsidRPr="0097736D">
        <w:rPr>
          <w:rFonts w:ascii="Times New Roman" w:hAnsi="Times New Roman" w:cs="Times New Roman"/>
        </w:rPr>
        <w:t xml:space="preserve"> et al., 2016; Winter and </w:t>
      </w:r>
      <w:proofErr w:type="spellStart"/>
      <w:r w:rsidRPr="0097736D">
        <w:rPr>
          <w:rFonts w:ascii="Times New Roman" w:hAnsi="Times New Roman" w:cs="Times New Roman"/>
        </w:rPr>
        <w:t>Lasch</w:t>
      </w:r>
      <w:proofErr w:type="spellEnd"/>
      <w:r w:rsidRPr="0097736D">
        <w:rPr>
          <w:rFonts w:ascii="Times New Roman" w:hAnsi="Times New Roman" w:cs="Times New Roman"/>
        </w:rPr>
        <w:t xml:space="preserve">, 2016; </w:t>
      </w:r>
      <w:proofErr w:type="spellStart"/>
      <w:r w:rsidRPr="0097736D">
        <w:rPr>
          <w:rFonts w:ascii="Times New Roman" w:hAnsi="Times New Roman" w:cs="Times New Roman"/>
        </w:rPr>
        <w:t>Yawar</w:t>
      </w:r>
      <w:proofErr w:type="spellEnd"/>
      <w:r w:rsidRPr="0097736D">
        <w:rPr>
          <w:rFonts w:ascii="Times New Roman" w:hAnsi="Times New Roman" w:cs="Times New Roman"/>
        </w:rPr>
        <w:t xml:space="preserve"> and Seuring, 2017)</w:t>
      </w:r>
      <w:r w:rsidR="00EA34C9" w:rsidRPr="0097736D">
        <w:rPr>
          <w:rFonts w:ascii="Times New Roman" w:hAnsi="Times New Roman" w:cs="Times New Roman"/>
        </w:rPr>
        <w:t>, making</w:t>
      </w:r>
      <w:r w:rsidR="0013605F" w:rsidRPr="0097736D">
        <w:rPr>
          <w:rFonts w:ascii="Times New Roman" w:hAnsi="Times New Roman" w:cs="Times New Roman"/>
        </w:rPr>
        <w:t xml:space="preserve"> it prone to subjectivity (Beske-Janssen et al., 2015)</w:t>
      </w:r>
      <w:r w:rsidRPr="0097736D">
        <w:rPr>
          <w:rFonts w:ascii="Times New Roman" w:hAnsi="Times New Roman" w:cs="Times New Roman"/>
        </w:rPr>
        <w:t xml:space="preserve">. </w:t>
      </w:r>
      <w:r w:rsidR="00600DD4">
        <w:rPr>
          <w:rFonts w:ascii="Times New Roman" w:hAnsi="Times New Roman" w:cs="Times New Roman"/>
        </w:rPr>
        <w:t>Notwithstanding</w:t>
      </w:r>
      <w:r w:rsidRPr="0097736D">
        <w:rPr>
          <w:rFonts w:ascii="Times New Roman" w:hAnsi="Times New Roman" w:cs="Times New Roman"/>
        </w:rPr>
        <w:t xml:space="preserve"> </w:t>
      </w:r>
      <w:r w:rsidR="00B16456" w:rsidRPr="0097736D">
        <w:rPr>
          <w:rFonts w:ascii="Times New Roman" w:hAnsi="Times New Roman" w:cs="Times New Roman"/>
        </w:rPr>
        <w:t>recent</w:t>
      </w:r>
      <w:r w:rsidRPr="0097736D">
        <w:rPr>
          <w:rFonts w:ascii="Times New Roman" w:hAnsi="Times New Roman" w:cs="Times New Roman"/>
        </w:rPr>
        <w:t xml:space="preserve"> noticeable studies (</w:t>
      </w:r>
      <w:r w:rsidR="005743C7" w:rsidRPr="0097736D">
        <w:rPr>
          <w:rFonts w:ascii="Times New Roman" w:hAnsi="Times New Roman" w:cs="Times New Roman"/>
        </w:rPr>
        <w:t xml:space="preserve">e.g. </w:t>
      </w:r>
      <w:proofErr w:type="spellStart"/>
      <w:r w:rsidR="008B66ED" w:rsidRPr="0097736D">
        <w:rPr>
          <w:rFonts w:ascii="Times New Roman" w:hAnsi="Times New Roman" w:cs="Times New Roman"/>
        </w:rPr>
        <w:t>Carrigan</w:t>
      </w:r>
      <w:proofErr w:type="spellEnd"/>
      <w:r w:rsidR="008B66ED" w:rsidRPr="0097736D">
        <w:rPr>
          <w:rFonts w:ascii="Times New Roman" w:hAnsi="Times New Roman" w:cs="Times New Roman"/>
        </w:rPr>
        <w:t xml:space="preserve"> et al., 2017; </w:t>
      </w:r>
      <w:proofErr w:type="spellStart"/>
      <w:r w:rsidR="008B66ED" w:rsidRPr="0097736D">
        <w:rPr>
          <w:rFonts w:ascii="Times New Roman" w:hAnsi="Times New Roman" w:cs="Times New Roman"/>
        </w:rPr>
        <w:t>Eizenberg</w:t>
      </w:r>
      <w:proofErr w:type="spellEnd"/>
      <w:r w:rsidR="008B66ED" w:rsidRPr="0097736D">
        <w:rPr>
          <w:rFonts w:ascii="Times New Roman" w:hAnsi="Times New Roman" w:cs="Times New Roman"/>
        </w:rPr>
        <w:t xml:space="preserve"> and </w:t>
      </w:r>
      <w:proofErr w:type="spellStart"/>
      <w:r w:rsidR="008B66ED" w:rsidRPr="0097736D">
        <w:rPr>
          <w:rFonts w:ascii="Times New Roman" w:hAnsi="Times New Roman" w:cs="Times New Roman"/>
        </w:rPr>
        <w:t>Jabareen</w:t>
      </w:r>
      <w:proofErr w:type="spellEnd"/>
      <w:r w:rsidR="008B66ED" w:rsidRPr="0097736D">
        <w:rPr>
          <w:rFonts w:ascii="Times New Roman" w:hAnsi="Times New Roman" w:cs="Times New Roman"/>
        </w:rPr>
        <w:t xml:space="preserve">, 2017; </w:t>
      </w:r>
      <w:proofErr w:type="spellStart"/>
      <w:r w:rsidR="008B66ED" w:rsidRPr="0097736D">
        <w:rPr>
          <w:rFonts w:ascii="Times New Roman" w:hAnsi="Times New Roman" w:cs="Times New Roman"/>
        </w:rPr>
        <w:t>Köksal</w:t>
      </w:r>
      <w:proofErr w:type="spellEnd"/>
      <w:r w:rsidR="008B66ED" w:rsidRPr="0097736D">
        <w:rPr>
          <w:rFonts w:ascii="Times New Roman" w:hAnsi="Times New Roman" w:cs="Times New Roman"/>
        </w:rPr>
        <w:t xml:space="preserve"> et al. 2017)</w:t>
      </w:r>
      <w:r w:rsidR="0013605F" w:rsidRPr="0097736D">
        <w:rPr>
          <w:rFonts w:ascii="Times New Roman" w:hAnsi="Times New Roman" w:cs="Times New Roman"/>
        </w:rPr>
        <w:t xml:space="preserve">, </w:t>
      </w:r>
      <w:r w:rsidRPr="0097736D">
        <w:rPr>
          <w:rFonts w:ascii="Times New Roman" w:hAnsi="Times New Roman" w:cs="Times New Roman"/>
        </w:rPr>
        <w:t>there is a lack of empirical and theoretical investigations pertaining to social sustainability (</w:t>
      </w:r>
      <w:proofErr w:type="spellStart"/>
      <w:r w:rsidRPr="0097736D">
        <w:rPr>
          <w:rFonts w:ascii="Times New Roman" w:hAnsi="Times New Roman" w:cs="Times New Roman"/>
        </w:rPr>
        <w:t>Eizenberg</w:t>
      </w:r>
      <w:proofErr w:type="spellEnd"/>
      <w:r w:rsidRPr="0097736D">
        <w:rPr>
          <w:rFonts w:ascii="Times New Roman" w:hAnsi="Times New Roman" w:cs="Times New Roman"/>
        </w:rPr>
        <w:t xml:space="preserve"> and </w:t>
      </w:r>
      <w:proofErr w:type="spellStart"/>
      <w:r w:rsidRPr="0097736D">
        <w:rPr>
          <w:rFonts w:ascii="Times New Roman" w:hAnsi="Times New Roman" w:cs="Times New Roman"/>
        </w:rPr>
        <w:t>Jabareen</w:t>
      </w:r>
      <w:proofErr w:type="spellEnd"/>
      <w:r w:rsidRPr="0097736D">
        <w:rPr>
          <w:rFonts w:ascii="Times New Roman" w:hAnsi="Times New Roman" w:cs="Times New Roman"/>
        </w:rPr>
        <w:t>, 2017</w:t>
      </w:r>
      <w:r w:rsidR="0013605F" w:rsidRPr="0097736D">
        <w:rPr>
          <w:rFonts w:ascii="Times New Roman" w:hAnsi="Times New Roman" w:cs="Times New Roman"/>
        </w:rPr>
        <w:t>; Ansari and Kant, 2017)</w:t>
      </w:r>
      <w:r w:rsidR="00EA34C9" w:rsidRPr="0097736D">
        <w:rPr>
          <w:rFonts w:ascii="Times New Roman" w:hAnsi="Times New Roman" w:cs="Times New Roman"/>
        </w:rPr>
        <w:t>.</w:t>
      </w:r>
      <w:r w:rsidR="0013605F" w:rsidRPr="0097736D">
        <w:rPr>
          <w:rFonts w:ascii="Times New Roman" w:hAnsi="Times New Roman" w:cs="Times New Roman"/>
        </w:rPr>
        <w:t xml:space="preserve"> </w:t>
      </w:r>
      <w:r w:rsidRPr="0097736D">
        <w:rPr>
          <w:rFonts w:ascii="Times New Roman" w:hAnsi="Times New Roman" w:cs="Times New Roman"/>
        </w:rPr>
        <w:t>Social sustainability is oversimplified in extant theoretical constructs (</w:t>
      </w:r>
      <w:proofErr w:type="spellStart"/>
      <w:r w:rsidRPr="0097736D">
        <w:rPr>
          <w:rFonts w:ascii="Times New Roman" w:hAnsi="Times New Roman" w:cs="Times New Roman"/>
        </w:rPr>
        <w:t>Missimer</w:t>
      </w:r>
      <w:proofErr w:type="spellEnd"/>
      <w:r w:rsidRPr="0097736D">
        <w:rPr>
          <w:rFonts w:ascii="Times New Roman" w:hAnsi="Times New Roman" w:cs="Times New Roman"/>
        </w:rPr>
        <w:t xml:space="preserve"> et al., 2017b) and there are </w:t>
      </w:r>
      <w:r w:rsidR="00122ED0">
        <w:rPr>
          <w:rFonts w:ascii="Times New Roman" w:hAnsi="Times New Roman" w:cs="Times New Roman"/>
        </w:rPr>
        <w:t>few</w:t>
      </w:r>
      <w:r w:rsidRPr="008458F7">
        <w:rPr>
          <w:rFonts w:ascii="Times New Roman" w:hAnsi="Times New Roman" w:cs="Times New Roman"/>
        </w:rPr>
        <w:t xml:space="preserve"> studies in which </w:t>
      </w:r>
      <w:r w:rsidR="0090196A" w:rsidRPr="008458F7">
        <w:rPr>
          <w:rFonts w:ascii="Times New Roman" w:hAnsi="Times New Roman" w:cs="Times New Roman"/>
        </w:rPr>
        <w:t xml:space="preserve">the interrelationships between </w:t>
      </w:r>
      <w:r w:rsidRPr="008458F7">
        <w:rPr>
          <w:rFonts w:ascii="Times New Roman" w:hAnsi="Times New Roman" w:cs="Times New Roman"/>
        </w:rPr>
        <w:t>social and environmental practices are explored (Marshall et al., 2015</w:t>
      </w:r>
      <w:r w:rsidR="0090196A" w:rsidRPr="008458F7">
        <w:rPr>
          <w:rFonts w:ascii="Times New Roman" w:hAnsi="Times New Roman" w:cs="Times New Roman"/>
        </w:rPr>
        <w:t xml:space="preserve">; </w:t>
      </w:r>
      <w:r w:rsidR="00D95D6B" w:rsidRPr="008458F7">
        <w:rPr>
          <w:rFonts w:ascii="Times New Roman" w:hAnsi="Times New Roman" w:cs="Times New Roman"/>
        </w:rPr>
        <w:t>Wang and</w:t>
      </w:r>
      <w:r w:rsidR="0090196A" w:rsidRPr="008458F7">
        <w:rPr>
          <w:rFonts w:ascii="Times New Roman" w:hAnsi="Times New Roman" w:cs="Times New Roman"/>
        </w:rPr>
        <w:t xml:space="preserve"> Dai, 2018</w:t>
      </w:r>
      <w:r w:rsidR="00122ED0">
        <w:rPr>
          <w:rFonts w:ascii="Times New Roman" w:hAnsi="Times New Roman" w:cs="Times New Roman"/>
        </w:rPr>
        <w:t xml:space="preserve">), even though </w:t>
      </w:r>
      <w:r w:rsidR="0013605F" w:rsidRPr="0097736D">
        <w:rPr>
          <w:rFonts w:ascii="Times New Roman" w:hAnsi="Times New Roman" w:cs="Times New Roman"/>
        </w:rPr>
        <w:t xml:space="preserve">practices must be taken into account simultaneously and strategically since supply </w:t>
      </w:r>
      <w:r w:rsidR="00122ED0">
        <w:rPr>
          <w:rFonts w:ascii="Times New Roman" w:hAnsi="Times New Roman" w:cs="Times New Roman"/>
        </w:rPr>
        <w:t xml:space="preserve">chain </w:t>
      </w:r>
      <w:r w:rsidR="0013605F" w:rsidRPr="0097736D">
        <w:rPr>
          <w:rFonts w:ascii="Times New Roman" w:hAnsi="Times New Roman" w:cs="Times New Roman"/>
        </w:rPr>
        <w:t xml:space="preserve">management </w:t>
      </w:r>
      <w:r w:rsidR="00F71EE5">
        <w:rPr>
          <w:rFonts w:ascii="Times New Roman" w:hAnsi="Times New Roman" w:cs="Times New Roman"/>
        </w:rPr>
        <w:t>encompass</w:t>
      </w:r>
      <w:r w:rsidR="00122ED0">
        <w:rPr>
          <w:rFonts w:ascii="Times New Roman" w:hAnsi="Times New Roman" w:cs="Times New Roman"/>
        </w:rPr>
        <w:t>es</w:t>
      </w:r>
      <w:r w:rsidR="0013605F" w:rsidRPr="0097736D">
        <w:rPr>
          <w:rFonts w:ascii="Times New Roman" w:hAnsi="Times New Roman" w:cs="Times New Roman"/>
        </w:rPr>
        <w:t xml:space="preserve"> both natural and human resources.</w:t>
      </w:r>
      <w:r w:rsidR="00AC38AC" w:rsidRPr="0097736D">
        <w:t xml:space="preserve"> </w:t>
      </w:r>
      <w:r w:rsidR="00122ED0">
        <w:rPr>
          <w:rFonts w:ascii="Times New Roman" w:hAnsi="Times New Roman" w:cs="Times New Roman"/>
        </w:rPr>
        <w:t>Much</w:t>
      </w:r>
      <w:r w:rsidR="00AC38AC" w:rsidRPr="0097736D">
        <w:rPr>
          <w:rFonts w:ascii="Times New Roman" w:hAnsi="Times New Roman" w:cs="Times New Roman"/>
        </w:rPr>
        <w:t xml:space="preserve"> </w:t>
      </w:r>
      <w:r w:rsidR="00122ED0">
        <w:rPr>
          <w:rFonts w:ascii="Times New Roman" w:hAnsi="Times New Roman" w:cs="Times New Roman"/>
        </w:rPr>
        <w:t xml:space="preserve">empirical </w:t>
      </w:r>
      <w:r w:rsidR="00AC38AC" w:rsidRPr="0097736D">
        <w:rPr>
          <w:rFonts w:ascii="Times New Roman" w:hAnsi="Times New Roman" w:cs="Times New Roman"/>
        </w:rPr>
        <w:t xml:space="preserve">SSCM research has been conducted </w:t>
      </w:r>
      <w:r w:rsidR="00EA34C9" w:rsidRPr="0097736D">
        <w:rPr>
          <w:rFonts w:ascii="Times New Roman" w:hAnsi="Times New Roman" w:cs="Times New Roman"/>
        </w:rPr>
        <w:t>in manufacturing industries,</w:t>
      </w:r>
      <w:r w:rsidR="00AC38AC" w:rsidRPr="0097736D">
        <w:rPr>
          <w:rFonts w:ascii="Times New Roman" w:hAnsi="Times New Roman" w:cs="Times New Roman"/>
        </w:rPr>
        <w:t xml:space="preserve"> </w:t>
      </w:r>
      <w:r w:rsidR="00EA34C9" w:rsidRPr="0097736D">
        <w:rPr>
          <w:rFonts w:ascii="Times New Roman" w:hAnsi="Times New Roman" w:cs="Times New Roman"/>
        </w:rPr>
        <w:t xml:space="preserve">but </w:t>
      </w:r>
      <w:r w:rsidR="00F71EE5">
        <w:rPr>
          <w:rFonts w:ascii="Times New Roman" w:hAnsi="Times New Roman" w:cs="Times New Roman"/>
        </w:rPr>
        <w:t>with</w:t>
      </w:r>
      <w:r w:rsidR="00AC38AC" w:rsidRPr="0097736D">
        <w:rPr>
          <w:rFonts w:ascii="Times New Roman" w:hAnsi="Times New Roman" w:cs="Times New Roman"/>
        </w:rPr>
        <w:t xml:space="preserve"> limited </w:t>
      </w:r>
      <w:r w:rsidR="00122ED0">
        <w:rPr>
          <w:rFonts w:ascii="Times New Roman" w:hAnsi="Times New Roman" w:cs="Times New Roman"/>
        </w:rPr>
        <w:t xml:space="preserve">investigation </w:t>
      </w:r>
      <w:r w:rsidR="00600DD4">
        <w:rPr>
          <w:rFonts w:ascii="Times New Roman" w:hAnsi="Times New Roman" w:cs="Times New Roman"/>
        </w:rPr>
        <w:t>in fashion and</w:t>
      </w:r>
      <w:r w:rsidR="00AC38AC" w:rsidRPr="0097736D">
        <w:rPr>
          <w:rFonts w:ascii="Times New Roman" w:hAnsi="Times New Roman" w:cs="Times New Roman"/>
        </w:rPr>
        <w:t xml:space="preserve"> textile</w:t>
      </w:r>
      <w:r w:rsidR="00600DD4">
        <w:rPr>
          <w:rFonts w:ascii="Times New Roman" w:hAnsi="Times New Roman" w:cs="Times New Roman"/>
        </w:rPr>
        <w:t>s</w:t>
      </w:r>
      <w:r w:rsidR="00AC38AC" w:rsidRPr="0097736D">
        <w:rPr>
          <w:rFonts w:ascii="Times New Roman" w:hAnsi="Times New Roman" w:cs="Times New Roman"/>
        </w:rPr>
        <w:t xml:space="preserve"> (Ansari and Kant, 2017)</w:t>
      </w:r>
      <w:r w:rsidR="00600DD4">
        <w:rPr>
          <w:rFonts w:ascii="Times New Roman" w:hAnsi="Times New Roman" w:cs="Times New Roman"/>
        </w:rPr>
        <w:t xml:space="preserve"> </w:t>
      </w:r>
      <w:r w:rsidR="00122ED0">
        <w:rPr>
          <w:rFonts w:ascii="Times New Roman" w:hAnsi="Times New Roman" w:cs="Times New Roman"/>
        </w:rPr>
        <w:t>or</w:t>
      </w:r>
      <w:r w:rsidR="00600DD4">
        <w:rPr>
          <w:rFonts w:ascii="Times New Roman" w:hAnsi="Times New Roman" w:cs="Times New Roman"/>
        </w:rPr>
        <w:t xml:space="preserve"> </w:t>
      </w:r>
      <w:r w:rsidR="00AC38AC" w:rsidRPr="0097736D">
        <w:rPr>
          <w:rFonts w:ascii="Times New Roman" w:hAnsi="Times New Roman" w:cs="Times New Roman"/>
        </w:rPr>
        <w:t xml:space="preserve">luxury </w:t>
      </w:r>
      <w:r w:rsidR="00FC158B" w:rsidRPr="0097736D">
        <w:rPr>
          <w:rFonts w:ascii="Times New Roman" w:hAnsi="Times New Roman" w:cs="Times New Roman"/>
        </w:rPr>
        <w:t xml:space="preserve">supply chains </w:t>
      </w:r>
      <w:r w:rsidR="00AC38AC" w:rsidRPr="0097736D">
        <w:rPr>
          <w:rFonts w:ascii="Times New Roman" w:hAnsi="Times New Roman" w:cs="Times New Roman"/>
        </w:rPr>
        <w:t>(Towers et al., 2013)</w:t>
      </w:r>
      <w:r w:rsidR="00122ED0">
        <w:rPr>
          <w:rFonts w:ascii="Times New Roman" w:hAnsi="Times New Roman" w:cs="Times New Roman"/>
        </w:rPr>
        <w:t xml:space="preserve">, despite the </w:t>
      </w:r>
      <w:r w:rsidR="00F45991">
        <w:rPr>
          <w:rFonts w:ascii="Times New Roman" w:hAnsi="Times New Roman" w:cs="Times New Roman"/>
        </w:rPr>
        <w:t xml:space="preserve">detrimental </w:t>
      </w:r>
      <w:r w:rsidR="007D6814" w:rsidRPr="007D6814">
        <w:rPr>
          <w:rFonts w:ascii="Times New Roman" w:hAnsi="Times New Roman" w:cs="Times New Roman"/>
        </w:rPr>
        <w:t>environmental and social issues</w:t>
      </w:r>
      <w:r w:rsidR="007D6814">
        <w:rPr>
          <w:rFonts w:ascii="Times New Roman" w:hAnsi="Times New Roman" w:cs="Times New Roman"/>
        </w:rPr>
        <w:t xml:space="preserve"> that characterise these sectors</w:t>
      </w:r>
      <w:r w:rsidR="00AC38AC" w:rsidRPr="0097736D">
        <w:rPr>
          <w:rFonts w:ascii="Times New Roman" w:hAnsi="Times New Roman" w:cs="Times New Roman"/>
        </w:rPr>
        <w:t>.</w:t>
      </w:r>
    </w:p>
    <w:p w14:paraId="7EC297DE" w14:textId="77777777" w:rsidR="008458F7" w:rsidRPr="0097736D" w:rsidRDefault="008458F7" w:rsidP="00012DD6">
      <w:pPr>
        <w:spacing w:line="480" w:lineRule="auto"/>
        <w:ind w:firstLine="720"/>
        <w:jc w:val="both"/>
        <w:rPr>
          <w:rFonts w:ascii="Times New Roman" w:hAnsi="Times New Roman" w:cs="Times New Roman"/>
        </w:rPr>
      </w:pPr>
    </w:p>
    <w:p w14:paraId="33FE9091" w14:textId="47FCE7D0" w:rsidR="00C66A7B" w:rsidRPr="0097736D" w:rsidRDefault="00C66A7B" w:rsidP="0097736D">
      <w:pPr>
        <w:spacing w:line="480" w:lineRule="auto"/>
        <w:jc w:val="both"/>
        <w:rPr>
          <w:rFonts w:ascii="Times New Roman" w:hAnsi="Times New Roman" w:cs="Times New Roman"/>
          <w:i/>
        </w:rPr>
      </w:pPr>
      <w:r w:rsidRPr="0097736D">
        <w:rPr>
          <w:rFonts w:ascii="Times New Roman" w:hAnsi="Times New Roman" w:cs="Times New Roman"/>
          <w:i/>
        </w:rPr>
        <w:lastRenderedPageBreak/>
        <w:t>Resources needed for SSCM</w:t>
      </w:r>
    </w:p>
    <w:p w14:paraId="07A7388E" w14:textId="4DCFE02E" w:rsidR="00F536B5" w:rsidRPr="00F536B5" w:rsidRDefault="00446D91" w:rsidP="00F45991">
      <w:pPr>
        <w:spacing w:line="480" w:lineRule="auto"/>
        <w:ind w:firstLine="720"/>
        <w:jc w:val="both"/>
        <w:rPr>
          <w:rFonts w:ascii="Times New Roman" w:hAnsi="Times New Roman" w:cs="Times New Roman"/>
        </w:rPr>
      </w:pPr>
      <w:r>
        <w:rPr>
          <w:rFonts w:ascii="Times New Roman" w:hAnsi="Times New Roman" w:cs="Times New Roman"/>
        </w:rPr>
        <w:t>According to the</w:t>
      </w:r>
      <w:r w:rsidR="00902FDF" w:rsidRPr="0097736D">
        <w:rPr>
          <w:rFonts w:ascii="Times New Roman" w:hAnsi="Times New Roman" w:cs="Times New Roman"/>
        </w:rPr>
        <w:t xml:space="preserve"> resource-based view (RBV), collaboration can enable partnering companies to </w:t>
      </w:r>
      <w:r>
        <w:rPr>
          <w:rFonts w:ascii="Times New Roman" w:hAnsi="Times New Roman" w:cs="Times New Roman"/>
        </w:rPr>
        <w:t>develop</w:t>
      </w:r>
      <w:r w:rsidR="00902FDF" w:rsidRPr="0097736D">
        <w:rPr>
          <w:rFonts w:ascii="Times New Roman" w:hAnsi="Times New Roman" w:cs="Times New Roman"/>
        </w:rPr>
        <w:t xml:space="preserve"> valuable, rare and difficult to imitate resources that could lead to competitive advantage (</w:t>
      </w:r>
      <w:proofErr w:type="spellStart"/>
      <w:r w:rsidR="00902FDF" w:rsidRPr="0097736D">
        <w:rPr>
          <w:rFonts w:ascii="Times New Roman" w:hAnsi="Times New Roman" w:cs="Times New Roman"/>
        </w:rPr>
        <w:t>Sancha</w:t>
      </w:r>
      <w:proofErr w:type="spellEnd"/>
      <w:r w:rsidR="00902FDF" w:rsidRPr="0097736D">
        <w:rPr>
          <w:rFonts w:ascii="Times New Roman" w:hAnsi="Times New Roman" w:cs="Times New Roman"/>
        </w:rPr>
        <w:t xml:space="preserve"> et al., 2016). The natural resource-based view (NRBV) extended the RBV by taking into consideration the natural environment in terms of three key strategic capabilities of pollution prevention, product stewardship and sustainable development (Hart, 1995; Hart and Dowell, 2011). </w:t>
      </w:r>
      <w:r w:rsidR="00F45991" w:rsidRPr="00F45991">
        <w:rPr>
          <w:rFonts w:ascii="Times New Roman" w:hAnsi="Times New Roman" w:cs="Times New Roman"/>
        </w:rPr>
        <w:t xml:space="preserve">NRBV </w:t>
      </w:r>
      <w:r w:rsidR="00F45991">
        <w:rPr>
          <w:rFonts w:ascii="Times New Roman" w:hAnsi="Times New Roman" w:cs="Times New Roman"/>
        </w:rPr>
        <w:t>assumes</w:t>
      </w:r>
      <w:r w:rsidR="00F45991" w:rsidRPr="00F45991">
        <w:rPr>
          <w:rFonts w:ascii="Times New Roman" w:hAnsi="Times New Roman" w:cs="Times New Roman"/>
        </w:rPr>
        <w:t xml:space="preserve"> a positive relationship between capabilities and organizational performance (Aragon-Correa and Sharma, 2003</w:t>
      </w:r>
      <w:r w:rsidR="00F45991">
        <w:rPr>
          <w:rFonts w:ascii="Times New Roman" w:hAnsi="Times New Roman" w:cs="Times New Roman"/>
        </w:rPr>
        <w:t xml:space="preserve">; </w:t>
      </w:r>
      <w:r w:rsidR="00F45991" w:rsidRPr="00F45991">
        <w:rPr>
          <w:rFonts w:ascii="Times New Roman" w:hAnsi="Times New Roman" w:cs="Times New Roman"/>
        </w:rPr>
        <w:t xml:space="preserve">Wagner, 2015), for example pollution prevention technologies could enable the creation of </w:t>
      </w:r>
      <w:r w:rsidR="00F45991">
        <w:rPr>
          <w:rFonts w:ascii="Times New Roman" w:hAnsi="Times New Roman" w:cs="Times New Roman"/>
        </w:rPr>
        <w:t xml:space="preserve">complex </w:t>
      </w:r>
      <w:r w:rsidR="00F45991" w:rsidRPr="00F45991">
        <w:rPr>
          <w:rFonts w:ascii="Times New Roman" w:hAnsi="Times New Roman" w:cs="Times New Roman"/>
        </w:rPr>
        <w:t xml:space="preserve">capabilities which are difficult to duplicate (Schoenherr, 2012). </w:t>
      </w:r>
      <w:r w:rsidR="002C27F6" w:rsidRPr="002C27F6">
        <w:rPr>
          <w:rFonts w:ascii="Times New Roman" w:hAnsi="Times New Roman" w:cs="Times New Roman"/>
        </w:rPr>
        <w:t>According to Vachon and Klassen (2008), upstream collaboration impacts process-based environmental performance while downstream collaboration is more linked to product-based performance</w:t>
      </w:r>
      <w:r w:rsidR="002C27F6">
        <w:rPr>
          <w:rFonts w:ascii="Times New Roman" w:hAnsi="Times New Roman" w:cs="Times New Roman"/>
        </w:rPr>
        <w:t xml:space="preserve">. </w:t>
      </w:r>
      <w:r w:rsidR="00902FDF" w:rsidRPr="0097736D">
        <w:rPr>
          <w:rFonts w:ascii="Times New Roman" w:hAnsi="Times New Roman" w:cs="Times New Roman"/>
        </w:rPr>
        <w:t xml:space="preserve">Proposing a dynamic view of resources, NRBV considers resource transferability an imperative and proposes that establishing an environmental management strategy </w:t>
      </w:r>
      <w:r>
        <w:rPr>
          <w:rFonts w:ascii="Times New Roman" w:hAnsi="Times New Roman" w:cs="Times New Roman"/>
        </w:rPr>
        <w:t xml:space="preserve">for </w:t>
      </w:r>
      <w:r w:rsidR="00902FDF" w:rsidRPr="0097736D">
        <w:rPr>
          <w:rFonts w:ascii="Times New Roman" w:hAnsi="Times New Roman" w:cs="Times New Roman"/>
        </w:rPr>
        <w:t xml:space="preserve">resources can lead to sustained competitive advantage (Vachon and Klassen, 2008). </w:t>
      </w:r>
      <w:r w:rsidR="00F536B5">
        <w:rPr>
          <w:rFonts w:ascii="Times New Roman" w:hAnsi="Times New Roman" w:cs="Times New Roman"/>
        </w:rPr>
        <w:t xml:space="preserve">As noted by Marshall et al. (2015), </w:t>
      </w:r>
      <w:r w:rsidR="00F536B5" w:rsidRPr="00F536B5">
        <w:rPr>
          <w:rFonts w:ascii="Times New Roman" w:hAnsi="Times New Roman" w:cs="Times New Roman"/>
        </w:rPr>
        <w:t>the complexity, path dependence and learning from sustainable supply chain practices</w:t>
      </w:r>
      <w:r w:rsidR="00F536B5">
        <w:rPr>
          <w:rFonts w:ascii="Times New Roman" w:hAnsi="Times New Roman" w:cs="Times New Roman"/>
        </w:rPr>
        <w:t xml:space="preserve"> </w:t>
      </w:r>
      <w:r w:rsidR="00F81E9D">
        <w:rPr>
          <w:rFonts w:ascii="Times New Roman" w:hAnsi="Times New Roman" w:cs="Times New Roman"/>
        </w:rPr>
        <w:t xml:space="preserve">can result in the development </w:t>
      </w:r>
      <w:r w:rsidR="00F536B5" w:rsidRPr="00F536B5">
        <w:rPr>
          <w:rFonts w:ascii="Times New Roman" w:hAnsi="Times New Roman" w:cs="Times New Roman"/>
        </w:rPr>
        <w:t>a unique source of competitive advantage (Reuter et al.</w:t>
      </w:r>
      <w:r w:rsidR="00E06310">
        <w:rPr>
          <w:rFonts w:ascii="Times New Roman" w:hAnsi="Times New Roman" w:cs="Times New Roman"/>
        </w:rPr>
        <w:t>,</w:t>
      </w:r>
      <w:r w:rsidR="00F536B5" w:rsidRPr="00F536B5">
        <w:rPr>
          <w:rFonts w:ascii="Times New Roman" w:hAnsi="Times New Roman" w:cs="Times New Roman"/>
        </w:rPr>
        <w:t xml:space="preserve"> 2010), especially where </w:t>
      </w:r>
      <w:r w:rsidR="00FB1B2C">
        <w:rPr>
          <w:rFonts w:ascii="Times New Roman" w:hAnsi="Times New Roman" w:cs="Times New Roman"/>
        </w:rPr>
        <w:t xml:space="preserve">such </w:t>
      </w:r>
      <w:r w:rsidR="00F81E9D">
        <w:rPr>
          <w:rFonts w:ascii="Times New Roman" w:hAnsi="Times New Roman" w:cs="Times New Roman"/>
        </w:rPr>
        <w:t>practices</w:t>
      </w:r>
      <w:r w:rsidR="00F536B5" w:rsidRPr="00F536B5">
        <w:rPr>
          <w:rFonts w:ascii="Times New Roman" w:hAnsi="Times New Roman" w:cs="Times New Roman"/>
        </w:rPr>
        <w:t xml:space="preserve"> help to solve problems, sense opportunities and threats, make market-oriented decisions and change a </w:t>
      </w:r>
      <w:r w:rsidR="00FB1B2C">
        <w:rPr>
          <w:rFonts w:ascii="Times New Roman" w:hAnsi="Times New Roman" w:cs="Times New Roman"/>
        </w:rPr>
        <w:t>company</w:t>
      </w:r>
      <w:r w:rsidR="00F536B5" w:rsidRPr="00F536B5">
        <w:rPr>
          <w:rFonts w:ascii="Times New Roman" w:hAnsi="Times New Roman" w:cs="Times New Roman"/>
        </w:rPr>
        <w:t>’s resource base (</w:t>
      </w:r>
      <w:proofErr w:type="spellStart"/>
      <w:r w:rsidR="00F536B5" w:rsidRPr="00F536B5">
        <w:rPr>
          <w:rFonts w:ascii="Times New Roman" w:hAnsi="Times New Roman" w:cs="Times New Roman"/>
        </w:rPr>
        <w:t>Barreto</w:t>
      </w:r>
      <w:proofErr w:type="spellEnd"/>
      <w:r w:rsidR="007424F7">
        <w:rPr>
          <w:rFonts w:ascii="Times New Roman" w:hAnsi="Times New Roman" w:cs="Times New Roman"/>
        </w:rPr>
        <w:t>,</w:t>
      </w:r>
      <w:r w:rsidR="00F536B5" w:rsidRPr="00F536B5">
        <w:rPr>
          <w:rFonts w:ascii="Times New Roman" w:hAnsi="Times New Roman" w:cs="Times New Roman"/>
        </w:rPr>
        <w:t xml:space="preserve"> 2010).</w:t>
      </w:r>
      <w:r w:rsidRPr="00446D91">
        <w:t xml:space="preserve"> </w:t>
      </w:r>
    </w:p>
    <w:p w14:paraId="64BB5C63" w14:textId="25C2737A" w:rsidR="00467AC2" w:rsidRDefault="00E06310" w:rsidP="00E06310">
      <w:pPr>
        <w:spacing w:line="480" w:lineRule="auto"/>
        <w:ind w:firstLine="720"/>
        <w:jc w:val="both"/>
        <w:rPr>
          <w:rFonts w:ascii="Times New Roman" w:hAnsi="Times New Roman" w:cs="Times New Roman"/>
        </w:rPr>
      </w:pPr>
      <w:r>
        <w:rPr>
          <w:rFonts w:ascii="Times New Roman" w:hAnsi="Times New Roman" w:cs="Times New Roman"/>
        </w:rPr>
        <w:t>O</w:t>
      </w:r>
      <w:r w:rsidRPr="00E06310">
        <w:rPr>
          <w:rFonts w:ascii="Times New Roman" w:hAnsi="Times New Roman" w:cs="Times New Roman"/>
        </w:rPr>
        <w:t xml:space="preserve">rganizational capabilities and managerial cognition are necessary to achieve financial benefits from sustainability practices (Hart and Dowell, 2011). </w:t>
      </w:r>
      <w:r w:rsidR="00F45991" w:rsidRPr="00F45991">
        <w:rPr>
          <w:rFonts w:ascii="Times New Roman" w:hAnsi="Times New Roman" w:cs="Times New Roman"/>
        </w:rPr>
        <w:t xml:space="preserve">By working with suppliers, companies </w:t>
      </w:r>
      <w:r w:rsidR="005140B6">
        <w:rPr>
          <w:rFonts w:ascii="Times New Roman" w:hAnsi="Times New Roman" w:cs="Times New Roman"/>
        </w:rPr>
        <w:t>may</w:t>
      </w:r>
      <w:r w:rsidR="00F45991" w:rsidRPr="00F45991">
        <w:rPr>
          <w:rFonts w:ascii="Times New Roman" w:hAnsi="Times New Roman" w:cs="Times New Roman"/>
        </w:rPr>
        <w:t xml:space="preserve"> develop resources that </w:t>
      </w:r>
      <w:r w:rsidR="005140B6">
        <w:rPr>
          <w:rFonts w:ascii="Times New Roman" w:hAnsi="Times New Roman" w:cs="Times New Roman"/>
        </w:rPr>
        <w:t>lead to</w:t>
      </w:r>
      <w:r w:rsidR="00F45991" w:rsidRPr="00F45991">
        <w:rPr>
          <w:rFonts w:ascii="Times New Roman" w:hAnsi="Times New Roman" w:cs="Times New Roman"/>
        </w:rPr>
        <w:t xml:space="preserve"> better environmental performance (</w:t>
      </w:r>
      <w:proofErr w:type="spellStart"/>
      <w:r w:rsidR="00F45991" w:rsidRPr="00F45991">
        <w:rPr>
          <w:rFonts w:ascii="Times New Roman" w:hAnsi="Times New Roman" w:cs="Times New Roman"/>
        </w:rPr>
        <w:t>Sancha</w:t>
      </w:r>
      <w:proofErr w:type="spellEnd"/>
      <w:r w:rsidR="00F45991" w:rsidRPr="00F45991">
        <w:rPr>
          <w:rFonts w:ascii="Times New Roman" w:hAnsi="Times New Roman" w:cs="Times New Roman"/>
        </w:rPr>
        <w:t xml:space="preserve"> et al., 2016). </w:t>
      </w:r>
      <w:r w:rsidR="00D0045F">
        <w:rPr>
          <w:rFonts w:ascii="Times New Roman" w:hAnsi="Times New Roman" w:cs="Times New Roman"/>
        </w:rPr>
        <w:t>K</w:t>
      </w:r>
      <w:r w:rsidR="00F81117" w:rsidRPr="00F81117">
        <w:rPr>
          <w:rFonts w:ascii="Times New Roman" w:hAnsi="Times New Roman" w:cs="Times New Roman"/>
        </w:rPr>
        <w:t xml:space="preserve">nowledge exchange </w:t>
      </w:r>
      <w:r w:rsidR="00D0045F">
        <w:rPr>
          <w:rFonts w:ascii="Times New Roman" w:hAnsi="Times New Roman" w:cs="Times New Roman"/>
        </w:rPr>
        <w:t xml:space="preserve">requires </w:t>
      </w:r>
      <w:r w:rsidR="00F81117" w:rsidRPr="00F81117">
        <w:rPr>
          <w:rFonts w:ascii="Times New Roman" w:hAnsi="Times New Roman" w:cs="Times New Roman"/>
        </w:rPr>
        <w:t>relational resources</w:t>
      </w:r>
      <w:r w:rsidR="00D0045F">
        <w:rPr>
          <w:rFonts w:ascii="Times New Roman" w:hAnsi="Times New Roman" w:cs="Times New Roman"/>
        </w:rPr>
        <w:t xml:space="preserve"> </w:t>
      </w:r>
      <w:r w:rsidR="00D0045F">
        <w:rPr>
          <w:rFonts w:ascii="Times New Roman" w:hAnsi="Times New Roman" w:cs="Times New Roman"/>
        </w:rPr>
        <w:lastRenderedPageBreak/>
        <w:t>and Ashby (</w:t>
      </w:r>
      <w:r w:rsidR="00F81117" w:rsidRPr="00F81117">
        <w:rPr>
          <w:rFonts w:ascii="Times New Roman" w:hAnsi="Times New Roman" w:cs="Times New Roman"/>
        </w:rPr>
        <w:t>2018)</w:t>
      </w:r>
      <w:r w:rsidR="00D0045F">
        <w:rPr>
          <w:rFonts w:ascii="Times New Roman" w:hAnsi="Times New Roman" w:cs="Times New Roman"/>
        </w:rPr>
        <w:t xml:space="preserve"> identified </w:t>
      </w:r>
      <w:r w:rsidR="00E143F5">
        <w:rPr>
          <w:rFonts w:ascii="Times New Roman" w:hAnsi="Times New Roman" w:cs="Times New Roman"/>
        </w:rPr>
        <w:t xml:space="preserve">three types of strategic resources including </w:t>
      </w:r>
      <w:r w:rsidR="00D0045F" w:rsidRPr="00D0045F">
        <w:rPr>
          <w:rFonts w:ascii="Times New Roman" w:hAnsi="Times New Roman" w:cs="Times New Roman"/>
        </w:rPr>
        <w:t>physical</w:t>
      </w:r>
      <w:r w:rsidR="00E143F5">
        <w:rPr>
          <w:rFonts w:ascii="Times New Roman" w:hAnsi="Times New Roman" w:cs="Times New Roman"/>
        </w:rPr>
        <w:t xml:space="preserve"> (e.g. raw materials)</w:t>
      </w:r>
      <w:r w:rsidR="00D0045F" w:rsidRPr="00D0045F">
        <w:rPr>
          <w:rFonts w:ascii="Times New Roman" w:hAnsi="Times New Roman" w:cs="Times New Roman"/>
        </w:rPr>
        <w:t xml:space="preserve">, tacit </w:t>
      </w:r>
      <w:r w:rsidR="00E143F5">
        <w:rPr>
          <w:rFonts w:ascii="Times New Roman" w:hAnsi="Times New Roman" w:cs="Times New Roman"/>
        </w:rPr>
        <w:t xml:space="preserve">(e.g. skills, reputation, firm culture) </w:t>
      </w:r>
      <w:r w:rsidR="00D0045F" w:rsidRPr="00D0045F">
        <w:rPr>
          <w:rFonts w:ascii="Times New Roman" w:hAnsi="Times New Roman" w:cs="Times New Roman"/>
        </w:rPr>
        <w:t>and socially complex</w:t>
      </w:r>
      <w:r w:rsidR="00E143F5">
        <w:rPr>
          <w:rFonts w:ascii="Times New Roman" w:hAnsi="Times New Roman" w:cs="Times New Roman"/>
        </w:rPr>
        <w:t xml:space="preserve"> resources</w:t>
      </w:r>
      <w:r w:rsidR="00D0045F" w:rsidRPr="00D0045F">
        <w:rPr>
          <w:rFonts w:ascii="Times New Roman" w:hAnsi="Times New Roman" w:cs="Times New Roman"/>
        </w:rPr>
        <w:t xml:space="preserve"> </w:t>
      </w:r>
      <w:r w:rsidR="00E143F5">
        <w:rPr>
          <w:rFonts w:ascii="Times New Roman" w:hAnsi="Times New Roman" w:cs="Times New Roman"/>
        </w:rPr>
        <w:t>(e.g. friendship, shared vision, trust and commitment) needed to progress towards a closed loop supply chain</w:t>
      </w:r>
      <w:r w:rsidR="00F81117" w:rsidRPr="00F81117">
        <w:rPr>
          <w:rFonts w:ascii="Times New Roman" w:hAnsi="Times New Roman" w:cs="Times New Roman"/>
        </w:rPr>
        <w:t>.</w:t>
      </w:r>
      <w:r w:rsidR="00F81117">
        <w:rPr>
          <w:rFonts w:ascii="Times New Roman" w:hAnsi="Times New Roman" w:cs="Times New Roman"/>
        </w:rPr>
        <w:t xml:space="preserve"> </w:t>
      </w:r>
      <w:r w:rsidR="00D0045F">
        <w:rPr>
          <w:rFonts w:ascii="Times New Roman" w:hAnsi="Times New Roman" w:cs="Times New Roman"/>
        </w:rPr>
        <w:t>T</w:t>
      </w:r>
      <w:r w:rsidR="00467AC2" w:rsidRPr="0097736D">
        <w:rPr>
          <w:rFonts w:ascii="Times New Roman" w:hAnsi="Times New Roman" w:cs="Times New Roman"/>
        </w:rPr>
        <w:t>he nature of buyer-supplier relationship</w:t>
      </w:r>
      <w:r w:rsidR="005140B6">
        <w:rPr>
          <w:rFonts w:ascii="Times New Roman" w:hAnsi="Times New Roman" w:cs="Times New Roman"/>
        </w:rPr>
        <w:t>s</w:t>
      </w:r>
      <w:r w:rsidR="00467AC2" w:rsidRPr="0097736D">
        <w:rPr>
          <w:rFonts w:ascii="Times New Roman" w:hAnsi="Times New Roman" w:cs="Times New Roman"/>
        </w:rPr>
        <w:t xml:space="preserve"> and the existence of trust and commitment between trading partners </w:t>
      </w:r>
      <w:r w:rsidR="00F81117">
        <w:rPr>
          <w:rFonts w:ascii="Times New Roman" w:hAnsi="Times New Roman" w:cs="Times New Roman"/>
        </w:rPr>
        <w:t>influence</w:t>
      </w:r>
      <w:r w:rsidR="00467AC2" w:rsidRPr="0097736D">
        <w:rPr>
          <w:rFonts w:ascii="Times New Roman" w:hAnsi="Times New Roman" w:cs="Times New Roman"/>
        </w:rPr>
        <w:t xml:space="preserve"> sustainability performance </w:t>
      </w:r>
      <w:r w:rsidR="006E3092">
        <w:rPr>
          <w:rFonts w:ascii="Times New Roman" w:hAnsi="Times New Roman" w:cs="Times New Roman"/>
        </w:rPr>
        <w:t>(Perry et al., 2015</w:t>
      </w:r>
      <w:r w:rsidR="00467AC2" w:rsidRPr="0097736D">
        <w:rPr>
          <w:rFonts w:ascii="Times New Roman" w:hAnsi="Times New Roman" w:cs="Times New Roman"/>
        </w:rPr>
        <w:t xml:space="preserve">). </w:t>
      </w:r>
      <w:r w:rsidR="00F81117" w:rsidRPr="00F81117">
        <w:rPr>
          <w:rFonts w:ascii="Times New Roman" w:hAnsi="Times New Roman" w:cs="Times New Roman"/>
        </w:rPr>
        <w:t xml:space="preserve">Wilhelm et al (2016) identified a number of contingencies across multi-tier supply chains which impede the extension of sustainability to upstream suppliers, including supply chain complexity and transparency, power asymmetries and supplier technical expertise. </w:t>
      </w:r>
      <w:r w:rsidRPr="002C27F6">
        <w:rPr>
          <w:rFonts w:ascii="Times New Roman" w:hAnsi="Times New Roman" w:cs="Times New Roman"/>
        </w:rPr>
        <w:t xml:space="preserve">Alongside technical expertise, collaboration and commitment emerge as key antecedents of SSCM, but </w:t>
      </w:r>
      <w:r w:rsidR="002C27F6" w:rsidRPr="002C27F6">
        <w:rPr>
          <w:rFonts w:ascii="Times New Roman" w:hAnsi="Times New Roman" w:cs="Times New Roman"/>
        </w:rPr>
        <w:t xml:space="preserve">there remains a need for </w:t>
      </w:r>
      <w:r w:rsidR="002C27F6">
        <w:rPr>
          <w:rFonts w:ascii="Times New Roman" w:hAnsi="Times New Roman" w:cs="Times New Roman"/>
        </w:rPr>
        <w:t>empirical</w:t>
      </w:r>
      <w:r w:rsidRPr="002C27F6">
        <w:rPr>
          <w:rFonts w:ascii="Times New Roman" w:hAnsi="Times New Roman" w:cs="Times New Roman"/>
        </w:rPr>
        <w:t xml:space="preserve"> </w:t>
      </w:r>
      <w:r w:rsidR="007D6814" w:rsidRPr="002C27F6">
        <w:rPr>
          <w:rFonts w:ascii="Times New Roman" w:hAnsi="Times New Roman" w:cs="Times New Roman"/>
        </w:rPr>
        <w:t>understanding of the origin of key resources</w:t>
      </w:r>
      <w:r w:rsidR="00467AC2" w:rsidRPr="002C27F6">
        <w:rPr>
          <w:rFonts w:ascii="Times New Roman" w:hAnsi="Times New Roman" w:cs="Times New Roman"/>
        </w:rPr>
        <w:t xml:space="preserve"> and the link between such resources and </w:t>
      </w:r>
      <w:r w:rsidR="003E1F9A" w:rsidRPr="002C27F6">
        <w:rPr>
          <w:rFonts w:ascii="Times New Roman" w:hAnsi="Times New Roman" w:cs="Times New Roman"/>
        </w:rPr>
        <w:t>sustainability practices</w:t>
      </w:r>
      <w:r w:rsidR="00467AC2" w:rsidRPr="002C27F6">
        <w:rPr>
          <w:rFonts w:ascii="Times New Roman" w:hAnsi="Times New Roman" w:cs="Times New Roman"/>
        </w:rPr>
        <w:t>.</w:t>
      </w:r>
    </w:p>
    <w:p w14:paraId="1712AA17" w14:textId="77777777" w:rsidR="008458F7" w:rsidRPr="00012DD6" w:rsidRDefault="008458F7" w:rsidP="00012DD6">
      <w:pPr>
        <w:spacing w:line="480" w:lineRule="auto"/>
        <w:ind w:firstLine="720"/>
        <w:jc w:val="both"/>
      </w:pPr>
    </w:p>
    <w:p w14:paraId="02D42F5D" w14:textId="02DC2DBC" w:rsidR="00467AC2" w:rsidRPr="0097736D" w:rsidRDefault="00467AC2" w:rsidP="0097736D">
      <w:pPr>
        <w:spacing w:line="480" w:lineRule="auto"/>
        <w:jc w:val="both"/>
        <w:rPr>
          <w:rFonts w:ascii="Times New Roman" w:hAnsi="Times New Roman" w:cs="Times New Roman"/>
          <w:i/>
        </w:rPr>
      </w:pPr>
      <w:r w:rsidRPr="0097736D">
        <w:rPr>
          <w:rFonts w:ascii="Times New Roman" w:hAnsi="Times New Roman" w:cs="Times New Roman"/>
          <w:i/>
        </w:rPr>
        <w:t>Extending SSCM across multiple tiers</w:t>
      </w:r>
    </w:p>
    <w:p w14:paraId="63A00F7C" w14:textId="26403B99" w:rsidR="00E06310" w:rsidRPr="004F66F2" w:rsidRDefault="00414318" w:rsidP="00D80235">
      <w:pPr>
        <w:spacing w:line="480" w:lineRule="auto"/>
        <w:ind w:firstLine="720"/>
        <w:jc w:val="both"/>
        <w:rPr>
          <w:rFonts w:ascii="Times New Roman" w:hAnsi="Times New Roman" w:cs="Times New Roman"/>
        </w:rPr>
      </w:pPr>
      <w:r w:rsidRPr="0097736D">
        <w:rPr>
          <w:rFonts w:ascii="Times New Roman" w:hAnsi="Times New Roman" w:cs="Times New Roman"/>
        </w:rPr>
        <w:t xml:space="preserve">Despite increasing </w:t>
      </w:r>
      <w:r w:rsidR="00EA34C9" w:rsidRPr="0097736D">
        <w:rPr>
          <w:rFonts w:ascii="Times New Roman" w:hAnsi="Times New Roman" w:cs="Times New Roman"/>
        </w:rPr>
        <w:t xml:space="preserve">academic </w:t>
      </w:r>
      <w:r w:rsidRPr="0097736D">
        <w:rPr>
          <w:rFonts w:ascii="Times New Roman" w:hAnsi="Times New Roman" w:cs="Times New Roman"/>
        </w:rPr>
        <w:t>attention</w:t>
      </w:r>
      <w:r w:rsidR="00B05980" w:rsidRPr="0097736D">
        <w:rPr>
          <w:rFonts w:ascii="Times New Roman" w:hAnsi="Times New Roman" w:cs="Times New Roman"/>
        </w:rPr>
        <w:t xml:space="preserve"> to SSCM</w:t>
      </w:r>
      <w:r w:rsidR="00EA34C9" w:rsidRPr="0097736D">
        <w:rPr>
          <w:rFonts w:ascii="Times New Roman" w:hAnsi="Times New Roman" w:cs="Times New Roman"/>
        </w:rPr>
        <w:t>,</w:t>
      </w:r>
      <w:r w:rsidRPr="0097736D">
        <w:rPr>
          <w:rFonts w:ascii="Times New Roman" w:hAnsi="Times New Roman" w:cs="Times New Roman"/>
        </w:rPr>
        <w:t xml:space="preserve"> t</w:t>
      </w:r>
      <w:r w:rsidR="0096236C" w:rsidRPr="0097736D">
        <w:rPr>
          <w:rFonts w:ascii="Times New Roman" w:hAnsi="Times New Roman" w:cs="Times New Roman"/>
        </w:rPr>
        <w:t>here is some</w:t>
      </w:r>
      <w:r w:rsidR="00FB1B2C">
        <w:rPr>
          <w:rFonts w:ascii="Times New Roman" w:hAnsi="Times New Roman" w:cs="Times New Roman"/>
        </w:rPr>
        <w:t xml:space="preserve"> disconnect between real-</w:t>
      </w:r>
      <w:r w:rsidR="00CD2E5B" w:rsidRPr="0097736D">
        <w:rPr>
          <w:rFonts w:ascii="Times New Roman" w:hAnsi="Times New Roman" w:cs="Times New Roman"/>
        </w:rPr>
        <w:t xml:space="preserve">life sustainability problems and what has been covered in research. </w:t>
      </w:r>
      <w:r w:rsidR="007F1843" w:rsidRPr="0097736D">
        <w:rPr>
          <w:rFonts w:ascii="Times New Roman" w:hAnsi="Times New Roman" w:cs="Times New Roman"/>
        </w:rPr>
        <w:t>S</w:t>
      </w:r>
      <w:r w:rsidR="00B9022D" w:rsidRPr="0097736D">
        <w:rPr>
          <w:rFonts w:ascii="Times New Roman" w:hAnsi="Times New Roman" w:cs="Times New Roman"/>
        </w:rPr>
        <w:t xml:space="preserve">ustainability measurement </w:t>
      </w:r>
      <w:r w:rsidR="00B9022D" w:rsidRPr="002C27F6">
        <w:rPr>
          <w:rFonts w:ascii="Times New Roman" w:hAnsi="Times New Roman" w:cs="Times New Roman"/>
        </w:rPr>
        <w:t>must get closer to where</w:t>
      </w:r>
      <w:r w:rsidR="00B9022D" w:rsidRPr="0097736D">
        <w:rPr>
          <w:rFonts w:ascii="Times New Roman" w:hAnsi="Times New Roman" w:cs="Times New Roman"/>
        </w:rPr>
        <w:t xml:space="preserve"> the real impact is generated </w:t>
      </w:r>
      <w:r w:rsidR="005D3D46" w:rsidRPr="0097736D">
        <w:rPr>
          <w:rFonts w:ascii="Times New Roman" w:hAnsi="Times New Roman" w:cs="Times New Roman"/>
        </w:rPr>
        <w:t>within</w:t>
      </w:r>
      <w:r w:rsidR="00B9022D" w:rsidRPr="0097736D">
        <w:rPr>
          <w:rFonts w:ascii="Times New Roman" w:hAnsi="Times New Roman" w:cs="Times New Roman"/>
        </w:rPr>
        <w:t xml:space="preserve"> the chai</w:t>
      </w:r>
      <w:r w:rsidR="002C27F6">
        <w:rPr>
          <w:rFonts w:ascii="Times New Roman" w:hAnsi="Times New Roman" w:cs="Times New Roman"/>
        </w:rPr>
        <w:t>n (Beske-Janssen et al., 2015). However,</w:t>
      </w:r>
      <w:r w:rsidRPr="0097736D">
        <w:rPr>
          <w:rFonts w:ascii="Times New Roman" w:hAnsi="Times New Roman" w:cs="Times New Roman"/>
        </w:rPr>
        <w:t xml:space="preserve"> m</w:t>
      </w:r>
      <w:r w:rsidR="00B9022D" w:rsidRPr="0097736D">
        <w:rPr>
          <w:rFonts w:ascii="Times New Roman" w:hAnsi="Times New Roman" w:cs="Times New Roman"/>
        </w:rPr>
        <w:t xml:space="preserve">uch existing debate is restricted to the </w:t>
      </w:r>
      <w:r w:rsidRPr="0097736D">
        <w:rPr>
          <w:rFonts w:ascii="Times New Roman" w:hAnsi="Times New Roman" w:cs="Times New Roman"/>
        </w:rPr>
        <w:t xml:space="preserve">first tier </w:t>
      </w:r>
      <w:r w:rsidR="00B9022D" w:rsidRPr="0097736D">
        <w:rPr>
          <w:rFonts w:ascii="Times New Roman" w:hAnsi="Times New Roman" w:cs="Times New Roman"/>
        </w:rPr>
        <w:t xml:space="preserve">supplier </w:t>
      </w:r>
      <w:r w:rsidR="00B9022D" w:rsidRPr="004F66F2">
        <w:rPr>
          <w:rFonts w:ascii="Times New Roman" w:hAnsi="Times New Roman" w:cs="Times New Roman"/>
        </w:rPr>
        <w:t xml:space="preserve">level rather than </w:t>
      </w:r>
      <w:r w:rsidR="00902FDF" w:rsidRPr="004F66F2">
        <w:rPr>
          <w:rFonts w:ascii="Times New Roman" w:hAnsi="Times New Roman" w:cs="Times New Roman"/>
        </w:rPr>
        <w:t>considering</w:t>
      </w:r>
      <w:r w:rsidR="00B9022D" w:rsidRPr="004F66F2">
        <w:rPr>
          <w:rFonts w:ascii="Times New Roman" w:hAnsi="Times New Roman" w:cs="Times New Roman"/>
        </w:rPr>
        <w:t xml:space="preserve"> the entire chain</w:t>
      </w:r>
      <w:r w:rsidRPr="004F66F2">
        <w:rPr>
          <w:rFonts w:ascii="Times New Roman" w:hAnsi="Times New Roman" w:cs="Times New Roman"/>
        </w:rPr>
        <w:t xml:space="preserve"> across multiple tiers of suppliers</w:t>
      </w:r>
      <w:r w:rsidR="00B9022D" w:rsidRPr="004F66F2">
        <w:rPr>
          <w:rFonts w:ascii="Times New Roman" w:hAnsi="Times New Roman" w:cs="Times New Roman"/>
        </w:rPr>
        <w:t xml:space="preserve"> (</w:t>
      </w:r>
      <w:proofErr w:type="spellStart"/>
      <w:r w:rsidR="00B9022D" w:rsidRPr="004F66F2">
        <w:rPr>
          <w:rFonts w:ascii="Times New Roman" w:hAnsi="Times New Roman" w:cs="Times New Roman"/>
        </w:rPr>
        <w:t>Yawar</w:t>
      </w:r>
      <w:proofErr w:type="spellEnd"/>
      <w:r w:rsidR="00B9022D" w:rsidRPr="004F66F2">
        <w:rPr>
          <w:rFonts w:ascii="Times New Roman" w:hAnsi="Times New Roman" w:cs="Times New Roman"/>
        </w:rPr>
        <w:t xml:space="preserve"> and Se</w:t>
      </w:r>
      <w:r w:rsidR="00B16456" w:rsidRPr="004F66F2">
        <w:rPr>
          <w:rFonts w:ascii="Times New Roman" w:hAnsi="Times New Roman" w:cs="Times New Roman"/>
        </w:rPr>
        <w:t>uring, 2017</w:t>
      </w:r>
      <w:r w:rsidR="002C27F6">
        <w:rPr>
          <w:rFonts w:ascii="Times New Roman" w:hAnsi="Times New Roman" w:cs="Times New Roman"/>
        </w:rPr>
        <w:t xml:space="preserve">) and it </w:t>
      </w:r>
      <w:r w:rsidR="002C27F6" w:rsidRPr="002C27F6">
        <w:rPr>
          <w:rFonts w:ascii="Times New Roman" w:hAnsi="Times New Roman" w:cs="Times New Roman"/>
        </w:rPr>
        <w:t>remains unclear how environmental change could be stimulated at further lev</w:t>
      </w:r>
      <w:r w:rsidR="002C27F6">
        <w:rPr>
          <w:rFonts w:ascii="Times New Roman" w:hAnsi="Times New Roman" w:cs="Times New Roman"/>
        </w:rPr>
        <w:t>els upstream (Lee et al., 2014).</w:t>
      </w:r>
      <w:r w:rsidR="00D80235">
        <w:rPr>
          <w:rFonts w:ascii="Times New Roman" w:hAnsi="Times New Roman" w:cs="Times New Roman"/>
        </w:rPr>
        <w:t xml:space="preserve"> </w:t>
      </w:r>
      <w:r w:rsidR="002C27F6">
        <w:rPr>
          <w:rFonts w:ascii="Times New Roman" w:hAnsi="Times New Roman" w:cs="Times New Roman"/>
        </w:rPr>
        <w:t>I</w:t>
      </w:r>
      <w:r w:rsidR="00FE0BBB" w:rsidRPr="004F66F2">
        <w:rPr>
          <w:rFonts w:ascii="Times New Roman" w:hAnsi="Times New Roman" w:cs="Times New Roman"/>
        </w:rPr>
        <w:t xml:space="preserve">ncreased cooperation </w:t>
      </w:r>
      <w:r w:rsidR="0012734B" w:rsidRPr="004F66F2">
        <w:rPr>
          <w:rFonts w:ascii="Times New Roman" w:hAnsi="Times New Roman" w:cs="Times New Roman"/>
        </w:rPr>
        <w:t xml:space="preserve">is needed </w:t>
      </w:r>
      <w:r w:rsidR="00FE0BBB" w:rsidRPr="004F66F2">
        <w:rPr>
          <w:rFonts w:ascii="Times New Roman" w:hAnsi="Times New Roman" w:cs="Times New Roman"/>
        </w:rPr>
        <w:t xml:space="preserve">along the chain </w:t>
      </w:r>
      <w:r w:rsidR="00E06310" w:rsidRPr="004F66F2">
        <w:rPr>
          <w:rFonts w:ascii="Times New Roman" w:hAnsi="Times New Roman" w:cs="Times New Roman"/>
        </w:rPr>
        <w:t xml:space="preserve">for </w:t>
      </w:r>
      <w:r w:rsidR="00FE0BBB" w:rsidRPr="004F66F2">
        <w:rPr>
          <w:rFonts w:ascii="Times New Roman" w:hAnsi="Times New Roman" w:cs="Times New Roman"/>
        </w:rPr>
        <w:t xml:space="preserve">companies to </w:t>
      </w:r>
      <w:r w:rsidR="00E06310" w:rsidRPr="004F66F2">
        <w:rPr>
          <w:rFonts w:ascii="Times New Roman" w:hAnsi="Times New Roman" w:cs="Times New Roman"/>
        </w:rPr>
        <w:t>achieve</w:t>
      </w:r>
      <w:r w:rsidR="00FE0BBB" w:rsidRPr="004F66F2">
        <w:rPr>
          <w:rFonts w:ascii="Times New Roman" w:hAnsi="Times New Roman" w:cs="Times New Roman"/>
        </w:rPr>
        <w:t xml:space="preserve"> sustainability goals (</w:t>
      </w:r>
      <w:proofErr w:type="spellStart"/>
      <w:r w:rsidR="00FE0BBB" w:rsidRPr="004F66F2">
        <w:rPr>
          <w:rFonts w:ascii="Times New Roman" w:hAnsi="Times New Roman" w:cs="Times New Roman"/>
        </w:rPr>
        <w:t>Govindan</w:t>
      </w:r>
      <w:proofErr w:type="spellEnd"/>
      <w:r w:rsidR="00FE0BBB" w:rsidRPr="004F66F2">
        <w:rPr>
          <w:rFonts w:ascii="Times New Roman" w:hAnsi="Times New Roman" w:cs="Times New Roman"/>
        </w:rPr>
        <w:t>, 2018)</w:t>
      </w:r>
      <w:r w:rsidR="002C27F6">
        <w:rPr>
          <w:rFonts w:ascii="Times New Roman" w:hAnsi="Times New Roman" w:cs="Times New Roman"/>
        </w:rPr>
        <w:t xml:space="preserve"> but there is a need for greater understanding of how</w:t>
      </w:r>
      <w:r w:rsidR="002C27F6" w:rsidRPr="002C27F6">
        <w:rPr>
          <w:rFonts w:ascii="Times New Roman" w:hAnsi="Times New Roman" w:cs="Times New Roman"/>
        </w:rPr>
        <w:t xml:space="preserve"> sustainability collaboration could be d</w:t>
      </w:r>
      <w:r w:rsidR="002C27F6">
        <w:rPr>
          <w:rFonts w:ascii="Times New Roman" w:hAnsi="Times New Roman" w:cs="Times New Roman"/>
        </w:rPr>
        <w:t xml:space="preserve">eveloped at supply chain level </w:t>
      </w:r>
      <w:r w:rsidR="002C27F6" w:rsidRPr="002C27F6">
        <w:rPr>
          <w:rFonts w:ascii="Times New Roman" w:hAnsi="Times New Roman" w:cs="Times New Roman"/>
        </w:rPr>
        <w:t>(</w:t>
      </w:r>
      <w:proofErr w:type="spellStart"/>
      <w:r w:rsidR="002C27F6" w:rsidRPr="002C27F6">
        <w:rPr>
          <w:rFonts w:ascii="Times New Roman" w:hAnsi="Times New Roman" w:cs="Times New Roman"/>
        </w:rPr>
        <w:t>Blome</w:t>
      </w:r>
      <w:proofErr w:type="spellEnd"/>
      <w:r w:rsidR="002C27F6" w:rsidRPr="002C27F6">
        <w:rPr>
          <w:rFonts w:ascii="Times New Roman" w:hAnsi="Times New Roman" w:cs="Times New Roman"/>
        </w:rPr>
        <w:t xml:space="preserve"> et al., 2014).</w:t>
      </w:r>
      <w:r w:rsidR="00D80235">
        <w:rPr>
          <w:rFonts w:ascii="Times New Roman" w:hAnsi="Times New Roman" w:cs="Times New Roman"/>
        </w:rPr>
        <w:t xml:space="preserve"> To achieve broader stakeholder </w:t>
      </w:r>
      <w:r w:rsidR="00D80235" w:rsidRPr="00D80235">
        <w:rPr>
          <w:rFonts w:ascii="Times New Roman" w:hAnsi="Times New Roman" w:cs="Times New Roman"/>
        </w:rPr>
        <w:t>engagement, k</w:t>
      </w:r>
      <w:r w:rsidR="004F66F2" w:rsidRPr="00D80235">
        <w:rPr>
          <w:rFonts w:ascii="Times New Roman" w:hAnsi="Times New Roman" w:cs="Times New Roman"/>
        </w:rPr>
        <w:t>nowledge</w:t>
      </w:r>
      <w:r w:rsidR="004F66F2" w:rsidRPr="004F66F2">
        <w:rPr>
          <w:rFonts w:ascii="Times New Roman" w:hAnsi="Times New Roman" w:cs="Times New Roman"/>
        </w:rPr>
        <w:t xml:space="preserve"> sharing </w:t>
      </w:r>
      <w:r w:rsidR="00D80235">
        <w:rPr>
          <w:rFonts w:ascii="Times New Roman" w:hAnsi="Times New Roman" w:cs="Times New Roman"/>
        </w:rPr>
        <w:t xml:space="preserve">and </w:t>
      </w:r>
      <w:r w:rsidR="00D80235">
        <w:rPr>
          <w:rFonts w:ascii="Times New Roman" w:hAnsi="Times New Roman" w:cs="Times New Roman"/>
        </w:rPr>
        <w:lastRenderedPageBreak/>
        <w:t>dialogue is needed and should be</w:t>
      </w:r>
      <w:r w:rsidR="004F66F2" w:rsidRPr="004F66F2">
        <w:rPr>
          <w:rFonts w:ascii="Times New Roman" w:hAnsi="Times New Roman" w:cs="Times New Roman"/>
        </w:rPr>
        <w:t xml:space="preserve"> guided by principles of materiality, reliability, accuracy, completeness and responsiveness (Gualandris et al., 2015).</w:t>
      </w:r>
    </w:p>
    <w:p w14:paraId="5C869DE2" w14:textId="04692CF2" w:rsidR="00DB16F8" w:rsidRDefault="00B9022D" w:rsidP="003E1F9A">
      <w:pPr>
        <w:spacing w:line="480" w:lineRule="auto"/>
        <w:ind w:firstLine="720"/>
        <w:jc w:val="both"/>
        <w:rPr>
          <w:rFonts w:ascii="Times New Roman" w:hAnsi="Times New Roman" w:cs="Times New Roman"/>
        </w:rPr>
      </w:pPr>
      <w:r w:rsidRPr="004F66F2">
        <w:rPr>
          <w:rFonts w:ascii="Times New Roman" w:hAnsi="Times New Roman" w:cs="Times New Roman"/>
        </w:rPr>
        <w:t>Extant literature calls for more real-world examples in terms of practitioners’ understanding to further interpret the concept of</w:t>
      </w:r>
      <w:r w:rsidRPr="0097736D">
        <w:rPr>
          <w:rFonts w:ascii="Times New Roman" w:hAnsi="Times New Roman" w:cs="Times New Roman"/>
        </w:rPr>
        <w:t xml:space="preserve"> </w:t>
      </w:r>
      <w:r w:rsidR="00E06310">
        <w:rPr>
          <w:rFonts w:ascii="Times New Roman" w:hAnsi="Times New Roman" w:cs="Times New Roman"/>
        </w:rPr>
        <w:t>S</w:t>
      </w:r>
      <w:r w:rsidRPr="0097736D">
        <w:rPr>
          <w:rFonts w:ascii="Times New Roman" w:hAnsi="Times New Roman" w:cs="Times New Roman"/>
        </w:rPr>
        <w:t>SCM (</w:t>
      </w:r>
      <w:proofErr w:type="spellStart"/>
      <w:r w:rsidRPr="0097736D">
        <w:rPr>
          <w:rFonts w:ascii="Times New Roman" w:hAnsi="Times New Roman" w:cs="Times New Roman"/>
        </w:rPr>
        <w:t>Busse</w:t>
      </w:r>
      <w:proofErr w:type="spellEnd"/>
      <w:r w:rsidRPr="0097736D">
        <w:rPr>
          <w:rFonts w:ascii="Times New Roman" w:hAnsi="Times New Roman" w:cs="Times New Roman"/>
        </w:rPr>
        <w:t xml:space="preserve"> et al., 2016), including an understanding of activities needed to engage suppliers beyond tier one (</w:t>
      </w:r>
      <w:proofErr w:type="spellStart"/>
      <w:r w:rsidRPr="0097736D">
        <w:rPr>
          <w:rFonts w:ascii="Times New Roman" w:hAnsi="Times New Roman" w:cs="Times New Roman"/>
        </w:rPr>
        <w:t>Quarshie</w:t>
      </w:r>
      <w:proofErr w:type="spellEnd"/>
      <w:r w:rsidRPr="0097736D">
        <w:rPr>
          <w:rFonts w:ascii="Times New Roman" w:hAnsi="Times New Roman" w:cs="Times New Roman"/>
        </w:rPr>
        <w:t xml:space="preserve"> et al., 2016) and examination of how sustainability practices could translate to second movers or to an entire i</w:t>
      </w:r>
      <w:r w:rsidR="00313181" w:rsidRPr="0097736D">
        <w:rPr>
          <w:rFonts w:ascii="Times New Roman" w:hAnsi="Times New Roman" w:cs="Times New Roman"/>
        </w:rPr>
        <w:t xml:space="preserve">ndustry (Pagell and Wu, 2009). </w:t>
      </w:r>
      <w:r w:rsidR="005D3D46" w:rsidRPr="0097736D">
        <w:rPr>
          <w:rFonts w:ascii="Times New Roman" w:hAnsi="Times New Roman" w:cs="Times New Roman"/>
        </w:rPr>
        <w:t xml:space="preserve">The adoption of inter-organisational practices could help </w:t>
      </w:r>
      <w:r w:rsidR="005D3D46" w:rsidRPr="008458F7">
        <w:rPr>
          <w:rFonts w:ascii="Times New Roman" w:hAnsi="Times New Roman" w:cs="Times New Roman"/>
        </w:rPr>
        <w:t>improve the sustainability performance of the buying fir</w:t>
      </w:r>
      <w:r w:rsidR="00414318" w:rsidRPr="008458F7">
        <w:rPr>
          <w:rFonts w:ascii="Times New Roman" w:hAnsi="Times New Roman" w:cs="Times New Roman"/>
        </w:rPr>
        <w:t>m (Gualandris et al., 2014), but</w:t>
      </w:r>
      <w:r w:rsidR="007F1843" w:rsidRPr="008458F7">
        <w:rPr>
          <w:rFonts w:ascii="Times New Roman" w:hAnsi="Times New Roman" w:cs="Times New Roman"/>
        </w:rPr>
        <w:t xml:space="preserve"> it </w:t>
      </w:r>
      <w:r w:rsidR="00414318" w:rsidRPr="008458F7">
        <w:rPr>
          <w:rFonts w:ascii="Times New Roman" w:hAnsi="Times New Roman" w:cs="Times New Roman"/>
        </w:rPr>
        <w:t xml:space="preserve">remains </w:t>
      </w:r>
      <w:r w:rsidR="007F1843" w:rsidRPr="008458F7">
        <w:rPr>
          <w:rFonts w:ascii="Times New Roman" w:hAnsi="Times New Roman" w:cs="Times New Roman"/>
        </w:rPr>
        <w:t>un</w:t>
      </w:r>
      <w:r w:rsidR="005D3D46" w:rsidRPr="008458F7">
        <w:rPr>
          <w:rFonts w:ascii="Times New Roman" w:hAnsi="Times New Roman" w:cs="Times New Roman"/>
        </w:rPr>
        <w:t xml:space="preserve">known how supply chain </w:t>
      </w:r>
      <w:r w:rsidR="00D77984">
        <w:rPr>
          <w:rFonts w:ascii="Times New Roman" w:hAnsi="Times New Roman" w:cs="Times New Roman"/>
        </w:rPr>
        <w:t>actors</w:t>
      </w:r>
      <w:r w:rsidR="005D3D46" w:rsidRPr="008458F7">
        <w:rPr>
          <w:rFonts w:ascii="Times New Roman" w:hAnsi="Times New Roman" w:cs="Times New Roman"/>
        </w:rPr>
        <w:t xml:space="preserve"> could make decisions </w:t>
      </w:r>
      <w:r w:rsidR="00D77984">
        <w:rPr>
          <w:rFonts w:ascii="Times New Roman" w:hAnsi="Times New Roman" w:cs="Times New Roman"/>
        </w:rPr>
        <w:t xml:space="preserve">for </w:t>
      </w:r>
      <w:r w:rsidR="005D3D46" w:rsidRPr="008458F7">
        <w:rPr>
          <w:rFonts w:ascii="Times New Roman" w:hAnsi="Times New Roman" w:cs="Times New Roman"/>
        </w:rPr>
        <w:t>a variety of products with asymmetric information settings (</w:t>
      </w:r>
      <w:proofErr w:type="spellStart"/>
      <w:r w:rsidR="005D3D46" w:rsidRPr="008458F7">
        <w:rPr>
          <w:rFonts w:ascii="Times New Roman" w:hAnsi="Times New Roman" w:cs="Times New Roman"/>
        </w:rPr>
        <w:t>Govindan</w:t>
      </w:r>
      <w:proofErr w:type="spellEnd"/>
      <w:r w:rsidR="005D3D46" w:rsidRPr="008458F7">
        <w:rPr>
          <w:rFonts w:ascii="Times New Roman" w:hAnsi="Times New Roman" w:cs="Times New Roman"/>
        </w:rPr>
        <w:t xml:space="preserve"> et al., 2016).</w:t>
      </w:r>
      <w:r w:rsidR="00AC38AC" w:rsidRPr="008458F7">
        <w:rPr>
          <w:rFonts w:ascii="Times New Roman" w:hAnsi="Times New Roman" w:cs="Times New Roman"/>
        </w:rPr>
        <w:t xml:space="preserve"> </w:t>
      </w:r>
      <w:r w:rsidR="008451F0" w:rsidRPr="008458F7">
        <w:rPr>
          <w:rFonts w:ascii="Times New Roman" w:hAnsi="Times New Roman" w:cs="Times New Roman"/>
        </w:rPr>
        <w:t>Further</w:t>
      </w:r>
      <w:r w:rsidR="00D77984">
        <w:rPr>
          <w:rFonts w:ascii="Times New Roman" w:hAnsi="Times New Roman" w:cs="Times New Roman"/>
        </w:rPr>
        <w:t>more</w:t>
      </w:r>
      <w:r w:rsidR="008451F0" w:rsidRPr="008458F7">
        <w:rPr>
          <w:rFonts w:ascii="Times New Roman" w:hAnsi="Times New Roman" w:cs="Times New Roman"/>
        </w:rPr>
        <w:t xml:space="preserve">, buying firms need to develop certain capacities to implement sustainability strategies </w:t>
      </w:r>
      <w:r w:rsidR="00D77984">
        <w:rPr>
          <w:rFonts w:ascii="Times New Roman" w:hAnsi="Times New Roman" w:cs="Times New Roman"/>
        </w:rPr>
        <w:t>across</w:t>
      </w:r>
      <w:r w:rsidR="008451F0" w:rsidRPr="008458F7">
        <w:rPr>
          <w:rFonts w:ascii="Times New Roman" w:hAnsi="Times New Roman" w:cs="Times New Roman"/>
        </w:rPr>
        <w:t xml:space="preserve"> the </w:t>
      </w:r>
      <w:r w:rsidR="002E2073" w:rsidRPr="008458F7">
        <w:rPr>
          <w:rFonts w:ascii="Times New Roman" w:hAnsi="Times New Roman" w:cs="Times New Roman"/>
        </w:rPr>
        <w:t>chain;</w:t>
      </w:r>
      <w:r w:rsidR="008451F0" w:rsidRPr="008458F7">
        <w:rPr>
          <w:rFonts w:ascii="Times New Roman" w:hAnsi="Times New Roman" w:cs="Times New Roman"/>
        </w:rPr>
        <w:t xml:space="preserve"> however they </w:t>
      </w:r>
      <w:r w:rsidR="007424F7">
        <w:rPr>
          <w:rFonts w:ascii="Times New Roman" w:hAnsi="Times New Roman" w:cs="Times New Roman"/>
        </w:rPr>
        <w:t>may</w:t>
      </w:r>
      <w:r w:rsidR="008451F0" w:rsidRPr="008458F7">
        <w:rPr>
          <w:rFonts w:ascii="Times New Roman" w:hAnsi="Times New Roman" w:cs="Times New Roman"/>
        </w:rPr>
        <w:t xml:space="preserve"> </w:t>
      </w:r>
      <w:r w:rsidR="007424F7">
        <w:rPr>
          <w:rFonts w:ascii="Times New Roman" w:hAnsi="Times New Roman" w:cs="Times New Roman"/>
        </w:rPr>
        <w:t>possess</w:t>
      </w:r>
      <w:r w:rsidR="008451F0" w:rsidRPr="008458F7">
        <w:rPr>
          <w:rFonts w:ascii="Times New Roman" w:hAnsi="Times New Roman" w:cs="Times New Roman"/>
        </w:rPr>
        <w:t xml:space="preserve"> </w:t>
      </w:r>
      <w:r w:rsidR="00D77984">
        <w:rPr>
          <w:rFonts w:ascii="Times New Roman" w:hAnsi="Times New Roman" w:cs="Times New Roman"/>
        </w:rPr>
        <w:t>insufficient</w:t>
      </w:r>
      <w:r w:rsidR="008451F0" w:rsidRPr="008458F7">
        <w:rPr>
          <w:rFonts w:ascii="Times New Roman" w:hAnsi="Times New Roman" w:cs="Times New Roman"/>
        </w:rPr>
        <w:t xml:space="preserve"> knowledge to do </w:t>
      </w:r>
      <w:r w:rsidR="00D77984">
        <w:rPr>
          <w:rFonts w:ascii="Times New Roman" w:hAnsi="Times New Roman" w:cs="Times New Roman"/>
        </w:rPr>
        <w:t>so</w:t>
      </w:r>
      <w:r w:rsidR="008451F0" w:rsidRPr="008458F7">
        <w:rPr>
          <w:rFonts w:ascii="Times New Roman" w:hAnsi="Times New Roman" w:cs="Times New Roman"/>
        </w:rPr>
        <w:t xml:space="preserve"> alone, esp</w:t>
      </w:r>
      <w:r w:rsidR="008458F7" w:rsidRPr="008458F7">
        <w:rPr>
          <w:rFonts w:ascii="Times New Roman" w:hAnsi="Times New Roman" w:cs="Times New Roman"/>
        </w:rPr>
        <w:t xml:space="preserve">ecially </w:t>
      </w:r>
      <w:r w:rsidR="00D77984">
        <w:rPr>
          <w:rFonts w:ascii="Times New Roman" w:hAnsi="Times New Roman" w:cs="Times New Roman"/>
        </w:rPr>
        <w:t>if</w:t>
      </w:r>
      <w:r w:rsidR="008458F7" w:rsidRPr="008458F7">
        <w:rPr>
          <w:rFonts w:ascii="Times New Roman" w:hAnsi="Times New Roman" w:cs="Times New Roman"/>
        </w:rPr>
        <w:t xml:space="preserve"> their business has</w:t>
      </w:r>
      <w:r w:rsidR="008451F0" w:rsidRPr="008458F7">
        <w:rPr>
          <w:rFonts w:ascii="Times New Roman" w:hAnsi="Times New Roman" w:cs="Times New Roman"/>
        </w:rPr>
        <w:t xml:space="preserve"> wide coverage and high diversity (Liu et al., 2018). Thus</w:t>
      </w:r>
      <w:r w:rsidR="00843A94" w:rsidRPr="008458F7">
        <w:rPr>
          <w:rFonts w:ascii="Times New Roman" w:hAnsi="Times New Roman" w:cs="Times New Roman"/>
        </w:rPr>
        <w:t xml:space="preserve">, </w:t>
      </w:r>
      <w:r w:rsidR="00843A94" w:rsidRPr="008458F7">
        <w:rPr>
          <w:rFonts w:ascii="Times New Roman" w:hAnsi="Times New Roman" w:cs="Times New Roman"/>
          <w:bCs/>
        </w:rPr>
        <w:t>the role of</w:t>
      </w:r>
      <w:r w:rsidR="00843A94" w:rsidRPr="0097736D">
        <w:rPr>
          <w:rFonts w:ascii="Times New Roman" w:hAnsi="Times New Roman" w:cs="Times New Roman"/>
          <w:bCs/>
        </w:rPr>
        <w:t xml:space="preserve"> contingencies such as industry and/or time-based factors </w:t>
      </w:r>
      <w:r w:rsidR="00AC38AC" w:rsidRPr="0097736D">
        <w:rPr>
          <w:rFonts w:ascii="Times New Roman" w:hAnsi="Times New Roman" w:cs="Times New Roman"/>
          <w:bCs/>
        </w:rPr>
        <w:t xml:space="preserve">should be considered </w:t>
      </w:r>
      <w:r w:rsidR="00843A94" w:rsidRPr="0097736D">
        <w:rPr>
          <w:rFonts w:ascii="Times New Roman" w:hAnsi="Times New Roman" w:cs="Times New Roman"/>
          <w:bCs/>
        </w:rPr>
        <w:t>(Pagell and Wu, 2009</w:t>
      </w:r>
      <w:r w:rsidR="0089336E" w:rsidRPr="0097736D">
        <w:rPr>
          <w:rFonts w:ascii="Times New Roman" w:hAnsi="Times New Roman" w:cs="Times New Roman"/>
          <w:bCs/>
        </w:rPr>
        <w:t xml:space="preserve">; </w:t>
      </w:r>
      <w:proofErr w:type="spellStart"/>
      <w:r w:rsidR="0089336E" w:rsidRPr="0097736D">
        <w:rPr>
          <w:rFonts w:ascii="Times New Roman" w:hAnsi="Times New Roman" w:cs="Times New Roman"/>
          <w:bCs/>
        </w:rPr>
        <w:t>Busse</w:t>
      </w:r>
      <w:proofErr w:type="spellEnd"/>
      <w:r w:rsidR="0089336E" w:rsidRPr="0097736D">
        <w:rPr>
          <w:rFonts w:ascii="Times New Roman" w:hAnsi="Times New Roman" w:cs="Times New Roman"/>
          <w:bCs/>
        </w:rPr>
        <w:t xml:space="preserve"> et al., 2016</w:t>
      </w:r>
      <w:r w:rsidR="00843A94" w:rsidRPr="0097736D">
        <w:rPr>
          <w:rFonts w:ascii="Times New Roman" w:hAnsi="Times New Roman" w:cs="Times New Roman"/>
          <w:bCs/>
        </w:rPr>
        <w:t xml:space="preserve">). Further in-depth evaluations within specific industries </w:t>
      </w:r>
      <w:r w:rsidR="00843A94" w:rsidRPr="0097736D">
        <w:rPr>
          <w:rFonts w:ascii="Times New Roman" w:hAnsi="Times New Roman" w:cs="Times New Roman"/>
        </w:rPr>
        <w:t xml:space="preserve">are thus necessary </w:t>
      </w:r>
      <w:r w:rsidR="00843A94" w:rsidRPr="0097736D">
        <w:rPr>
          <w:rFonts w:ascii="Times New Roman" w:hAnsi="Times New Roman" w:cs="Times New Roman"/>
        </w:rPr>
        <w:fldChar w:fldCharType="begin" w:fldLock="1"/>
      </w:r>
      <w:r w:rsidR="00843A94" w:rsidRPr="0097736D">
        <w:rPr>
          <w:rFonts w:ascii="Times New Roman" w:hAnsi="Times New Roman" w:cs="Times New Roman"/>
        </w:rPr>
        <w:instrText>ADDIN CSL_CITATION { "citationItems" : [ { "id" : "ITEM-1", "itemData" : { "DOI" : "10.1016/j.jclepro.2017.03.126", "ISSN" : "09596526", "abstract" : "Abstract Forced by competitive, legislative and customers' pressures, corporate executives are supposed to consider sustainability aspects of value creation which induces a new set of challenges within decision-making. Unfortunately, guidelines supporting comprehensive analysis, especially concerning the evaluation of environmental and social performance of decision alternatives, are missing. This hinders the advancements in corporate sustainability. Questions arise on how to measure and balance respective indicators with traditional economic objectives. To fill this void, this research sets out to develop an intuitive and holistic planning framework for advancing sustainability along supply chains. In a first step, we identify sustainability issues and indicators as well as decision-support methods by scrutinizing literature on sustainable supply chain management. Based on this, we develop a planning framework that supports executives in evaluating and deciding upon corporate sustainability initiatives. The framework comprises three consecutive phases of planning: \u2018Problem definition\u2019, \u2018Assessment of alternatives\u2019, and \u2018Decision analysis\u2019. For each phase we propose appropriate tools distinguishing concepts of sustainable supply chain management (e.g. Sustainable Logistics and Sustainable Manufacturing), methods for measuring the ecological and social efficiency of decision alternatives, and quantitative decision-support techniques able to balance trade-offs between the three dimensions of the triple bottom line. As a result, this article presents a framework for guiding corporate decision-processes. From the academic angle, the article contributes to the research field by providing a structured integration of concepts and methods utilizable in the pursuit of ecological and social improvements along the value chain.", "author" : [ { "dropping-particle" : "", "family" : "Stindt", "given" : "Dennis", "non-dropping-particle" : "", "parse-names" : false, "suffix" : "" } ], "container-title" : "Journal of Cleaner Production", "id" : "ITEM-1", "issued" : { "date-parts" : [ [ "2017" ] ] }, "page" : "146-163", "publisher" : "Elsevier Ltd", "title" : "A generic planning approach for sustainable supply chain management - How to integrate concepts and methods to address the issues of sustainability?", "type" : "article-journal", "volume" : "153" }, "uris" : [ "http://www.mendeley.com/documents/?uuid=e5eeaaf9-88b3-4b9a-89b7-b4c07c1dc437" ] } ], "mendeley" : { "formattedCitation" : "(Stindt, 2017)", "plainTextFormattedCitation" : "(Stindt, 2017)", "previouslyFormattedCitation" : "(Stindt, 2017)" }, "properties" : { "noteIndex" : 0 }, "schema" : "https://github.com/citation-style-language/schema/raw/master/csl-citation.json" }</w:instrText>
      </w:r>
      <w:r w:rsidR="00843A94" w:rsidRPr="0097736D">
        <w:rPr>
          <w:rFonts w:ascii="Times New Roman" w:hAnsi="Times New Roman" w:cs="Times New Roman"/>
        </w:rPr>
        <w:fldChar w:fldCharType="separate"/>
      </w:r>
      <w:r w:rsidR="00843A94" w:rsidRPr="0097736D">
        <w:rPr>
          <w:rFonts w:ascii="Times New Roman" w:hAnsi="Times New Roman" w:cs="Times New Roman"/>
          <w:noProof/>
        </w:rPr>
        <w:t>(Stindt, 2017)</w:t>
      </w:r>
      <w:r w:rsidR="00843A94" w:rsidRPr="0097736D">
        <w:rPr>
          <w:rFonts w:ascii="Times New Roman" w:hAnsi="Times New Roman" w:cs="Times New Roman"/>
        </w:rPr>
        <w:fldChar w:fldCharType="end"/>
      </w:r>
      <w:r w:rsidR="00AC38AC" w:rsidRPr="0097736D">
        <w:rPr>
          <w:rFonts w:ascii="Times New Roman" w:hAnsi="Times New Roman" w:cs="Times New Roman"/>
        </w:rPr>
        <w:t>, within a variety of company and industry specific investigations</w:t>
      </w:r>
      <w:r w:rsidR="00843A94" w:rsidRPr="0097736D">
        <w:rPr>
          <w:rFonts w:ascii="Times New Roman" w:hAnsi="Times New Roman" w:cs="Times New Roman"/>
        </w:rPr>
        <w:t xml:space="preserve"> </w:t>
      </w:r>
      <w:r w:rsidR="00AC38AC" w:rsidRPr="0097736D">
        <w:rPr>
          <w:rFonts w:ascii="Times New Roman" w:hAnsi="Times New Roman" w:cs="Times New Roman"/>
        </w:rPr>
        <w:t>(</w:t>
      </w:r>
      <w:proofErr w:type="spellStart"/>
      <w:r w:rsidR="00843A94" w:rsidRPr="0097736D">
        <w:rPr>
          <w:rFonts w:ascii="Times New Roman" w:hAnsi="Times New Roman" w:cs="Times New Roman"/>
        </w:rPr>
        <w:t>Laari</w:t>
      </w:r>
      <w:proofErr w:type="spellEnd"/>
      <w:r w:rsidR="00843A94" w:rsidRPr="0097736D">
        <w:rPr>
          <w:rFonts w:ascii="Times New Roman" w:hAnsi="Times New Roman" w:cs="Times New Roman"/>
        </w:rPr>
        <w:t xml:space="preserve"> et al.</w:t>
      </w:r>
      <w:r w:rsidR="00AC38AC" w:rsidRPr="0097736D">
        <w:rPr>
          <w:rFonts w:ascii="Times New Roman" w:hAnsi="Times New Roman" w:cs="Times New Roman"/>
        </w:rPr>
        <w:t xml:space="preserve">, </w:t>
      </w:r>
      <w:r w:rsidR="00843A94" w:rsidRPr="0097736D">
        <w:rPr>
          <w:rFonts w:ascii="Times New Roman" w:hAnsi="Times New Roman" w:cs="Times New Roman"/>
        </w:rPr>
        <w:t>2017)</w:t>
      </w:r>
      <w:r w:rsidR="0096236C" w:rsidRPr="0097736D">
        <w:rPr>
          <w:rFonts w:ascii="Times New Roman" w:hAnsi="Times New Roman" w:cs="Times New Roman"/>
        </w:rPr>
        <w:t>, as well as a</w:t>
      </w:r>
      <w:r w:rsidR="00AC38AC" w:rsidRPr="0097736D">
        <w:rPr>
          <w:rFonts w:ascii="Times New Roman" w:hAnsi="Times New Roman" w:cs="Times New Roman"/>
          <w:bCs/>
        </w:rPr>
        <w:t xml:space="preserve"> multidisciplinary approach </w:t>
      </w:r>
      <w:r w:rsidR="00843A94" w:rsidRPr="0097736D">
        <w:rPr>
          <w:rFonts w:ascii="Times New Roman" w:hAnsi="Times New Roman" w:cs="Times New Roman"/>
        </w:rPr>
        <w:t>to explore the connections between product design, production processes and supply chain stages</w:t>
      </w:r>
      <w:r w:rsidR="0096236C" w:rsidRPr="0097736D">
        <w:rPr>
          <w:rFonts w:ascii="Times New Roman" w:hAnsi="Times New Roman" w:cs="Times New Roman"/>
        </w:rPr>
        <w:t xml:space="preserve"> (Curwen et al., 2013)</w:t>
      </w:r>
      <w:r w:rsidR="00843A94" w:rsidRPr="0097736D">
        <w:rPr>
          <w:rFonts w:ascii="Times New Roman" w:hAnsi="Times New Roman" w:cs="Times New Roman"/>
        </w:rPr>
        <w:t>.</w:t>
      </w:r>
      <w:r w:rsidR="00D80235">
        <w:rPr>
          <w:rFonts w:ascii="Times New Roman" w:hAnsi="Times New Roman" w:cs="Times New Roman"/>
        </w:rPr>
        <w:t xml:space="preserve"> </w:t>
      </w:r>
    </w:p>
    <w:p w14:paraId="4BCE75D3" w14:textId="77777777" w:rsidR="008458F7" w:rsidRPr="0097736D" w:rsidRDefault="008458F7" w:rsidP="003E1F9A">
      <w:pPr>
        <w:spacing w:line="480" w:lineRule="auto"/>
        <w:ind w:firstLine="720"/>
        <w:jc w:val="both"/>
        <w:rPr>
          <w:rFonts w:ascii="Times New Roman" w:hAnsi="Times New Roman" w:cs="Times New Roman"/>
        </w:rPr>
      </w:pPr>
    </w:p>
    <w:p w14:paraId="3363D10D" w14:textId="1757B36C" w:rsidR="00DB16F8" w:rsidRPr="0097736D" w:rsidRDefault="00DB16F8" w:rsidP="0097736D">
      <w:pPr>
        <w:spacing w:line="480" w:lineRule="auto"/>
        <w:jc w:val="both"/>
        <w:rPr>
          <w:rFonts w:ascii="Times New Roman" w:hAnsi="Times New Roman" w:cs="Times New Roman"/>
          <w:i/>
        </w:rPr>
      </w:pPr>
      <w:r w:rsidRPr="0097736D">
        <w:rPr>
          <w:rFonts w:ascii="Times New Roman" w:hAnsi="Times New Roman" w:cs="Times New Roman"/>
          <w:i/>
        </w:rPr>
        <w:t>The influence of firm size on SSCM</w:t>
      </w:r>
    </w:p>
    <w:p w14:paraId="1F4AFC1D" w14:textId="028D63AA" w:rsidR="006221B0" w:rsidRDefault="00DB16F8" w:rsidP="009C216A">
      <w:pPr>
        <w:spacing w:line="480" w:lineRule="auto"/>
        <w:ind w:firstLine="720"/>
        <w:jc w:val="both"/>
        <w:rPr>
          <w:rFonts w:ascii="Times New Roman" w:hAnsi="Times New Roman" w:cs="Times New Roman"/>
        </w:rPr>
      </w:pPr>
      <w:r w:rsidRPr="0097736D">
        <w:rPr>
          <w:rFonts w:ascii="Times New Roman" w:hAnsi="Times New Roman" w:cs="Times New Roman"/>
        </w:rPr>
        <w:t xml:space="preserve">Contextual factors including </w:t>
      </w:r>
      <w:r w:rsidR="00434450" w:rsidRPr="0097736D">
        <w:rPr>
          <w:rFonts w:ascii="Times New Roman" w:hAnsi="Times New Roman" w:cs="Times New Roman"/>
        </w:rPr>
        <w:t xml:space="preserve">industry </w:t>
      </w:r>
      <w:r w:rsidRPr="0097736D">
        <w:rPr>
          <w:rFonts w:ascii="Times New Roman" w:hAnsi="Times New Roman" w:cs="Times New Roman"/>
        </w:rPr>
        <w:t>sector, supply chain</w:t>
      </w:r>
      <w:r w:rsidR="00434450" w:rsidRPr="0097736D">
        <w:rPr>
          <w:rFonts w:ascii="Times New Roman" w:hAnsi="Times New Roman" w:cs="Times New Roman"/>
        </w:rPr>
        <w:t xml:space="preserve"> position</w:t>
      </w:r>
      <w:r w:rsidRPr="0097736D">
        <w:rPr>
          <w:rFonts w:ascii="Times New Roman" w:hAnsi="Times New Roman" w:cs="Times New Roman"/>
        </w:rPr>
        <w:t xml:space="preserve">, company size, and company location may affect sustainability implementation. </w:t>
      </w:r>
      <w:r w:rsidR="0075749B" w:rsidRPr="0097736D">
        <w:rPr>
          <w:rFonts w:ascii="Times New Roman" w:hAnsi="Times New Roman" w:cs="Times New Roman"/>
        </w:rPr>
        <w:t xml:space="preserve">Company size </w:t>
      </w:r>
      <w:r w:rsidR="00434450" w:rsidRPr="0097736D">
        <w:rPr>
          <w:rFonts w:ascii="Times New Roman" w:hAnsi="Times New Roman" w:cs="Times New Roman"/>
        </w:rPr>
        <w:t>may particularly</w:t>
      </w:r>
      <w:r w:rsidR="0075749B" w:rsidRPr="0097736D">
        <w:rPr>
          <w:rFonts w:ascii="Times New Roman" w:hAnsi="Times New Roman" w:cs="Times New Roman"/>
        </w:rPr>
        <w:t xml:space="preserve"> impact sustainability activities and related outcomes (Pa</w:t>
      </w:r>
      <w:r w:rsidR="0096236C" w:rsidRPr="0097736D">
        <w:rPr>
          <w:rFonts w:ascii="Times New Roman" w:hAnsi="Times New Roman" w:cs="Times New Roman"/>
        </w:rPr>
        <w:t xml:space="preserve">gell and Wu, </w:t>
      </w:r>
      <w:r w:rsidR="0096236C" w:rsidRPr="0097736D">
        <w:rPr>
          <w:rFonts w:ascii="Times New Roman" w:hAnsi="Times New Roman" w:cs="Times New Roman"/>
        </w:rPr>
        <w:lastRenderedPageBreak/>
        <w:t xml:space="preserve">2009), as it </w:t>
      </w:r>
      <w:r w:rsidR="0075749B" w:rsidRPr="0097736D">
        <w:rPr>
          <w:rFonts w:ascii="Times New Roman" w:hAnsi="Times New Roman" w:cs="Times New Roman"/>
        </w:rPr>
        <w:t xml:space="preserve">influences the development of capabilities and the adoption of green strategies (Liu et al., 2017). </w:t>
      </w:r>
      <w:r w:rsidR="0096236C" w:rsidRPr="008458F7">
        <w:rPr>
          <w:rFonts w:ascii="Times New Roman" w:hAnsi="Times New Roman" w:cs="Times New Roman"/>
        </w:rPr>
        <w:t xml:space="preserve">Small and medium-sized enterprises (SMEs) often encounter challenges in responding to </w:t>
      </w:r>
      <w:r w:rsidR="00A95F42" w:rsidRPr="008458F7">
        <w:rPr>
          <w:rFonts w:ascii="Times New Roman" w:hAnsi="Times New Roman" w:cs="Times New Roman"/>
        </w:rPr>
        <w:t>sustainability</w:t>
      </w:r>
      <w:r w:rsidR="00E3372F" w:rsidRPr="008458F7">
        <w:rPr>
          <w:rFonts w:ascii="Times New Roman" w:hAnsi="Times New Roman" w:cs="Times New Roman"/>
        </w:rPr>
        <w:t>; f</w:t>
      </w:r>
      <w:r w:rsidR="00BF2AAD" w:rsidRPr="008458F7">
        <w:rPr>
          <w:rFonts w:ascii="Times New Roman" w:hAnsi="Times New Roman" w:cs="Times New Roman"/>
        </w:rPr>
        <w:t xml:space="preserve">or example, </w:t>
      </w:r>
      <w:r w:rsidR="00A95F42" w:rsidRPr="008458F7">
        <w:rPr>
          <w:rFonts w:ascii="Times New Roman" w:hAnsi="Times New Roman" w:cs="Times New Roman"/>
        </w:rPr>
        <w:t xml:space="preserve">meeting social responsibility requirements </w:t>
      </w:r>
      <w:r w:rsidR="00E3372F" w:rsidRPr="008458F7">
        <w:rPr>
          <w:rFonts w:ascii="Times New Roman" w:hAnsi="Times New Roman" w:cs="Times New Roman"/>
        </w:rPr>
        <w:t>might</w:t>
      </w:r>
      <w:r w:rsidR="00A95F42" w:rsidRPr="008458F7">
        <w:rPr>
          <w:rFonts w:ascii="Times New Roman" w:hAnsi="Times New Roman" w:cs="Times New Roman"/>
        </w:rPr>
        <w:t xml:space="preserve"> </w:t>
      </w:r>
      <w:r w:rsidR="00923B1C">
        <w:rPr>
          <w:rFonts w:ascii="Times New Roman" w:hAnsi="Times New Roman" w:cs="Times New Roman"/>
        </w:rPr>
        <w:t>have high</w:t>
      </w:r>
      <w:r w:rsidR="00A95F42" w:rsidRPr="008458F7">
        <w:rPr>
          <w:rFonts w:ascii="Times New Roman" w:hAnsi="Times New Roman" w:cs="Times New Roman"/>
        </w:rPr>
        <w:t xml:space="preserve"> </w:t>
      </w:r>
      <w:r w:rsidR="00923B1C">
        <w:rPr>
          <w:rFonts w:ascii="Times New Roman" w:hAnsi="Times New Roman" w:cs="Times New Roman"/>
        </w:rPr>
        <w:t xml:space="preserve">cost implications in terms of </w:t>
      </w:r>
      <w:r w:rsidR="00A95F42" w:rsidRPr="008458F7">
        <w:rPr>
          <w:rFonts w:ascii="Times New Roman" w:hAnsi="Times New Roman" w:cs="Times New Roman"/>
        </w:rPr>
        <w:t>time and knowledge</w:t>
      </w:r>
      <w:r w:rsidR="00923B1C">
        <w:rPr>
          <w:rFonts w:ascii="Times New Roman" w:hAnsi="Times New Roman" w:cs="Times New Roman"/>
        </w:rPr>
        <w:t xml:space="preserve"> </w:t>
      </w:r>
      <w:r w:rsidR="00A95F42" w:rsidRPr="008458F7">
        <w:rPr>
          <w:rFonts w:ascii="Times New Roman" w:hAnsi="Times New Roman" w:cs="Times New Roman"/>
        </w:rPr>
        <w:t>(Zhang et al., 2017).</w:t>
      </w:r>
      <w:r w:rsidR="0096236C" w:rsidRPr="008458F7">
        <w:rPr>
          <w:rFonts w:ascii="Times New Roman" w:hAnsi="Times New Roman" w:cs="Times New Roman"/>
        </w:rPr>
        <w:t xml:space="preserve"> </w:t>
      </w:r>
      <w:r w:rsidR="0075749B" w:rsidRPr="008458F7">
        <w:rPr>
          <w:rFonts w:ascii="Times New Roman" w:hAnsi="Times New Roman" w:cs="Times New Roman"/>
        </w:rPr>
        <w:t>Caniato et al. (2012)</w:t>
      </w:r>
      <w:r w:rsidR="0075749B" w:rsidRPr="0097736D">
        <w:rPr>
          <w:rFonts w:ascii="Times New Roman" w:hAnsi="Times New Roman" w:cs="Times New Roman"/>
        </w:rPr>
        <w:t xml:space="preserve"> found that small companies operating in footwear and outwear industries had greener processes, but did not </w:t>
      </w:r>
      <w:r w:rsidR="0096236C" w:rsidRPr="0097736D">
        <w:rPr>
          <w:rFonts w:ascii="Times New Roman" w:hAnsi="Times New Roman" w:cs="Times New Roman"/>
        </w:rPr>
        <w:t>measure</w:t>
      </w:r>
      <w:r w:rsidR="0075749B" w:rsidRPr="0097736D">
        <w:rPr>
          <w:rFonts w:ascii="Times New Roman" w:hAnsi="Times New Roman" w:cs="Times New Roman"/>
        </w:rPr>
        <w:t xml:space="preserve"> environmental performance in a structured quantitative way due to their small size, which made it difficult to set up </w:t>
      </w:r>
      <w:r w:rsidR="0096236C" w:rsidRPr="0097736D">
        <w:rPr>
          <w:rFonts w:ascii="Times New Roman" w:hAnsi="Times New Roman" w:cs="Times New Roman"/>
        </w:rPr>
        <w:t xml:space="preserve">a </w:t>
      </w:r>
      <w:r w:rsidR="0075749B" w:rsidRPr="0097736D">
        <w:rPr>
          <w:rFonts w:ascii="Times New Roman" w:hAnsi="Times New Roman" w:cs="Times New Roman"/>
        </w:rPr>
        <w:t xml:space="preserve">planned performance measurement system. </w:t>
      </w:r>
      <w:r w:rsidR="00AC38AC" w:rsidRPr="0097736D">
        <w:rPr>
          <w:rFonts w:ascii="Times New Roman" w:hAnsi="Times New Roman" w:cs="Times New Roman"/>
        </w:rPr>
        <w:t>Most studies addressing supplier development strategies and their role in managing social sustainability in SCM do not address firm size</w:t>
      </w:r>
      <w:r w:rsidRPr="0097736D">
        <w:rPr>
          <w:rFonts w:ascii="Times New Roman" w:hAnsi="Times New Roman" w:cs="Times New Roman"/>
        </w:rPr>
        <w:t>, even though it is a determinant of social and economic performance</w:t>
      </w:r>
      <w:r w:rsidR="00AC38AC" w:rsidRPr="0097736D">
        <w:rPr>
          <w:rFonts w:ascii="Times New Roman" w:hAnsi="Times New Roman" w:cs="Times New Roman"/>
        </w:rPr>
        <w:t xml:space="preserve"> </w:t>
      </w:r>
      <w:r w:rsidR="00AC38AC" w:rsidRPr="0097736D">
        <w:rPr>
          <w:rFonts w:ascii="Times New Roman" w:hAnsi="Times New Roman" w:cs="Times New Roman"/>
        </w:rPr>
        <w:fldChar w:fldCharType="begin" w:fldLock="1"/>
      </w:r>
      <w:r w:rsidR="00AC38AC" w:rsidRPr="0097736D">
        <w:rPr>
          <w:rFonts w:ascii="Times New Roman" w:hAnsi="Times New Roman" w:cs="Times New Roman"/>
        </w:rPr>
        <w:instrText>ADDIN CSL_CITATION { "citationItems" : [ { "id" : "ITEM-1", "itemData" : { "DOI" : "10.1007/s10551-015-2719-9", "ISBN" : "1055101527", "ISSN" : "15730697", "abstract" : "not available", "author" : [ { "dropping-particle" : "", "family" : "Yawar", "given" : "Sadaat Ali", "non-dropping-particle" : "", "parse-names" : false, "suffix" : "" }, { "dropping-particle" : "", "family" : "Seuring", "given" : "Stefan", "non-dropping-particle" : "", "parse-names" : false, "suffix" : "" } ], "container-title" : "Journal of Business Ethics", "id" : "ITEM-1", "issue" : "3", "issued" : { "date-parts" : [ [ "2017" ] ] }, "page" : "621-643", "publisher" : "Springer Netherlands", "title" : "Management of social issues in supply chains: A literature review exploring social issues, actions and performance outcomes", "type" : "article-journal", "volume" : "141" }, "uris" : [ "http://www.mendeley.com/documents/?uuid=aaf465f0-9681-42f1-bed1-11951fb278ea" ] } ], "mendeley" : { "formattedCitation" : "(Yawar and Seuring, 2017)", "plainTextFormattedCitation" : "(Yawar and Seuring, 2017)", "previouslyFormattedCitation" : "(Yawar and Seuring, 2017)" }, "properties" : { "noteIndex" : 0 }, "schema" : "https://github.com/citation-style-language/schema/raw/master/csl-citation.json" }</w:instrText>
      </w:r>
      <w:r w:rsidR="00AC38AC" w:rsidRPr="0097736D">
        <w:rPr>
          <w:rFonts w:ascii="Times New Roman" w:hAnsi="Times New Roman" w:cs="Times New Roman"/>
        </w:rPr>
        <w:fldChar w:fldCharType="separate"/>
      </w:r>
      <w:r w:rsidR="00AC38AC" w:rsidRPr="0097736D">
        <w:rPr>
          <w:rFonts w:ascii="Times New Roman" w:hAnsi="Times New Roman" w:cs="Times New Roman"/>
          <w:noProof/>
        </w:rPr>
        <w:t>(Yawar and Seuring, 2017)</w:t>
      </w:r>
      <w:r w:rsidR="00AC38AC" w:rsidRPr="0097736D">
        <w:rPr>
          <w:rFonts w:ascii="Times New Roman" w:hAnsi="Times New Roman" w:cs="Times New Roman"/>
        </w:rPr>
        <w:fldChar w:fldCharType="end"/>
      </w:r>
      <w:r w:rsidR="00AC38AC" w:rsidRPr="0097736D">
        <w:rPr>
          <w:rFonts w:ascii="Times New Roman" w:hAnsi="Times New Roman" w:cs="Times New Roman"/>
        </w:rPr>
        <w:t xml:space="preserve">. Already limited comprehension of responsible business practices in </w:t>
      </w:r>
      <w:r w:rsidR="0096236C" w:rsidRPr="0097736D">
        <w:rPr>
          <w:rFonts w:ascii="Times New Roman" w:hAnsi="Times New Roman" w:cs="Times New Roman"/>
        </w:rPr>
        <w:t>SMEs</w:t>
      </w:r>
      <w:r w:rsidR="00AC38AC" w:rsidRPr="0097736D">
        <w:rPr>
          <w:rFonts w:ascii="Times New Roman" w:hAnsi="Times New Roman" w:cs="Times New Roman"/>
        </w:rPr>
        <w:t xml:space="preserve"> is further intensified by a failure to </w:t>
      </w:r>
      <w:r w:rsidR="00923B1C">
        <w:rPr>
          <w:rFonts w:ascii="Times New Roman" w:hAnsi="Times New Roman" w:cs="Times New Roman"/>
        </w:rPr>
        <w:t>consider</w:t>
      </w:r>
      <w:r w:rsidR="00AC38AC" w:rsidRPr="0097736D">
        <w:rPr>
          <w:rFonts w:ascii="Times New Roman" w:hAnsi="Times New Roman" w:cs="Times New Roman"/>
        </w:rPr>
        <w:t xml:space="preserve"> differences in SMEs and the contextual impacts in traditional sectors </w:t>
      </w:r>
      <w:r w:rsidR="00AC38AC" w:rsidRPr="0097736D">
        <w:rPr>
          <w:rFonts w:ascii="Times New Roman" w:hAnsi="Times New Roman" w:cs="Times New Roman"/>
        </w:rPr>
        <w:fldChar w:fldCharType="begin" w:fldLock="1"/>
      </w:r>
      <w:r w:rsidR="00AC38AC" w:rsidRPr="0097736D">
        <w:rPr>
          <w:rFonts w:ascii="Times New Roman" w:hAnsi="Times New Roman" w:cs="Times New Roman"/>
        </w:rPr>
        <w:instrText>ADDIN CSL_CITATION { "citationItems" : [ { "id" : "ITEM-1", "itemData" : { "DOI" : "10.1007/s10551-016-3071-4", "ISSN" : "1573-0697", "abstract" : "There has been limited coverage of the corporate responsibility (CR) practices of small and medium-sized enterprises (SMEs) in the mainstream CR literature. Furthermore, there has been no systematic analysis of the responsibilities of the high value jewellery industry and jewellery SMEs in particular. This study explores the potential for harm and value creation by individual stakeholders in fine jewellery production. Using the harm chain and institutional theory to frame our investigation, we seek to understand how small businesses within the fine jewellery industry respond to the economic, social and environmental challenges associated with responsible jewellery production, and to investigate how they perceive and negotiate the tensions between responsibility and the resistance derived from the operational norms of secrecy and autonomy within the industry. Our exploratory research provides illustrative examples of how complex harm networks operate within and across the fine jewellery industry, and demonstrates the inter-relationships that exist across the different stages of the fine jewellery harm chain. Findings suggest that institutional forces are coalescing towards a more responsible agenda for the fine jewellery industry. Moreover, while CR is a tool to disrupt harmful institutional norms and practices within such an industry, it requires the co-creation of new transformative business models and multi-stakeholder involvement including firms (SMEs and MNEs), trade associations, non-governmental organisations and consumers. Solutions include national and international legislation, price adjusted certification routes for small firms, harmonisation of industry CR standards to reduce overlap in certification and regulation and gem and precious metal ``track and trace'' schemes.", "author" : [ { "dropping-particle" : "", "family" : "Carrigan", "given" : "Marylyn", "non-dropping-particle" : "", "parse-names" : false, "suffix" : "" }, { "dropping-particle" : "", "family" : "McEachern", "given" : "Morven", "non-dropping-particle" : "", "parse-names" : false, "suffix" : "" }, { "dropping-particle" : "", "family" : "Moraes", "given" : "Caroline", "non-dropping-particle" : "", "parse-names" : false, "suffix" : "" }, { "dropping-particle" : "", "family" : "Bosangit", "given" : "Carmela", "non-dropping-particle" : "", "parse-names" : false, "suffix" : "" } ], "container-title" : "Journal of Business Ethics", "id" : "ITEM-1", "issued" : { "date-parts" : [ [ "2017" ] ] }, "page" : "681-699", "publisher" : "Springer Netherlands", "title" : "The fine jewellery industry: Corporate responsibility challenges and institutional forces facing SMEs", "type" : "article-journal", "volume" : "143" }, "uris" : [ "http://www.mendeley.com/documents/?uuid=d35b84c8-e8c0-494b-957d-d9e2e96c7ac0" ] } ], "mendeley" : { "formattedCitation" : "(Carrigan et al., 2017)", "plainTextFormattedCitation" : "(Carrigan et al., 2017)", "previouslyFormattedCitation" : "(Carrigan et al., 2017)" }, "properties" : { "noteIndex" : 0 }, "schema" : "https://github.com/citation-style-language/schema/raw/master/csl-citation.json" }</w:instrText>
      </w:r>
      <w:r w:rsidR="00AC38AC" w:rsidRPr="0097736D">
        <w:rPr>
          <w:rFonts w:ascii="Times New Roman" w:hAnsi="Times New Roman" w:cs="Times New Roman"/>
        </w:rPr>
        <w:fldChar w:fldCharType="separate"/>
      </w:r>
      <w:r w:rsidR="00AC38AC" w:rsidRPr="0097736D">
        <w:rPr>
          <w:rFonts w:ascii="Times New Roman" w:hAnsi="Times New Roman" w:cs="Times New Roman"/>
          <w:noProof/>
        </w:rPr>
        <w:t>(Carrigan et al., 2017)</w:t>
      </w:r>
      <w:r w:rsidR="00AC38AC" w:rsidRPr="0097736D">
        <w:rPr>
          <w:rFonts w:ascii="Times New Roman" w:hAnsi="Times New Roman" w:cs="Times New Roman"/>
        </w:rPr>
        <w:fldChar w:fldCharType="end"/>
      </w:r>
      <w:r w:rsidR="00AC38AC" w:rsidRPr="0097736D">
        <w:rPr>
          <w:rFonts w:ascii="Times New Roman" w:hAnsi="Times New Roman" w:cs="Times New Roman"/>
        </w:rPr>
        <w:t xml:space="preserve">. </w:t>
      </w:r>
      <w:r w:rsidR="00902FDF" w:rsidRPr="0097736D">
        <w:rPr>
          <w:rFonts w:ascii="Times New Roman" w:hAnsi="Times New Roman" w:cs="Times New Roman"/>
        </w:rPr>
        <w:t>SMEs</w:t>
      </w:r>
      <w:r w:rsidR="00AC38AC" w:rsidRPr="0097736D">
        <w:rPr>
          <w:rFonts w:ascii="Times New Roman" w:hAnsi="Times New Roman" w:cs="Times New Roman"/>
        </w:rPr>
        <w:t xml:space="preserve"> are pivotal </w:t>
      </w:r>
      <w:r w:rsidR="0096236C" w:rsidRPr="0097736D">
        <w:rPr>
          <w:rFonts w:ascii="Times New Roman" w:hAnsi="Times New Roman" w:cs="Times New Roman"/>
        </w:rPr>
        <w:t>in</w:t>
      </w:r>
      <w:r w:rsidR="00AC38AC" w:rsidRPr="0097736D">
        <w:rPr>
          <w:rFonts w:ascii="Times New Roman" w:hAnsi="Times New Roman" w:cs="Times New Roman"/>
        </w:rPr>
        <w:t xml:space="preserve"> SCM, represent</w:t>
      </w:r>
      <w:r w:rsidR="002C27F6">
        <w:rPr>
          <w:rFonts w:ascii="Times New Roman" w:hAnsi="Times New Roman" w:cs="Times New Roman"/>
        </w:rPr>
        <w:t>ing</w:t>
      </w:r>
      <w:r w:rsidR="00AC38AC" w:rsidRPr="0097736D">
        <w:rPr>
          <w:rFonts w:ascii="Times New Roman" w:hAnsi="Times New Roman" w:cs="Times New Roman"/>
        </w:rPr>
        <w:t xml:space="preserve"> more than 90% of all businesses and 60% of the employment rate of all countries </w:t>
      </w:r>
      <w:r w:rsidR="00AC38AC" w:rsidRPr="0097736D">
        <w:rPr>
          <w:rFonts w:ascii="Times New Roman" w:hAnsi="Times New Roman" w:cs="Times New Roman"/>
        </w:rPr>
        <w:fldChar w:fldCharType="begin" w:fldLock="1"/>
      </w:r>
      <w:r w:rsidR="00AC38AC" w:rsidRPr="0097736D">
        <w:rPr>
          <w:rFonts w:ascii="Times New Roman" w:hAnsi="Times New Roman" w:cs="Times New Roman"/>
        </w:rPr>
        <w:instrText>ADDIN CSL_CITATION { "citationItems" : [ { "id" : "ITEM-1", "itemData" : { "DOI" : "10.1016/j.jclepro.2016.09.080", "ISBN" : "0959-6526", "ISSN" : "09596526", "abstract" : "In a context of growing complexity of supply chains and pressure from multiple stakeholders for more transparency, there is a trend in research and practice towards building methods for supply chain sustainability assessment. This trend represents a core issue in research but rarely takes a multiple stakeholder perspective. Based on a literature review, a qualitative and quantitative content analysis of sustainability reports, a survey, and interviews with various stakeholders, this paper suggests a set of sustainability aspects to exchange data to support the sustainability assessment of supply chains. The focus is set on the inter-related automotive and electronics industries which are representative sectors of this growing need for transparency and assessment and reflect the complexity of the issue. The outcome and main differences between companies and other stakeholders (e.g., Non-Governmental Organisations, researchers) is highlighted as well as the overall result of this work: a suggestion for 36 sustainability aspects to exchange sustainability data along the supply chain. By integrating empirical information, this paper emphasises the need to define precisely which sustainability aspects can be found in the different dimensions of sustainability and shows the importance of the governance dimension in sustainability research. It also aims at encouraging a standardised data exchange by taking into account company demographics and data exchange accessibility to allow comparability between companies and supply chains and support decision-makers. The results are meant for companies to improve and monitor the sustainability performance of their organisation and supply chain, improve communication through corporate sustainability reports, and provide more transparent information to customers and final consumers. The results also aim at supporting researchers in the field in developing indicators for a supply chain-wide sustainability assessment.", "author" : [ { "dropping-particle" : "", "family" : "Fritz", "given" : "Morgane M.C.", "non-dropping-particle" : "", "parse-names" : false, "suffix" : "" }, { "dropping-particle" : "", "family" : "Sch\u00f6ggl", "given" : "Josef Peter", "non-dropping-particle" : "", "parse-names" : false, "suffix" : "" }, { "dropping-particle" : "", "family" : "Baumgartner", "given" : "Rupert J.", "non-dropping-particle" : "", "parse-names" : false, "suffix" : "" } ], "container-title" : "Journal of Cleaner Production", "id" : "ITEM-1", "issued" : { "date-parts" : [ [ "2017" ] ] }, "page" : "587-607", "title" : "Selected sustainability aspects for supply chain data exchange: Towards a supply chain-wide sustainability assessment", "type" : "article-journal", "volume" : "141" }, "uris" : [ "http://www.mendeley.com/documents/?uuid=b0ceebe6-247b-4712-83ef-c4df6288fa6e" ] } ], "mendeley" : { "formattedCitation" : "(Fritz et al., 2017)", "plainTextFormattedCitation" : "(Fritz et al., 2017)", "previouslyFormattedCitation" : "(Fritz et al., 2017)" }, "properties" : { "noteIndex" : 0 }, "schema" : "https://github.com/citation-style-language/schema/raw/master/csl-citation.json" }</w:instrText>
      </w:r>
      <w:r w:rsidR="00AC38AC" w:rsidRPr="0097736D">
        <w:rPr>
          <w:rFonts w:ascii="Times New Roman" w:hAnsi="Times New Roman" w:cs="Times New Roman"/>
        </w:rPr>
        <w:fldChar w:fldCharType="separate"/>
      </w:r>
      <w:r w:rsidR="00AC38AC" w:rsidRPr="0097736D">
        <w:rPr>
          <w:rFonts w:ascii="Times New Roman" w:hAnsi="Times New Roman" w:cs="Times New Roman"/>
          <w:noProof/>
        </w:rPr>
        <w:t>(Fritz et al., 2017)</w:t>
      </w:r>
      <w:r w:rsidR="00AC38AC" w:rsidRPr="0097736D">
        <w:rPr>
          <w:rFonts w:ascii="Times New Roman" w:hAnsi="Times New Roman" w:cs="Times New Roman"/>
        </w:rPr>
        <w:fldChar w:fldCharType="end"/>
      </w:r>
      <w:r w:rsidR="00FE5517">
        <w:rPr>
          <w:rFonts w:ascii="Times New Roman" w:hAnsi="Times New Roman" w:cs="Times New Roman"/>
        </w:rPr>
        <w:t>, but are not well researched, especially in terms of social sustainability (</w:t>
      </w:r>
      <w:proofErr w:type="spellStart"/>
      <w:r w:rsidR="00FE5517" w:rsidRPr="00FE5517">
        <w:rPr>
          <w:rFonts w:ascii="Times New Roman" w:hAnsi="Times New Roman" w:cs="Times New Roman"/>
        </w:rPr>
        <w:t>Nakamba</w:t>
      </w:r>
      <w:proofErr w:type="spellEnd"/>
      <w:r w:rsidR="00FE5517" w:rsidRPr="00FE5517">
        <w:rPr>
          <w:rFonts w:ascii="Times New Roman" w:hAnsi="Times New Roman" w:cs="Times New Roman"/>
        </w:rPr>
        <w:t xml:space="preserve"> et al., 2017)</w:t>
      </w:r>
      <w:r w:rsidR="00AC38AC" w:rsidRPr="0097736D">
        <w:rPr>
          <w:rFonts w:ascii="Times New Roman" w:hAnsi="Times New Roman" w:cs="Times New Roman"/>
        </w:rPr>
        <w:t>. In Italy, textile manufactur</w:t>
      </w:r>
      <w:r w:rsidR="00492239">
        <w:rPr>
          <w:rFonts w:ascii="Times New Roman" w:hAnsi="Times New Roman" w:cs="Times New Roman"/>
        </w:rPr>
        <w:t xml:space="preserve">ing </w:t>
      </w:r>
      <w:r w:rsidR="00923B1C">
        <w:rPr>
          <w:rFonts w:ascii="Times New Roman" w:hAnsi="Times New Roman" w:cs="Times New Roman"/>
        </w:rPr>
        <w:t>is</w:t>
      </w:r>
      <w:r w:rsidR="00492239">
        <w:rPr>
          <w:rFonts w:ascii="Times New Roman" w:hAnsi="Times New Roman" w:cs="Times New Roman"/>
        </w:rPr>
        <w:t xml:space="preserve"> mostly characteris</w:t>
      </w:r>
      <w:r w:rsidR="00AC38AC" w:rsidRPr="0097736D">
        <w:rPr>
          <w:rFonts w:ascii="Times New Roman" w:hAnsi="Times New Roman" w:cs="Times New Roman"/>
        </w:rPr>
        <w:t xml:space="preserve">ed by SMEs </w:t>
      </w:r>
      <w:r w:rsidR="00AC38AC" w:rsidRPr="0097736D">
        <w:rPr>
          <w:rFonts w:ascii="Times New Roman" w:hAnsi="Times New Roman" w:cs="Times New Roman"/>
        </w:rPr>
        <w:fldChar w:fldCharType="begin" w:fldLock="1"/>
      </w:r>
      <w:r w:rsidR="00AC38AC" w:rsidRPr="0097736D">
        <w:rPr>
          <w:rFonts w:ascii="Times New Roman" w:hAnsi="Times New Roman" w:cs="Times New Roman"/>
        </w:rPr>
        <w:instrText>ADDIN CSL_CITATION { "citationItems" : [ { "id" : "ITEM-1", "itemData" : { "author" : [ { "dropping-particle" : "", "family" : "Froud", "given" : "Julie", "non-dropping-particle" : "", "parse-names" : false, "suffix" : "" }, { "dropping-particle" : "", "family" : "Hayes", "given" : "Steven", "non-dropping-particle" : "", "parse-names" : false, "suffix" : "" }, { "dropping-particle" : "", "family" : "Wei", "given" : "Hua", "non-dropping-particle" : "", "parse-names" : false, "suffix" : "" }, { "dropping-particle" : "", "family" : "Williams", "given" : "Karel", "non-dropping-particle" : "", "parse-names" : false, "suffix" : "" } ], "id" : "ITEM-1", "issue" : "March", "issued" : { "date-parts" : [ [ "2017" ] ] }, "number-of-pages" : "133", "title" : "COMING BACK? Capability and Precarity in UK Textiles and Apparel", "type" : "report" }, "uris" : [ "http://www.mendeley.com/documents/?uuid=b86a2a42-13d3-4115-a88d-89dc7c262998" ] } ], "mendeley" : { "formattedCitation" : "(Froud et al., 2017)", "plainTextFormattedCitation" : "(Froud et al., 2017)", "previouslyFormattedCitation" : "(Froud et al., 2017)" }, "properties" : { "noteIndex" : 0 }, "schema" : "https://github.com/citation-style-language/schema/raw/master/csl-citation.json" }</w:instrText>
      </w:r>
      <w:r w:rsidR="00AC38AC" w:rsidRPr="0097736D">
        <w:rPr>
          <w:rFonts w:ascii="Times New Roman" w:hAnsi="Times New Roman" w:cs="Times New Roman"/>
        </w:rPr>
        <w:fldChar w:fldCharType="separate"/>
      </w:r>
      <w:r w:rsidR="00AC38AC" w:rsidRPr="0097736D">
        <w:rPr>
          <w:rFonts w:ascii="Times New Roman" w:hAnsi="Times New Roman" w:cs="Times New Roman"/>
          <w:noProof/>
        </w:rPr>
        <w:t>(Froud et al., 2017)</w:t>
      </w:r>
      <w:r w:rsidR="00AC38AC" w:rsidRPr="0097736D">
        <w:rPr>
          <w:rFonts w:ascii="Times New Roman" w:hAnsi="Times New Roman" w:cs="Times New Roman"/>
        </w:rPr>
        <w:fldChar w:fldCharType="end"/>
      </w:r>
      <w:r w:rsidR="0075749B" w:rsidRPr="0097736D">
        <w:rPr>
          <w:rFonts w:ascii="Times New Roman" w:hAnsi="Times New Roman" w:cs="Times New Roman"/>
        </w:rPr>
        <w:t xml:space="preserve"> and </w:t>
      </w:r>
      <w:r w:rsidR="0096236C" w:rsidRPr="0097736D">
        <w:rPr>
          <w:rFonts w:ascii="Times New Roman" w:hAnsi="Times New Roman" w:cs="Times New Roman"/>
        </w:rPr>
        <w:t>they</w:t>
      </w:r>
      <w:r w:rsidR="0075749B" w:rsidRPr="0097736D">
        <w:rPr>
          <w:rFonts w:ascii="Times New Roman" w:hAnsi="Times New Roman" w:cs="Times New Roman"/>
        </w:rPr>
        <w:t xml:space="preserve"> are an important part of Italian luxury fashion production</w:t>
      </w:r>
      <w:r w:rsidR="00AC38AC" w:rsidRPr="0097736D">
        <w:rPr>
          <w:rFonts w:ascii="Times New Roman" w:hAnsi="Times New Roman" w:cs="Times New Roman"/>
        </w:rPr>
        <w:t xml:space="preserve">. While the environmental and social consequences of actions taken by individual SMEs </w:t>
      </w:r>
      <w:r w:rsidR="00D77984">
        <w:rPr>
          <w:rFonts w:ascii="Times New Roman" w:hAnsi="Times New Roman" w:cs="Times New Roman"/>
        </w:rPr>
        <w:t>may</w:t>
      </w:r>
      <w:r w:rsidR="00AC38AC" w:rsidRPr="0097736D">
        <w:rPr>
          <w:rFonts w:ascii="Times New Roman" w:hAnsi="Times New Roman" w:cs="Times New Roman"/>
        </w:rPr>
        <w:t xml:space="preserve"> be small, their joint impact </w:t>
      </w:r>
      <w:r w:rsidR="00D77984">
        <w:rPr>
          <w:rFonts w:ascii="Times New Roman" w:hAnsi="Times New Roman" w:cs="Times New Roman"/>
        </w:rPr>
        <w:t>may be</w:t>
      </w:r>
      <w:r w:rsidR="0075749B" w:rsidRPr="0097736D">
        <w:rPr>
          <w:rFonts w:ascii="Times New Roman" w:hAnsi="Times New Roman" w:cs="Times New Roman"/>
        </w:rPr>
        <w:t xml:space="preserve"> significant. Hence, </w:t>
      </w:r>
      <w:r w:rsidR="0075749B" w:rsidRPr="003E1F9A">
        <w:rPr>
          <w:rFonts w:ascii="Times New Roman" w:hAnsi="Times New Roman" w:cs="Times New Roman"/>
        </w:rPr>
        <w:t>consideration of</w:t>
      </w:r>
      <w:r w:rsidR="00492239" w:rsidRPr="003E1F9A">
        <w:rPr>
          <w:rFonts w:ascii="Times New Roman" w:hAnsi="Times New Roman" w:cs="Times New Roman"/>
        </w:rPr>
        <w:t xml:space="preserve"> organis</w:t>
      </w:r>
      <w:r w:rsidR="00AC38AC" w:rsidRPr="003E1F9A">
        <w:rPr>
          <w:rFonts w:ascii="Times New Roman" w:hAnsi="Times New Roman" w:cs="Times New Roman"/>
        </w:rPr>
        <w:t xml:space="preserve">ational </w:t>
      </w:r>
      <w:r w:rsidR="0075749B" w:rsidRPr="003E1F9A">
        <w:rPr>
          <w:rFonts w:ascii="Times New Roman" w:hAnsi="Times New Roman" w:cs="Times New Roman"/>
        </w:rPr>
        <w:t xml:space="preserve">and contextual variables </w:t>
      </w:r>
      <w:r w:rsidR="00AC38AC" w:rsidRPr="003E1F9A">
        <w:rPr>
          <w:rFonts w:ascii="Times New Roman" w:hAnsi="Times New Roman" w:cs="Times New Roman"/>
        </w:rPr>
        <w:t>that c</w:t>
      </w:r>
      <w:r w:rsidR="009C216A">
        <w:rPr>
          <w:rFonts w:ascii="Times New Roman" w:hAnsi="Times New Roman" w:cs="Times New Roman"/>
        </w:rPr>
        <w:t xml:space="preserve">ould influence sustainability implementation </w:t>
      </w:r>
      <w:r w:rsidR="0075749B" w:rsidRPr="003E1F9A">
        <w:rPr>
          <w:rFonts w:ascii="Times New Roman" w:hAnsi="Times New Roman" w:cs="Times New Roman"/>
        </w:rPr>
        <w:t>is n</w:t>
      </w:r>
      <w:r w:rsidR="00D77984">
        <w:rPr>
          <w:rFonts w:ascii="Times New Roman" w:hAnsi="Times New Roman" w:cs="Times New Roman"/>
        </w:rPr>
        <w:t>ecessary</w:t>
      </w:r>
      <w:r w:rsidR="0075749B" w:rsidRPr="003E1F9A">
        <w:rPr>
          <w:rFonts w:ascii="Times New Roman" w:hAnsi="Times New Roman" w:cs="Times New Roman"/>
        </w:rPr>
        <w:t>.</w:t>
      </w:r>
      <w:r w:rsidR="0075749B" w:rsidRPr="0097736D">
        <w:rPr>
          <w:rFonts w:ascii="Times New Roman" w:hAnsi="Times New Roman" w:cs="Times New Roman"/>
        </w:rPr>
        <w:t xml:space="preserve"> </w:t>
      </w:r>
    </w:p>
    <w:p w14:paraId="4213F53E" w14:textId="77777777" w:rsidR="008458F7" w:rsidRPr="004D1B03" w:rsidRDefault="008458F7" w:rsidP="004D1B03">
      <w:pPr>
        <w:spacing w:line="480" w:lineRule="auto"/>
        <w:ind w:firstLine="720"/>
        <w:jc w:val="both"/>
        <w:rPr>
          <w:rFonts w:ascii="Times New Roman" w:hAnsi="Times New Roman" w:cs="Times New Roman"/>
        </w:rPr>
      </w:pPr>
    </w:p>
    <w:p w14:paraId="6DF734A6" w14:textId="3D8CBB41" w:rsidR="007E1BB1" w:rsidRPr="006221B0" w:rsidRDefault="006221B0" w:rsidP="006221B0">
      <w:pPr>
        <w:spacing w:line="480" w:lineRule="auto"/>
        <w:jc w:val="both"/>
        <w:rPr>
          <w:rFonts w:ascii="Times New Roman" w:hAnsi="Times New Roman" w:cs="Times New Roman"/>
          <w:i/>
        </w:rPr>
      </w:pPr>
      <w:r>
        <w:rPr>
          <w:rFonts w:ascii="Times New Roman" w:hAnsi="Times New Roman" w:cs="Times New Roman"/>
          <w:i/>
        </w:rPr>
        <w:t>Summary and research questions</w:t>
      </w:r>
    </w:p>
    <w:p w14:paraId="48F69931" w14:textId="78FED8C8" w:rsidR="005664E1" w:rsidRPr="005664E1" w:rsidRDefault="006221B0" w:rsidP="005664E1">
      <w:pPr>
        <w:spacing w:line="480" w:lineRule="auto"/>
        <w:ind w:firstLine="720"/>
        <w:jc w:val="both"/>
      </w:pPr>
      <w:r>
        <w:rPr>
          <w:rFonts w:ascii="Times New Roman" w:hAnsi="Times New Roman" w:cs="Times New Roman"/>
          <w:iCs/>
        </w:rPr>
        <w:lastRenderedPageBreak/>
        <w:t>The s</w:t>
      </w:r>
      <w:r w:rsidR="007E1BB1" w:rsidRPr="007E1BB1">
        <w:rPr>
          <w:rFonts w:ascii="Times New Roman" w:hAnsi="Times New Roman" w:cs="Times New Roman"/>
          <w:iCs/>
        </w:rPr>
        <w:t xml:space="preserve">trategic importance of sustainability </w:t>
      </w:r>
      <w:r>
        <w:rPr>
          <w:rFonts w:ascii="Times New Roman" w:hAnsi="Times New Roman" w:cs="Times New Roman"/>
          <w:iCs/>
        </w:rPr>
        <w:t>is clear</w:t>
      </w:r>
      <w:r w:rsidR="00D338B2">
        <w:rPr>
          <w:rFonts w:ascii="Times New Roman" w:hAnsi="Times New Roman" w:cs="Times New Roman"/>
          <w:iCs/>
        </w:rPr>
        <w:t>,</w:t>
      </w:r>
      <w:r w:rsidR="007E1BB1" w:rsidRPr="007E1BB1">
        <w:rPr>
          <w:rFonts w:ascii="Times New Roman" w:hAnsi="Times New Roman" w:cs="Times New Roman"/>
          <w:iCs/>
        </w:rPr>
        <w:t xml:space="preserve"> however more research is needed to understand the practices required to implement </w:t>
      </w:r>
      <w:r w:rsidR="009B08FE">
        <w:rPr>
          <w:rFonts w:ascii="Times New Roman" w:hAnsi="Times New Roman" w:cs="Times New Roman"/>
          <w:iCs/>
        </w:rPr>
        <w:t>it, particularly for social sustainability</w:t>
      </w:r>
      <w:r w:rsidR="00D338B2">
        <w:rPr>
          <w:rFonts w:ascii="Times New Roman" w:hAnsi="Times New Roman" w:cs="Times New Roman"/>
          <w:iCs/>
        </w:rPr>
        <w:t xml:space="preserve"> (</w:t>
      </w:r>
      <w:proofErr w:type="spellStart"/>
      <w:r w:rsidR="00D338B2">
        <w:rPr>
          <w:rFonts w:ascii="Times New Roman" w:hAnsi="Times New Roman" w:cs="Times New Roman"/>
          <w:iCs/>
        </w:rPr>
        <w:t>Huq</w:t>
      </w:r>
      <w:proofErr w:type="spellEnd"/>
      <w:r w:rsidR="00D338B2">
        <w:rPr>
          <w:rFonts w:ascii="Times New Roman" w:hAnsi="Times New Roman" w:cs="Times New Roman"/>
          <w:iCs/>
        </w:rPr>
        <w:t xml:space="preserve"> et al., 2016)</w:t>
      </w:r>
      <w:r w:rsidR="00D865FC" w:rsidRPr="00D865FC">
        <w:t xml:space="preserve"> </w:t>
      </w:r>
      <w:r w:rsidR="00D865FC">
        <w:t xml:space="preserve">and </w:t>
      </w:r>
      <w:r w:rsidR="00D865FC">
        <w:rPr>
          <w:rFonts w:ascii="Times New Roman" w:hAnsi="Times New Roman" w:cs="Times New Roman"/>
          <w:iCs/>
        </w:rPr>
        <w:t xml:space="preserve">the influence of </w:t>
      </w:r>
      <w:r w:rsidR="00D865FC" w:rsidRPr="00D865FC">
        <w:rPr>
          <w:rFonts w:ascii="Times New Roman" w:hAnsi="Times New Roman" w:cs="Times New Roman"/>
          <w:iCs/>
        </w:rPr>
        <w:t>context-specific challenges on the development of sustainable supply chains (Roy et al., 2018)</w:t>
      </w:r>
      <w:r w:rsidR="00FD2D6E">
        <w:rPr>
          <w:rFonts w:ascii="Times New Roman" w:hAnsi="Times New Roman" w:cs="Times New Roman"/>
          <w:iCs/>
        </w:rPr>
        <w:t>. Despite</w:t>
      </w:r>
      <w:r w:rsidR="00DD376C" w:rsidRPr="00DD376C">
        <w:rPr>
          <w:rFonts w:ascii="Times New Roman" w:hAnsi="Times New Roman" w:cs="Times New Roman"/>
          <w:iCs/>
        </w:rPr>
        <w:t xml:space="preserve"> pressure on suppliers to implement social standards in the management of social sustainability across multi-tier supply chains (</w:t>
      </w:r>
      <w:proofErr w:type="spellStart"/>
      <w:r w:rsidR="00FD2D6E">
        <w:rPr>
          <w:rFonts w:ascii="Times New Roman" w:hAnsi="Times New Roman" w:cs="Times New Roman"/>
          <w:iCs/>
        </w:rPr>
        <w:t>Nakamba</w:t>
      </w:r>
      <w:proofErr w:type="spellEnd"/>
      <w:r w:rsidR="00FD2D6E">
        <w:rPr>
          <w:rFonts w:ascii="Times New Roman" w:hAnsi="Times New Roman" w:cs="Times New Roman"/>
          <w:iCs/>
        </w:rPr>
        <w:t xml:space="preserve"> et al., 2017),</w:t>
      </w:r>
      <w:r w:rsidR="00DD376C">
        <w:rPr>
          <w:rFonts w:ascii="Times New Roman" w:hAnsi="Times New Roman" w:cs="Times New Roman"/>
          <w:iCs/>
        </w:rPr>
        <w:t xml:space="preserve"> </w:t>
      </w:r>
      <w:r w:rsidR="00DD376C" w:rsidRPr="00DD376C">
        <w:rPr>
          <w:rFonts w:ascii="Times New Roman" w:hAnsi="Times New Roman" w:cs="Times New Roman"/>
          <w:iCs/>
        </w:rPr>
        <w:t>little research has been conducted on what facilita</w:t>
      </w:r>
      <w:r w:rsidR="00DD376C">
        <w:rPr>
          <w:rFonts w:ascii="Times New Roman" w:hAnsi="Times New Roman" w:cs="Times New Roman"/>
          <w:iCs/>
        </w:rPr>
        <w:t>tes suppliers to respond to</w:t>
      </w:r>
      <w:r w:rsidR="00FD2D6E">
        <w:rPr>
          <w:rFonts w:ascii="Times New Roman" w:hAnsi="Times New Roman" w:cs="Times New Roman"/>
          <w:iCs/>
        </w:rPr>
        <w:t xml:space="preserve"> SSCM </w:t>
      </w:r>
      <w:r w:rsidR="00DD376C" w:rsidRPr="00DD376C">
        <w:rPr>
          <w:rFonts w:ascii="Times New Roman" w:hAnsi="Times New Roman" w:cs="Times New Roman"/>
          <w:iCs/>
        </w:rPr>
        <w:t xml:space="preserve">requirements </w:t>
      </w:r>
      <w:r w:rsidR="00FD2D6E">
        <w:rPr>
          <w:rFonts w:ascii="Times New Roman" w:hAnsi="Times New Roman" w:cs="Times New Roman"/>
          <w:iCs/>
        </w:rPr>
        <w:t>(Roy et al., 2018) and f</w:t>
      </w:r>
      <w:r w:rsidR="00FD2D6E" w:rsidRPr="00FD2D6E">
        <w:rPr>
          <w:rFonts w:ascii="Times New Roman" w:hAnsi="Times New Roman" w:cs="Times New Roman"/>
          <w:iCs/>
        </w:rPr>
        <w:t>ew stu</w:t>
      </w:r>
      <w:r w:rsidR="00FD2D6E">
        <w:rPr>
          <w:rFonts w:ascii="Times New Roman" w:hAnsi="Times New Roman" w:cs="Times New Roman"/>
          <w:iCs/>
        </w:rPr>
        <w:t xml:space="preserve">dies consider social practices </w:t>
      </w:r>
      <w:r w:rsidR="009C216A">
        <w:rPr>
          <w:rFonts w:ascii="Times New Roman" w:hAnsi="Times New Roman" w:cs="Times New Roman"/>
          <w:iCs/>
        </w:rPr>
        <w:t xml:space="preserve">at the micro level, </w:t>
      </w:r>
      <w:r w:rsidR="00FD2D6E" w:rsidRPr="00FD2D6E">
        <w:rPr>
          <w:rFonts w:ascii="Times New Roman" w:hAnsi="Times New Roman" w:cs="Times New Roman"/>
          <w:iCs/>
        </w:rPr>
        <w:t xml:space="preserve">in the context </w:t>
      </w:r>
      <w:r w:rsidR="00D865FC">
        <w:rPr>
          <w:rFonts w:ascii="Times New Roman" w:hAnsi="Times New Roman" w:cs="Times New Roman"/>
          <w:iCs/>
        </w:rPr>
        <w:t>of</w:t>
      </w:r>
      <w:r w:rsidR="009C216A">
        <w:rPr>
          <w:rFonts w:ascii="Times New Roman" w:hAnsi="Times New Roman" w:cs="Times New Roman"/>
          <w:iCs/>
        </w:rPr>
        <w:t xml:space="preserve"> supplier businesses or</w:t>
      </w:r>
      <w:r w:rsidR="00D865FC">
        <w:rPr>
          <w:rFonts w:ascii="Times New Roman" w:hAnsi="Times New Roman" w:cs="Times New Roman"/>
          <w:iCs/>
        </w:rPr>
        <w:t xml:space="preserve"> SMEs (</w:t>
      </w:r>
      <w:proofErr w:type="spellStart"/>
      <w:r w:rsidR="00D865FC">
        <w:rPr>
          <w:rFonts w:ascii="Times New Roman" w:hAnsi="Times New Roman" w:cs="Times New Roman"/>
          <w:iCs/>
        </w:rPr>
        <w:t>Nakamba</w:t>
      </w:r>
      <w:proofErr w:type="spellEnd"/>
      <w:r w:rsidR="00D865FC">
        <w:rPr>
          <w:rFonts w:ascii="Times New Roman" w:hAnsi="Times New Roman" w:cs="Times New Roman"/>
          <w:iCs/>
        </w:rPr>
        <w:t xml:space="preserve"> et al., 2017) or</w:t>
      </w:r>
      <w:r w:rsidR="00FD2D6E" w:rsidRPr="00FD2D6E">
        <w:rPr>
          <w:rFonts w:ascii="Times New Roman" w:hAnsi="Times New Roman" w:cs="Times New Roman"/>
          <w:iCs/>
        </w:rPr>
        <w:t xml:space="preserve"> the willingness and ability of s</w:t>
      </w:r>
      <w:r w:rsidR="00D31353">
        <w:rPr>
          <w:rFonts w:ascii="Times New Roman" w:hAnsi="Times New Roman" w:cs="Times New Roman"/>
          <w:iCs/>
        </w:rPr>
        <w:t xml:space="preserve">maller suppliers to engage in </w:t>
      </w:r>
      <w:r w:rsidR="00FD2D6E" w:rsidRPr="00FD2D6E">
        <w:rPr>
          <w:rFonts w:ascii="Times New Roman" w:hAnsi="Times New Roman" w:cs="Times New Roman"/>
          <w:iCs/>
        </w:rPr>
        <w:t xml:space="preserve">partnerships within the SSCM context (Beske et al., 2014). </w:t>
      </w:r>
      <w:r w:rsidR="007E1BB1" w:rsidRPr="007E1BB1">
        <w:rPr>
          <w:rFonts w:ascii="Times New Roman" w:hAnsi="Times New Roman" w:cs="Times New Roman"/>
          <w:iCs/>
        </w:rPr>
        <w:t xml:space="preserve">Hence, the efforts and challenges in </w:t>
      </w:r>
      <w:r w:rsidR="00D77984">
        <w:rPr>
          <w:rFonts w:ascii="Times New Roman" w:hAnsi="Times New Roman" w:cs="Times New Roman"/>
          <w:iCs/>
        </w:rPr>
        <w:t>implementing supply chain sustainability</w:t>
      </w:r>
      <w:r w:rsidR="008458F7">
        <w:rPr>
          <w:rFonts w:ascii="Times New Roman" w:hAnsi="Times New Roman" w:cs="Times New Roman"/>
          <w:iCs/>
        </w:rPr>
        <w:t xml:space="preserve"> beyond the</w:t>
      </w:r>
      <w:r w:rsidR="00D77984">
        <w:rPr>
          <w:rFonts w:ascii="Times New Roman" w:hAnsi="Times New Roman" w:cs="Times New Roman"/>
          <w:iCs/>
        </w:rPr>
        <w:t xml:space="preserve"> first-tier buyer-supplier dyad</w:t>
      </w:r>
      <w:r w:rsidR="007E1BB1" w:rsidRPr="007E1BB1">
        <w:rPr>
          <w:rFonts w:ascii="Times New Roman" w:hAnsi="Times New Roman" w:cs="Times New Roman"/>
          <w:iCs/>
        </w:rPr>
        <w:t xml:space="preserve"> </w:t>
      </w:r>
      <w:r w:rsidR="00D77984">
        <w:rPr>
          <w:rFonts w:ascii="Times New Roman" w:hAnsi="Times New Roman" w:cs="Times New Roman"/>
          <w:iCs/>
        </w:rPr>
        <w:t>seem</w:t>
      </w:r>
      <w:r w:rsidR="007E1BB1" w:rsidRPr="007E1BB1">
        <w:rPr>
          <w:rFonts w:ascii="Times New Roman" w:hAnsi="Times New Roman" w:cs="Times New Roman"/>
          <w:iCs/>
        </w:rPr>
        <w:t xml:space="preserve"> underexplored. The </w:t>
      </w:r>
      <w:r>
        <w:rPr>
          <w:rFonts w:ascii="Times New Roman" w:hAnsi="Times New Roman" w:cs="Times New Roman"/>
          <w:iCs/>
        </w:rPr>
        <w:t xml:space="preserve">following </w:t>
      </w:r>
      <w:r w:rsidR="007E1BB1" w:rsidRPr="007E1BB1">
        <w:rPr>
          <w:rFonts w:ascii="Times New Roman" w:hAnsi="Times New Roman" w:cs="Times New Roman"/>
          <w:iCs/>
        </w:rPr>
        <w:t>research questions were formulated to address</w:t>
      </w:r>
      <w:r w:rsidR="00064913">
        <w:rPr>
          <w:rFonts w:ascii="Times New Roman" w:hAnsi="Times New Roman" w:cs="Times New Roman"/>
          <w:iCs/>
        </w:rPr>
        <w:t xml:space="preserve"> the</w:t>
      </w:r>
      <w:r w:rsidR="00D338B2">
        <w:rPr>
          <w:rFonts w:ascii="Times New Roman" w:hAnsi="Times New Roman" w:cs="Times New Roman"/>
          <w:iCs/>
        </w:rPr>
        <w:t>se</w:t>
      </w:r>
      <w:r w:rsidR="007E1BB1" w:rsidRPr="007E1BB1">
        <w:rPr>
          <w:rFonts w:ascii="Times New Roman" w:hAnsi="Times New Roman" w:cs="Times New Roman"/>
          <w:iCs/>
        </w:rPr>
        <w:t xml:space="preserve"> </w:t>
      </w:r>
      <w:r>
        <w:rPr>
          <w:rFonts w:ascii="Times New Roman" w:hAnsi="Times New Roman" w:cs="Times New Roman"/>
          <w:iCs/>
        </w:rPr>
        <w:t>knowledge gaps:</w:t>
      </w:r>
      <w:r w:rsidR="00D338B2" w:rsidRPr="00D338B2">
        <w:t xml:space="preserve"> </w:t>
      </w:r>
    </w:p>
    <w:p w14:paraId="72C01239" w14:textId="4E9B9DE3" w:rsidR="007E1BB1" w:rsidRPr="00D332AB" w:rsidRDefault="007E1BB1" w:rsidP="007E1BB1">
      <w:pPr>
        <w:spacing w:line="480" w:lineRule="auto"/>
        <w:ind w:firstLine="720"/>
        <w:jc w:val="both"/>
        <w:rPr>
          <w:rFonts w:ascii="Times New Roman" w:hAnsi="Times New Roman" w:cs="Times New Roman"/>
        </w:rPr>
      </w:pPr>
      <w:r w:rsidRPr="007E1BB1">
        <w:rPr>
          <w:rFonts w:ascii="Times New Roman" w:hAnsi="Times New Roman" w:cs="Times New Roman"/>
          <w:i/>
          <w:iCs/>
        </w:rPr>
        <w:t>RQ1: How is sustainabil</w:t>
      </w:r>
      <w:r w:rsidR="00D31353">
        <w:rPr>
          <w:rFonts w:ascii="Times New Roman" w:hAnsi="Times New Roman" w:cs="Times New Roman"/>
          <w:i/>
          <w:iCs/>
        </w:rPr>
        <w:t xml:space="preserve">ity </w:t>
      </w:r>
      <w:r w:rsidR="007D6814">
        <w:rPr>
          <w:rFonts w:ascii="Times New Roman" w:hAnsi="Times New Roman" w:cs="Times New Roman"/>
          <w:i/>
          <w:iCs/>
        </w:rPr>
        <w:t>extended</w:t>
      </w:r>
      <w:r w:rsidR="00D31353">
        <w:rPr>
          <w:rFonts w:ascii="Times New Roman" w:hAnsi="Times New Roman" w:cs="Times New Roman"/>
          <w:i/>
          <w:iCs/>
        </w:rPr>
        <w:t xml:space="preserve"> across multiple</w:t>
      </w:r>
      <w:r w:rsidRPr="007E1BB1">
        <w:rPr>
          <w:rFonts w:ascii="Times New Roman" w:hAnsi="Times New Roman" w:cs="Times New Roman"/>
          <w:i/>
          <w:iCs/>
        </w:rPr>
        <w:t xml:space="preserve"> supply chain</w:t>
      </w:r>
      <w:r w:rsidR="00D31353">
        <w:rPr>
          <w:rFonts w:ascii="Times New Roman" w:hAnsi="Times New Roman" w:cs="Times New Roman"/>
          <w:i/>
          <w:iCs/>
        </w:rPr>
        <w:t xml:space="preserve"> tiers </w:t>
      </w:r>
      <w:r w:rsidRPr="007E1BB1">
        <w:rPr>
          <w:rFonts w:ascii="Times New Roman" w:hAnsi="Times New Roman" w:cs="Times New Roman"/>
          <w:i/>
          <w:iCs/>
        </w:rPr>
        <w:t>in the</w:t>
      </w:r>
      <w:r w:rsidR="00D31353">
        <w:rPr>
          <w:rFonts w:ascii="Times New Roman" w:hAnsi="Times New Roman" w:cs="Times New Roman"/>
          <w:i/>
          <w:iCs/>
        </w:rPr>
        <w:t xml:space="preserve"> Italian</w:t>
      </w:r>
      <w:r w:rsidRPr="007E1BB1">
        <w:rPr>
          <w:rFonts w:ascii="Times New Roman" w:hAnsi="Times New Roman" w:cs="Times New Roman"/>
          <w:i/>
          <w:iCs/>
        </w:rPr>
        <w:t xml:space="preserve"> luxury </w:t>
      </w:r>
      <w:r w:rsidRPr="00D332AB">
        <w:rPr>
          <w:rFonts w:ascii="Times New Roman" w:hAnsi="Times New Roman" w:cs="Times New Roman"/>
          <w:i/>
          <w:iCs/>
        </w:rPr>
        <w:t>fashion industry?</w:t>
      </w:r>
    </w:p>
    <w:p w14:paraId="72317DC7" w14:textId="34310491" w:rsidR="005664E1" w:rsidRDefault="00D332AB" w:rsidP="008458F7">
      <w:pPr>
        <w:spacing w:line="480" w:lineRule="auto"/>
        <w:ind w:firstLine="720"/>
        <w:jc w:val="both"/>
        <w:rPr>
          <w:rFonts w:ascii="Times New Roman" w:hAnsi="Times New Roman" w:cs="Times New Roman"/>
          <w:i/>
          <w:iCs/>
        </w:rPr>
      </w:pPr>
      <w:r w:rsidRPr="00D332AB">
        <w:rPr>
          <w:rFonts w:ascii="Times New Roman" w:hAnsi="Times New Roman" w:cs="Times New Roman"/>
          <w:i/>
          <w:iCs/>
        </w:rPr>
        <w:t xml:space="preserve">RQ2: How do </w:t>
      </w:r>
      <w:r>
        <w:rPr>
          <w:rFonts w:ascii="Times New Roman" w:hAnsi="Times New Roman" w:cs="Times New Roman"/>
          <w:i/>
          <w:iCs/>
        </w:rPr>
        <w:t>contextual factors</w:t>
      </w:r>
      <w:r w:rsidRPr="00D332AB">
        <w:rPr>
          <w:rFonts w:ascii="Times New Roman" w:hAnsi="Times New Roman" w:cs="Times New Roman"/>
          <w:i/>
          <w:iCs/>
        </w:rPr>
        <w:t xml:space="preserve"> </w:t>
      </w:r>
      <w:r>
        <w:rPr>
          <w:rFonts w:ascii="Times New Roman" w:hAnsi="Times New Roman" w:cs="Times New Roman"/>
          <w:i/>
          <w:iCs/>
        </w:rPr>
        <w:t xml:space="preserve">of the luxury fashion sector </w:t>
      </w:r>
      <w:r w:rsidR="007E1BB1" w:rsidRPr="00D332AB">
        <w:rPr>
          <w:rFonts w:ascii="Times New Roman" w:hAnsi="Times New Roman" w:cs="Times New Roman"/>
          <w:i/>
          <w:iCs/>
        </w:rPr>
        <w:t>influence</w:t>
      </w:r>
      <w:r w:rsidR="00D338B2" w:rsidRPr="00D332AB">
        <w:rPr>
          <w:rFonts w:ascii="Times New Roman" w:hAnsi="Times New Roman" w:cs="Times New Roman"/>
          <w:i/>
          <w:iCs/>
        </w:rPr>
        <w:t xml:space="preserve"> sustainability in</w:t>
      </w:r>
      <w:r w:rsidR="007E1BB1" w:rsidRPr="00D332AB">
        <w:rPr>
          <w:rFonts w:ascii="Times New Roman" w:hAnsi="Times New Roman" w:cs="Times New Roman"/>
          <w:i/>
          <w:iCs/>
        </w:rPr>
        <w:t xml:space="preserve"> supply chain management?</w:t>
      </w:r>
    </w:p>
    <w:p w14:paraId="5766D644" w14:textId="77777777" w:rsidR="008458F7" w:rsidRDefault="008458F7" w:rsidP="008458F7">
      <w:pPr>
        <w:tabs>
          <w:tab w:val="left" w:pos="6549"/>
        </w:tabs>
        <w:spacing w:line="480" w:lineRule="auto"/>
        <w:rPr>
          <w:rFonts w:ascii="Times New Roman" w:hAnsi="Times New Roman" w:cs="Times New Roman"/>
          <w:b/>
        </w:rPr>
      </w:pPr>
    </w:p>
    <w:p w14:paraId="5EF9134D" w14:textId="7CAC005C" w:rsidR="00AC6897" w:rsidRPr="008458F7" w:rsidRDefault="00391A44" w:rsidP="008458F7">
      <w:pPr>
        <w:pStyle w:val="ListParagraph"/>
        <w:numPr>
          <w:ilvl w:val="0"/>
          <w:numId w:val="1"/>
        </w:numPr>
        <w:tabs>
          <w:tab w:val="left" w:pos="6549"/>
        </w:tabs>
        <w:spacing w:line="480" w:lineRule="auto"/>
        <w:rPr>
          <w:rFonts w:ascii="Times New Roman" w:hAnsi="Times New Roman" w:cs="Times New Roman"/>
          <w:b/>
          <w:i/>
        </w:rPr>
      </w:pPr>
      <w:r w:rsidRPr="008458F7">
        <w:rPr>
          <w:rFonts w:ascii="Times New Roman" w:hAnsi="Times New Roman" w:cs="Times New Roman"/>
          <w:b/>
        </w:rPr>
        <w:t xml:space="preserve">Research Methodology </w:t>
      </w:r>
    </w:p>
    <w:p w14:paraId="6AEEB3A1" w14:textId="4772A2A0" w:rsidR="00690DDA" w:rsidRDefault="00D338B2" w:rsidP="00F76B30">
      <w:pPr>
        <w:tabs>
          <w:tab w:val="left" w:pos="258"/>
        </w:tabs>
        <w:spacing w:line="480" w:lineRule="auto"/>
        <w:jc w:val="both"/>
        <w:rPr>
          <w:rFonts w:ascii="Times New Roman" w:hAnsi="Times New Roman" w:cs="Times New Roman"/>
        </w:rPr>
      </w:pPr>
      <w:r w:rsidRPr="00D338B2">
        <w:rPr>
          <w:rFonts w:ascii="Times New Roman" w:hAnsi="Times New Roman" w:cs="Times New Roman"/>
        </w:rPr>
        <w:t xml:space="preserve">Empirical research fails to capture some of the most essential ethical dimensions and the majority of the literature has adopted rather rationalist approaches, with relatively few contributions utilizing qualitative approaches (Dubey et al., 2017). </w:t>
      </w:r>
      <w:r w:rsidR="008E7C22">
        <w:rPr>
          <w:rFonts w:ascii="Times New Roman" w:hAnsi="Times New Roman" w:cs="Times New Roman"/>
        </w:rPr>
        <w:t>B</w:t>
      </w:r>
      <w:r w:rsidR="00BB6D62">
        <w:rPr>
          <w:rFonts w:ascii="Times New Roman" w:hAnsi="Times New Roman" w:cs="Times New Roman"/>
        </w:rPr>
        <w:t>y moving beyond the first tier buyer-supplier relationship</w:t>
      </w:r>
      <w:r w:rsidR="00D332AB">
        <w:rPr>
          <w:rFonts w:ascii="Times New Roman" w:hAnsi="Times New Roman" w:cs="Times New Roman"/>
        </w:rPr>
        <w:t xml:space="preserve"> and </w:t>
      </w:r>
      <w:r w:rsidR="00D332AB" w:rsidRPr="00F76B30">
        <w:rPr>
          <w:rFonts w:ascii="Times New Roman" w:hAnsi="Times New Roman" w:cs="Times New Roman"/>
        </w:rPr>
        <w:t>examining multiple tiers,</w:t>
      </w:r>
      <w:r w:rsidR="008E7C22" w:rsidRPr="00F76B30">
        <w:rPr>
          <w:rFonts w:ascii="Times New Roman" w:hAnsi="Times New Roman" w:cs="Times New Roman"/>
        </w:rPr>
        <w:t xml:space="preserve"> this study </w:t>
      </w:r>
      <w:r w:rsidR="00F76B30" w:rsidRPr="00F76B30">
        <w:rPr>
          <w:rFonts w:ascii="Times New Roman" w:hAnsi="Times New Roman" w:cs="Times New Roman"/>
        </w:rPr>
        <w:t>provides empirical insight on SSCM at the level of sub-suppliers</w:t>
      </w:r>
      <w:r w:rsidR="00F76B30">
        <w:rPr>
          <w:rFonts w:ascii="Times New Roman" w:hAnsi="Times New Roman" w:cs="Times New Roman"/>
        </w:rPr>
        <w:t>, previously lacking in the literature (Wilhelm et al., 2016)</w:t>
      </w:r>
      <w:r w:rsidR="007E1BB1" w:rsidRPr="00F76B30">
        <w:rPr>
          <w:rFonts w:ascii="Times New Roman" w:hAnsi="Times New Roman" w:cs="Times New Roman"/>
        </w:rPr>
        <w:t xml:space="preserve">. </w:t>
      </w:r>
      <w:r w:rsidR="008E6A4B" w:rsidRPr="00F76B30">
        <w:rPr>
          <w:rFonts w:ascii="Times New Roman" w:hAnsi="Times New Roman" w:cs="Times New Roman"/>
        </w:rPr>
        <w:t xml:space="preserve">A qualitative multiple case study </w:t>
      </w:r>
      <w:r w:rsidR="00B12F41" w:rsidRPr="00F76B30">
        <w:rPr>
          <w:rFonts w:ascii="Times New Roman" w:hAnsi="Times New Roman" w:cs="Times New Roman"/>
        </w:rPr>
        <w:t xml:space="preserve">was </w:t>
      </w:r>
      <w:r w:rsidR="00B12F41" w:rsidRPr="00F76B30">
        <w:rPr>
          <w:rFonts w:ascii="Times New Roman" w:hAnsi="Times New Roman" w:cs="Times New Roman"/>
        </w:rPr>
        <w:lastRenderedPageBreak/>
        <w:t>conducted</w:t>
      </w:r>
      <w:r w:rsidR="003F12B4" w:rsidRPr="00F76B30">
        <w:rPr>
          <w:rFonts w:ascii="Times New Roman" w:hAnsi="Times New Roman" w:cs="Times New Roman"/>
        </w:rPr>
        <w:t xml:space="preserve">, </w:t>
      </w:r>
      <w:r w:rsidR="00B12F41" w:rsidRPr="00F76B30">
        <w:rPr>
          <w:rFonts w:ascii="Times New Roman" w:hAnsi="Times New Roman" w:cs="Times New Roman"/>
        </w:rPr>
        <w:t>adopting</w:t>
      </w:r>
      <w:r w:rsidR="003F12B4" w:rsidRPr="00F76B30">
        <w:rPr>
          <w:rFonts w:ascii="Times New Roman" w:hAnsi="Times New Roman" w:cs="Times New Roman"/>
        </w:rPr>
        <w:t xml:space="preserve"> purposive </w:t>
      </w:r>
      <w:r w:rsidR="00B12F41" w:rsidRPr="00F76B30">
        <w:rPr>
          <w:rFonts w:ascii="Times New Roman" w:hAnsi="Times New Roman" w:cs="Times New Roman"/>
        </w:rPr>
        <w:t>samplin</w:t>
      </w:r>
      <w:r w:rsidR="00A76667" w:rsidRPr="00F76B30">
        <w:rPr>
          <w:rFonts w:ascii="Times New Roman" w:hAnsi="Times New Roman" w:cs="Times New Roman"/>
        </w:rPr>
        <w:t>g</w:t>
      </w:r>
      <w:r w:rsidR="00A76667" w:rsidRPr="0097736D">
        <w:rPr>
          <w:rFonts w:ascii="Times New Roman" w:hAnsi="Times New Roman" w:cs="Times New Roman"/>
        </w:rPr>
        <w:t xml:space="preserve"> to select a total number of ten</w:t>
      </w:r>
      <w:r w:rsidR="00B12F41" w:rsidRPr="0097736D">
        <w:rPr>
          <w:rFonts w:ascii="Times New Roman" w:hAnsi="Times New Roman" w:cs="Times New Roman"/>
        </w:rPr>
        <w:t xml:space="preserve"> companies</w:t>
      </w:r>
      <w:r w:rsidR="00A76667" w:rsidRPr="0097736D">
        <w:rPr>
          <w:rFonts w:ascii="Times New Roman" w:hAnsi="Times New Roman" w:cs="Times New Roman"/>
        </w:rPr>
        <w:t xml:space="preserve"> within two Italian luxury supply chains for garments and leather shoes</w:t>
      </w:r>
      <w:r w:rsidR="00B12F41" w:rsidRPr="0097736D">
        <w:rPr>
          <w:rFonts w:ascii="Times New Roman" w:hAnsi="Times New Roman" w:cs="Times New Roman"/>
        </w:rPr>
        <w:t xml:space="preserve">, </w:t>
      </w:r>
      <w:r w:rsidR="00B12F41" w:rsidRPr="003E1F9A">
        <w:rPr>
          <w:rFonts w:ascii="Times New Roman" w:hAnsi="Times New Roman" w:cs="Times New Roman"/>
        </w:rPr>
        <w:t xml:space="preserve">encompassing brand owners, garment producers and </w:t>
      </w:r>
      <w:r w:rsidR="00A76667" w:rsidRPr="003E1F9A">
        <w:rPr>
          <w:rFonts w:ascii="Times New Roman" w:hAnsi="Times New Roman" w:cs="Times New Roman"/>
        </w:rPr>
        <w:t xml:space="preserve">raw </w:t>
      </w:r>
      <w:r w:rsidR="00B12F41" w:rsidRPr="003E1F9A">
        <w:rPr>
          <w:rFonts w:ascii="Times New Roman" w:hAnsi="Times New Roman" w:cs="Times New Roman"/>
        </w:rPr>
        <w:t>material processors</w:t>
      </w:r>
      <w:r w:rsidR="00A76667" w:rsidRPr="003E1F9A">
        <w:rPr>
          <w:rFonts w:ascii="Times New Roman" w:hAnsi="Times New Roman" w:cs="Times New Roman"/>
        </w:rPr>
        <w:t>, all located in Italy</w:t>
      </w:r>
      <w:r w:rsidR="001932FA" w:rsidRPr="003E1F9A">
        <w:rPr>
          <w:rFonts w:ascii="Times New Roman" w:hAnsi="Times New Roman" w:cs="Times New Roman"/>
        </w:rPr>
        <w:t xml:space="preserve">. </w:t>
      </w:r>
      <w:r w:rsidR="00492239" w:rsidRPr="003E1F9A">
        <w:rPr>
          <w:rFonts w:ascii="Times New Roman" w:hAnsi="Times New Roman" w:cs="Times New Roman"/>
        </w:rPr>
        <w:t>Both supply chains are comparable in size and maturity of network, with most brand owners and suppliers originally founded as fam</w:t>
      </w:r>
      <w:r w:rsidR="00BD4ACA">
        <w:rPr>
          <w:rFonts w:ascii="Times New Roman" w:hAnsi="Times New Roman" w:cs="Times New Roman"/>
        </w:rPr>
        <w:t>ily businesses in the 1940s-</w:t>
      </w:r>
      <w:r w:rsidR="00492239" w:rsidRPr="003E1F9A">
        <w:rPr>
          <w:rFonts w:ascii="Times New Roman" w:hAnsi="Times New Roman" w:cs="Times New Roman"/>
        </w:rPr>
        <w:t xml:space="preserve">1950s and evidence of long-term trading relationships spanning more than one generation. </w:t>
      </w:r>
      <w:r w:rsidR="00CB64F6" w:rsidRPr="003E1F9A">
        <w:rPr>
          <w:rFonts w:ascii="Times New Roman" w:hAnsi="Times New Roman" w:cs="Times New Roman"/>
        </w:rPr>
        <w:t>The leather supply chain is mostly concentra</w:t>
      </w:r>
      <w:r w:rsidR="00D8221D" w:rsidRPr="003E1F9A">
        <w:rPr>
          <w:rFonts w:ascii="Times New Roman" w:hAnsi="Times New Roman" w:cs="Times New Roman"/>
        </w:rPr>
        <w:t>ted in Italy, while the textile</w:t>
      </w:r>
      <w:r w:rsidR="00CB64F6" w:rsidRPr="003E1F9A">
        <w:rPr>
          <w:rFonts w:ascii="Times New Roman" w:hAnsi="Times New Roman" w:cs="Times New Roman"/>
        </w:rPr>
        <w:t xml:space="preserve"> supply chain is more geographically fragmented. </w:t>
      </w:r>
      <w:r w:rsidR="00AD4614" w:rsidRPr="003E1F9A">
        <w:rPr>
          <w:rFonts w:ascii="Times New Roman" w:hAnsi="Times New Roman" w:cs="Times New Roman"/>
        </w:rPr>
        <w:t>Focusing</w:t>
      </w:r>
      <w:r w:rsidR="00AD4614" w:rsidRPr="0097736D">
        <w:rPr>
          <w:rFonts w:ascii="Times New Roman" w:hAnsi="Times New Roman" w:cs="Times New Roman"/>
        </w:rPr>
        <w:t xml:space="preserve"> on a single country and industrial sector allowed the researchers to control for variances in processes and materials that would not be feasible in cross-industry settings (Winter and </w:t>
      </w:r>
      <w:proofErr w:type="spellStart"/>
      <w:r w:rsidR="00AD4614" w:rsidRPr="0097736D">
        <w:rPr>
          <w:rFonts w:ascii="Times New Roman" w:hAnsi="Times New Roman" w:cs="Times New Roman"/>
        </w:rPr>
        <w:t>Lasch</w:t>
      </w:r>
      <w:proofErr w:type="spellEnd"/>
      <w:r w:rsidR="00AD4614" w:rsidRPr="0097736D">
        <w:rPr>
          <w:rFonts w:ascii="Times New Roman" w:hAnsi="Times New Roman" w:cs="Times New Roman"/>
        </w:rPr>
        <w:t xml:space="preserve">, 2016). </w:t>
      </w:r>
    </w:p>
    <w:p w14:paraId="3F650DBF" w14:textId="3C2E46BD" w:rsidR="001932FA" w:rsidRPr="0097736D" w:rsidRDefault="00886A10" w:rsidP="00E56040">
      <w:pPr>
        <w:tabs>
          <w:tab w:val="left" w:pos="709"/>
        </w:tabs>
        <w:spacing w:line="480" w:lineRule="auto"/>
        <w:jc w:val="both"/>
        <w:rPr>
          <w:rFonts w:ascii="Times New Roman" w:hAnsi="Times New Roman" w:cs="Times New Roman"/>
        </w:rPr>
      </w:pPr>
      <w:r>
        <w:rPr>
          <w:rFonts w:ascii="Times New Roman" w:hAnsi="Times New Roman" w:cs="Times New Roman"/>
        </w:rPr>
        <w:tab/>
      </w:r>
      <w:r w:rsidR="00BC6296" w:rsidRPr="0097736D">
        <w:rPr>
          <w:rFonts w:ascii="Times New Roman" w:hAnsi="Times New Roman" w:cs="Times New Roman"/>
        </w:rPr>
        <w:t xml:space="preserve">The </w:t>
      </w:r>
      <w:r w:rsidR="00492239">
        <w:rPr>
          <w:rFonts w:ascii="Times New Roman" w:hAnsi="Times New Roman" w:cs="Times New Roman"/>
        </w:rPr>
        <w:t>case study</w:t>
      </w:r>
      <w:r w:rsidR="009B040C" w:rsidRPr="0097736D">
        <w:rPr>
          <w:rFonts w:ascii="Times New Roman" w:hAnsi="Times New Roman" w:cs="Times New Roman"/>
        </w:rPr>
        <w:t xml:space="preserve"> </w:t>
      </w:r>
      <w:r w:rsidR="007F5511">
        <w:rPr>
          <w:rFonts w:ascii="Times New Roman" w:hAnsi="Times New Roman" w:cs="Times New Roman"/>
        </w:rPr>
        <w:t xml:space="preserve">process </w:t>
      </w:r>
      <w:r w:rsidR="009B040C" w:rsidRPr="0097736D">
        <w:rPr>
          <w:rFonts w:ascii="Times New Roman" w:hAnsi="Times New Roman" w:cs="Times New Roman"/>
        </w:rPr>
        <w:t>followed Yin</w:t>
      </w:r>
      <w:r w:rsidR="00426278">
        <w:rPr>
          <w:rFonts w:ascii="Times New Roman" w:hAnsi="Times New Roman" w:cs="Times New Roman"/>
        </w:rPr>
        <w:t>’s</w:t>
      </w:r>
      <w:r w:rsidR="009B040C" w:rsidRPr="0097736D">
        <w:rPr>
          <w:rFonts w:ascii="Times New Roman" w:hAnsi="Times New Roman" w:cs="Times New Roman"/>
        </w:rPr>
        <w:t xml:space="preserve"> (201</w:t>
      </w:r>
      <w:r w:rsidR="00BC6296" w:rsidRPr="0097736D">
        <w:rPr>
          <w:rFonts w:ascii="Times New Roman" w:hAnsi="Times New Roman" w:cs="Times New Roman"/>
        </w:rPr>
        <w:t xml:space="preserve">4) </w:t>
      </w:r>
      <w:r w:rsidR="00426278">
        <w:rPr>
          <w:rFonts w:ascii="Times New Roman" w:hAnsi="Times New Roman" w:cs="Times New Roman"/>
        </w:rPr>
        <w:t xml:space="preserve">guidelines </w:t>
      </w:r>
      <w:r w:rsidR="00BC6296" w:rsidRPr="0097736D">
        <w:rPr>
          <w:rFonts w:ascii="Times New Roman" w:hAnsi="Times New Roman" w:cs="Times New Roman"/>
        </w:rPr>
        <w:t xml:space="preserve">and previous </w:t>
      </w:r>
      <w:r w:rsidR="00492239">
        <w:rPr>
          <w:rFonts w:ascii="Times New Roman" w:hAnsi="Times New Roman" w:cs="Times New Roman"/>
        </w:rPr>
        <w:t xml:space="preserve">qualitative </w:t>
      </w:r>
      <w:r w:rsidR="00BC6296" w:rsidRPr="0097736D">
        <w:rPr>
          <w:rFonts w:ascii="Times New Roman" w:hAnsi="Times New Roman" w:cs="Times New Roman"/>
        </w:rPr>
        <w:t>research in sustainable supply chain management literature (</w:t>
      </w:r>
      <w:proofErr w:type="spellStart"/>
      <w:r w:rsidR="00BC6296" w:rsidRPr="0097736D">
        <w:rPr>
          <w:rFonts w:ascii="Times New Roman" w:hAnsi="Times New Roman" w:cs="Times New Roman"/>
        </w:rPr>
        <w:t>Carrigan</w:t>
      </w:r>
      <w:proofErr w:type="spellEnd"/>
      <w:r w:rsidR="00BC6296" w:rsidRPr="0097736D">
        <w:rPr>
          <w:rFonts w:ascii="Times New Roman" w:hAnsi="Times New Roman" w:cs="Times New Roman"/>
        </w:rPr>
        <w:t xml:space="preserve"> et al</w:t>
      </w:r>
      <w:r w:rsidR="00A76667" w:rsidRPr="0097736D">
        <w:rPr>
          <w:rFonts w:ascii="Times New Roman" w:hAnsi="Times New Roman" w:cs="Times New Roman"/>
        </w:rPr>
        <w:t>.</w:t>
      </w:r>
      <w:r w:rsidR="00BC6296" w:rsidRPr="0097736D">
        <w:rPr>
          <w:rFonts w:ascii="Times New Roman" w:hAnsi="Times New Roman" w:cs="Times New Roman"/>
        </w:rPr>
        <w:t xml:space="preserve">, 2017; </w:t>
      </w:r>
      <w:r w:rsidR="00D80235">
        <w:rPr>
          <w:rFonts w:ascii="Times New Roman" w:hAnsi="Times New Roman" w:cs="Times New Roman"/>
        </w:rPr>
        <w:t xml:space="preserve">Wilhelm et al., 2016; </w:t>
      </w:r>
      <w:r w:rsidR="00BC6296" w:rsidRPr="0097736D">
        <w:rPr>
          <w:rFonts w:ascii="Times New Roman" w:hAnsi="Times New Roman" w:cs="Times New Roman"/>
        </w:rPr>
        <w:t>Caniato et al</w:t>
      </w:r>
      <w:r w:rsidR="00A76667" w:rsidRPr="0097736D">
        <w:rPr>
          <w:rFonts w:ascii="Times New Roman" w:hAnsi="Times New Roman" w:cs="Times New Roman"/>
        </w:rPr>
        <w:t>.</w:t>
      </w:r>
      <w:r w:rsidR="00BC6296" w:rsidRPr="0097736D">
        <w:rPr>
          <w:rFonts w:ascii="Times New Roman" w:hAnsi="Times New Roman" w:cs="Times New Roman"/>
        </w:rPr>
        <w:t xml:space="preserve">, 2012; Pagell and Wu, 2009). </w:t>
      </w:r>
      <w:r w:rsidR="00492239">
        <w:rPr>
          <w:rFonts w:ascii="Times New Roman" w:hAnsi="Times New Roman" w:cs="Times New Roman"/>
        </w:rPr>
        <w:t>Data were</w:t>
      </w:r>
      <w:r w:rsidR="005E0BAF" w:rsidRPr="0097736D">
        <w:rPr>
          <w:rFonts w:ascii="Times New Roman" w:hAnsi="Times New Roman" w:cs="Times New Roman"/>
        </w:rPr>
        <w:t xml:space="preserve"> collected from </w:t>
      </w:r>
      <w:r w:rsidR="009B040C" w:rsidRPr="0097736D">
        <w:rPr>
          <w:rFonts w:ascii="Times New Roman" w:hAnsi="Times New Roman" w:cs="Times New Roman"/>
        </w:rPr>
        <w:t xml:space="preserve">face-to-face </w:t>
      </w:r>
      <w:r w:rsidR="00426278">
        <w:rPr>
          <w:rFonts w:ascii="Times New Roman" w:hAnsi="Times New Roman" w:cs="Times New Roman"/>
        </w:rPr>
        <w:t xml:space="preserve">semi-structured </w:t>
      </w:r>
      <w:r w:rsidR="005E0BAF" w:rsidRPr="0097736D">
        <w:rPr>
          <w:rFonts w:ascii="Times New Roman" w:hAnsi="Times New Roman" w:cs="Times New Roman"/>
        </w:rPr>
        <w:t xml:space="preserve">interviews </w:t>
      </w:r>
      <w:r w:rsidR="00BC6296" w:rsidRPr="0097736D">
        <w:rPr>
          <w:rFonts w:ascii="Times New Roman" w:hAnsi="Times New Roman" w:cs="Times New Roman"/>
        </w:rPr>
        <w:t xml:space="preserve">with relevant senior company representatives within each </w:t>
      </w:r>
      <w:r w:rsidR="009B4F43" w:rsidRPr="0097736D">
        <w:rPr>
          <w:rFonts w:ascii="Times New Roman" w:hAnsi="Times New Roman" w:cs="Times New Roman"/>
        </w:rPr>
        <w:t>supply chain during 2015-16</w:t>
      </w:r>
      <w:r w:rsidR="00426278">
        <w:rPr>
          <w:rFonts w:ascii="Times New Roman" w:hAnsi="Times New Roman" w:cs="Times New Roman"/>
        </w:rPr>
        <w:t>. Semi-structured interviews allow</w:t>
      </w:r>
      <w:r w:rsidR="007F5511">
        <w:rPr>
          <w:rFonts w:ascii="Times New Roman" w:hAnsi="Times New Roman" w:cs="Times New Roman"/>
        </w:rPr>
        <w:t>ed</w:t>
      </w:r>
      <w:r w:rsidR="00426278">
        <w:rPr>
          <w:rFonts w:ascii="Times New Roman" w:hAnsi="Times New Roman" w:cs="Times New Roman"/>
        </w:rPr>
        <w:t xml:space="preserve"> the </w:t>
      </w:r>
      <w:r w:rsidR="00E56040">
        <w:rPr>
          <w:rFonts w:ascii="Times New Roman" w:hAnsi="Times New Roman" w:cs="Times New Roman"/>
        </w:rPr>
        <w:t>researcher</w:t>
      </w:r>
      <w:r w:rsidR="00426278" w:rsidRPr="00426278">
        <w:rPr>
          <w:rFonts w:ascii="Times New Roman" w:hAnsi="Times New Roman" w:cs="Times New Roman"/>
        </w:rPr>
        <w:t xml:space="preserve"> freer </w:t>
      </w:r>
      <w:r w:rsidR="002E2073" w:rsidRPr="00426278">
        <w:rPr>
          <w:rFonts w:ascii="Times New Roman" w:hAnsi="Times New Roman" w:cs="Times New Roman"/>
        </w:rPr>
        <w:t>rein</w:t>
      </w:r>
      <w:r w:rsidR="00426278" w:rsidRPr="00426278">
        <w:rPr>
          <w:rFonts w:ascii="Times New Roman" w:hAnsi="Times New Roman" w:cs="Times New Roman"/>
        </w:rPr>
        <w:t xml:space="preserve"> to probe interest</w:t>
      </w:r>
      <w:r w:rsidR="007F5511">
        <w:rPr>
          <w:rFonts w:ascii="Times New Roman" w:hAnsi="Times New Roman" w:cs="Times New Roman"/>
        </w:rPr>
        <w:t>ing areas that aros</w:t>
      </w:r>
      <w:r w:rsidR="00426278" w:rsidRPr="00426278">
        <w:rPr>
          <w:rFonts w:ascii="Times New Roman" w:hAnsi="Times New Roman" w:cs="Times New Roman"/>
        </w:rPr>
        <w:t>e,</w:t>
      </w:r>
      <w:r w:rsidR="00426278">
        <w:rPr>
          <w:rFonts w:ascii="Times New Roman" w:hAnsi="Times New Roman" w:cs="Times New Roman"/>
        </w:rPr>
        <w:t xml:space="preserve"> </w:t>
      </w:r>
      <w:r w:rsidR="00426278" w:rsidRPr="00426278">
        <w:rPr>
          <w:rFonts w:ascii="Times New Roman" w:hAnsi="Times New Roman" w:cs="Times New Roman"/>
        </w:rPr>
        <w:t xml:space="preserve">while the </w:t>
      </w:r>
      <w:r w:rsidR="00E56040">
        <w:rPr>
          <w:rFonts w:ascii="Times New Roman" w:hAnsi="Times New Roman" w:cs="Times New Roman"/>
        </w:rPr>
        <w:t>respondent</w:t>
      </w:r>
      <w:r w:rsidR="007F5511">
        <w:rPr>
          <w:rFonts w:ascii="Times New Roman" w:hAnsi="Times New Roman" w:cs="Times New Roman"/>
        </w:rPr>
        <w:t xml:space="preserve"> had</w:t>
      </w:r>
      <w:r w:rsidR="00426278" w:rsidRPr="00426278">
        <w:rPr>
          <w:rFonts w:ascii="Times New Roman" w:hAnsi="Times New Roman" w:cs="Times New Roman"/>
        </w:rPr>
        <w:t xml:space="preserve"> greater opportunity to tell </w:t>
      </w:r>
      <w:r w:rsidR="00E56040">
        <w:rPr>
          <w:rFonts w:ascii="Times New Roman" w:hAnsi="Times New Roman" w:cs="Times New Roman"/>
        </w:rPr>
        <w:t>their</w:t>
      </w:r>
      <w:r w:rsidR="00426278" w:rsidRPr="00426278">
        <w:rPr>
          <w:rFonts w:ascii="Times New Roman" w:hAnsi="Times New Roman" w:cs="Times New Roman"/>
        </w:rPr>
        <w:t xml:space="preserve"> own story and become more</w:t>
      </w:r>
      <w:r w:rsidR="00426278">
        <w:rPr>
          <w:rFonts w:ascii="Times New Roman" w:hAnsi="Times New Roman" w:cs="Times New Roman"/>
        </w:rPr>
        <w:t xml:space="preserve"> </w:t>
      </w:r>
      <w:r w:rsidR="00426278" w:rsidRPr="00426278">
        <w:rPr>
          <w:rFonts w:ascii="Times New Roman" w:hAnsi="Times New Roman" w:cs="Times New Roman"/>
        </w:rPr>
        <w:t xml:space="preserve">active in shaping the interview process (Smith and </w:t>
      </w:r>
      <w:proofErr w:type="spellStart"/>
      <w:r w:rsidR="00426278" w:rsidRPr="00426278">
        <w:rPr>
          <w:rFonts w:ascii="Times New Roman" w:hAnsi="Times New Roman" w:cs="Times New Roman"/>
        </w:rPr>
        <w:t>Eatough</w:t>
      </w:r>
      <w:proofErr w:type="spellEnd"/>
      <w:r w:rsidR="00426278" w:rsidRPr="00426278">
        <w:rPr>
          <w:rFonts w:ascii="Times New Roman" w:hAnsi="Times New Roman" w:cs="Times New Roman"/>
        </w:rPr>
        <w:t>, 2007).</w:t>
      </w:r>
      <w:r w:rsidR="00426278">
        <w:rPr>
          <w:rFonts w:ascii="Times New Roman" w:hAnsi="Times New Roman" w:cs="Times New Roman"/>
        </w:rPr>
        <w:t xml:space="preserve"> </w:t>
      </w:r>
      <w:r w:rsidR="00E56040">
        <w:rPr>
          <w:rFonts w:ascii="Times New Roman" w:hAnsi="Times New Roman" w:cs="Times New Roman"/>
        </w:rPr>
        <w:t>Q</w:t>
      </w:r>
      <w:r w:rsidR="00E56040" w:rsidRPr="00E56040">
        <w:rPr>
          <w:rFonts w:ascii="Times New Roman" w:hAnsi="Times New Roman" w:cs="Times New Roman"/>
        </w:rPr>
        <w:t>uestions were used as a guide to generate</w:t>
      </w:r>
      <w:r w:rsidR="00E56040">
        <w:rPr>
          <w:rFonts w:ascii="Times New Roman" w:hAnsi="Times New Roman" w:cs="Times New Roman"/>
        </w:rPr>
        <w:t xml:space="preserve"> </w:t>
      </w:r>
      <w:r w:rsidR="00E56040" w:rsidRPr="00E56040">
        <w:rPr>
          <w:rFonts w:ascii="Times New Roman" w:hAnsi="Times New Roman" w:cs="Times New Roman"/>
        </w:rPr>
        <w:t>discussion and gather factual information</w:t>
      </w:r>
      <w:r w:rsidR="007F5511">
        <w:rPr>
          <w:rFonts w:ascii="Times New Roman" w:hAnsi="Times New Roman" w:cs="Times New Roman"/>
        </w:rPr>
        <w:t>, starting with i</w:t>
      </w:r>
      <w:r w:rsidR="00E56040" w:rsidRPr="00E56040">
        <w:rPr>
          <w:rFonts w:ascii="Times New Roman" w:hAnsi="Times New Roman" w:cs="Times New Roman"/>
        </w:rPr>
        <w:t xml:space="preserve">nitial </w:t>
      </w:r>
      <w:r w:rsidR="00E56040">
        <w:rPr>
          <w:rFonts w:ascii="Times New Roman" w:hAnsi="Times New Roman" w:cs="Times New Roman"/>
        </w:rPr>
        <w:t xml:space="preserve">questions about general company </w:t>
      </w:r>
      <w:r w:rsidR="00E56040" w:rsidRPr="00E56040">
        <w:rPr>
          <w:rFonts w:ascii="Times New Roman" w:hAnsi="Times New Roman" w:cs="Times New Roman"/>
        </w:rPr>
        <w:t>information, in</w:t>
      </w:r>
      <w:r w:rsidR="007F5511">
        <w:rPr>
          <w:rFonts w:ascii="Times New Roman" w:hAnsi="Times New Roman" w:cs="Times New Roman"/>
        </w:rPr>
        <w:t>cluding</w:t>
      </w:r>
      <w:r w:rsidR="00E56040">
        <w:rPr>
          <w:rFonts w:ascii="Times New Roman" w:hAnsi="Times New Roman" w:cs="Times New Roman"/>
        </w:rPr>
        <w:t xml:space="preserve"> history, products</w:t>
      </w:r>
      <w:r w:rsidR="00E56040" w:rsidRPr="00E56040">
        <w:rPr>
          <w:rFonts w:ascii="Times New Roman" w:hAnsi="Times New Roman" w:cs="Times New Roman"/>
        </w:rPr>
        <w:t xml:space="preserve"> and cus</w:t>
      </w:r>
      <w:r w:rsidR="007F5511">
        <w:rPr>
          <w:rFonts w:ascii="Times New Roman" w:hAnsi="Times New Roman" w:cs="Times New Roman"/>
        </w:rPr>
        <w:t>tomers</w:t>
      </w:r>
      <w:r w:rsidR="00E56040">
        <w:rPr>
          <w:rFonts w:ascii="Times New Roman" w:hAnsi="Times New Roman" w:cs="Times New Roman"/>
        </w:rPr>
        <w:t xml:space="preserve">. </w:t>
      </w:r>
      <w:r w:rsidR="007F5511" w:rsidRPr="007F5511">
        <w:rPr>
          <w:rFonts w:ascii="Times New Roman" w:hAnsi="Times New Roman" w:cs="Times New Roman"/>
        </w:rPr>
        <w:t>Respondents were assured of personal and company confidentiality in order to build rapport and facilitate an honest dialogue</w:t>
      </w:r>
      <w:r w:rsidR="00AD36B9">
        <w:rPr>
          <w:rFonts w:ascii="Times New Roman" w:hAnsi="Times New Roman" w:cs="Times New Roman"/>
        </w:rPr>
        <w:t xml:space="preserve"> (Perry et al., 2015)</w:t>
      </w:r>
      <w:r w:rsidR="007F5511" w:rsidRPr="007F5511">
        <w:rPr>
          <w:rFonts w:ascii="Times New Roman" w:hAnsi="Times New Roman" w:cs="Times New Roman"/>
        </w:rPr>
        <w:t xml:space="preserve">. </w:t>
      </w:r>
      <w:r w:rsidR="00E56040">
        <w:rPr>
          <w:rFonts w:ascii="Times New Roman" w:hAnsi="Times New Roman" w:cs="Times New Roman"/>
        </w:rPr>
        <w:t xml:space="preserve">The </w:t>
      </w:r>
      <w:r w:rsidR="00E56040" w:rsidRPr="00E56040">
        <w:rPr>
          <w:rFonts w:ascii="Times New Roman" w:hAnsi="Times New Roman" w:cs="Times New Roman"/>
        </w:rPr>
        <w:t>second set of questions elicited detailed information on the theoretical constructs</w:t>
      </w:r>
      <w:r w:rsidR="007F5511">
        <w:rPr>
          <w:rFonts w:ascii="Times New Roman" w:hAnsi="Times New Roman" w:cs="Times New Roman"/>
        </w:rPr>
        <w:t xml:space="preserve">. </w:t>
      </w:r>
      <w:r w:rsidR="00D73398" w:rsidRPr="0097736D">
        <w:rPr>
          <w:rFonts w:ascii="Times New Roman" w:hAnsi="Times New Roman" w:cs="Times New Roman"/>
        </w:rPr>
        <w:t>Table 1 show</w:t>
      </w:r>
      <w:r w:rsidR="00AC6897" w:rsidRPr="0097736D">
        <w:rPr>
          <w:rFonts w:ascii="Times New Roman" w:hAnsi="Times New Roman" w:cs="Times New Roman"/>
        </w:rPr>
        <w:t>s the sample company characteristics</w:t>
      </w:r>
      <w:r w:rsidR="005E0BAF" w:rsidRPr="0097736D">
        <w:rPr>
          <w:rFonts w:ascii="Times New Roman" w:hAnsi="Times New Roman" w:cs="Times New Roman"/>
        </w:rPr>
        <w:t xml:space="preserve"> and interview details</w:t>
      </w:r>
      <w:r w:rsidR="00AC6897" w:rsidRPr="0097736D">
        <w:rPr>
          <w:rFonts w:ascii="Times New Roman" w:hAnsi="Times New Roman" w:cs="Times New Roman"/>
        </w:rPr>
        <w:t>.</w:t>
      </w:r>
    </w:p>
    <w:p w14:paraId="68AC3A64" w14:textId="4D9E60D9" w:rsidR="00AC6897" w:rsidRPr="0097736D" w:rsidRDefault="00B63D49" w:rsidP="0097736D">
      <w:pPr>
        <w:tabs>
          <w:tab w:val="left" w:pos="258"/>
        </w:tabs>
        <w:spacing w:line="480" w:lineRule="auto"/>
        <w:jc w:val="center"/>
        <w:rPr>
          <w:rFonts w:ascii="Times New Roman" w:hAnsi="Times New Roman" w:cs="Times New Roman"/>
          <w:i/>
        </w:rPr>
      </w:pPr>
      <w:r w:rsidRPr="0097736D">
        <w:rPr>
          <w:rFonts w:ascii="Times New Roman" w:hAnsi="Times New Roman" w:cs="Times New Roman"/>
          <w:i/>
        </w:rPr>
        <w:t>- Please insert Table 1 here -</w:t>
      </w:r>
    </w:p>
    <w:p w14:paraId="14234195" w14:textId="77777777" w:rsidR="00BB6D62" w:rsidRDefault="00BB6D62" w:rsidP="0097736D">
      <w:pPr>
        <w:spacing w:line="480" w:lineRule="auto"/>
        <w:jc w:val="both"/>
        <w:rPr>
          <w:rFonts w:ascii="Times New Roman" w:hAnsi="Times New Roman" w:cs="Times New Roman"/>
        </w:rPr>
      </w:pPr>
    </w:p>
    <w:p w14:paraId="4537A94C" w14:textId="3D0534B7" w:rsidR="0096236C" w:rsidRPr="0097736D" w:rsidRDefault="005F5812" w:rsidP="0097736D">
      <w:pPr>
        <w:spacing w:line="480" w:lineRule="auto"/>
        <w:jc w:val="both"/>
        <w:rPr>
          <w:rFonts w:ascii="Times New Roman" w:hAnsi="Times New Roman" w:cs="Times New Roman"/>
        </w:rPr>
      </w:pPr>
      <w:r w:rsidRPr="0097736D">
        <w:rPr>
          <w:rFonts w:ascii="Times New Roman" w:hAnsi="Times New Roman" w:cs="Times New Roman"/>
        </w:rPr>
        <w:t>In</w:t>
      </w:r>
      <w:r w:rsidR="00AC6897" w:rsidRPr="0097736D">
        <w:rPr>
          <w:rFonts w:ascii="Times New Roman" w:hAnsi="Times New Roman" w:cs="Times New Roman"/>
        </w:rPr>
        <w:t xml:space="preserve"> small</w:t>
      </w:r>
      <w:r w:rsidRPr="0097736D">
        <w:rPr>
          <w:rFonts w:ascii="Times New Roman" w:hAnsi="Times New Roman" w:cs="Times New Roman"/>
        </w:rPr>
        <w:t>er</w:t>
      </w:r>
      <w:r w:rsidR="00AC6897" w:rsidRPr="0097736D">
        <w:rPr>
          <w:rFonts w:ascii="Times New Roman" w:hAnsi="Times New Roman" w:cs="Times New Roman"/>
        </w:rPr>
        <w:t xml:space="preserve"> companies, t</w:t>
      </w:r>
      <w:r w:rsidR="00BC6296" w:rsidRPr="0097736D">
        <w:rPr>
          <w:rFonts w:ascii="Times New Roman" w:hAnsi="Times New Roman" w:cs="Times New Roman"/>
        </w:rPr>
        <w:t xml:space="preserve">he president or CEO plus </w:t>
      </w:r>
      <w:r w:rsidR="00AC6897" w:rsidRPr="0097736D">
        <w:rPr>
          <w:rFonts w:ascii="Times New Roman" w:hAnsi="Times New Roman" w:cs="Times New Roman"/>
        </w:rPr>
        <w:t xml:space="preserve">a sustainability officer </w:t>
      </w:r>
      <w:r w:rsidRPr="0097736D">
        <w:rPr>
          <w:rFonts w:ascii="Times New Roman" w:hAnsi="Times New Roman" w:cs="Times New Roman"/>
        </w:rPr>
        <w:t>participated in the interviews, while</w:t>
      </w:r>
      <w:r w:rsidR="00AC6897" w:rsidRPr="0097736D">
        <w:rPr>
          <w:rFonts w:ascii="Times New Roman" w:hAnsi="Times New Roman" w:cs="Times New Roman"/>
        </w:rPr>
        <w:t xml:space="preserve"> </w:t>
      </w:r>
      <w:r w:rsidR="00BC6296" w:rsidRPr="0097736D">
        <w:rPr>
          <w:rFonts w:ascii="Times New Roman" w:hAnsi="Times New Roman" w:cs="Times New Roman"/>
        </w:rPr>
        <w:t xml:space="preserve">in </w:t>
      </w:r>
      <w:r w:rsidR="00AC6897" w:rsidRPr="0097736D">
        <w:rPr>
          <w:rFonts w:ascii="Times New Roman" w:hAnsi="Times New Roman" w:cs="Times New Roman"/>
        </w:rPr>
        <w:t>large companies, the managers in charge of operation</w:t>
      </w:r>
      <w:r w:rsidRPr="0097736D">
        <w:rPr>
          <w:rFonts w:ascii="Times New Roman" w:hAnsi="Times New Roman" w:cs="Times New Roman"/>
        </w:rPr>
        <w:t>s and SCM as well as sustainability</w:t>
      </w:r>
      <w:r w:rsidR="00AC6897" w:rsidRPr="0097736D">
        <w:rPr>
          <w:rFonts w:ascii="Times New Roman" w:hAnsi="Times New Roman" w:cs="Times New Roman"/>
        </w:rPr>
        <w:t xml:space="preserve"> team member(s) joined the meetings. </w:t>
      </w:r>
      <w:r w:rsidR="002A52A3" w:rsidRPr="0097736D">
        <w:rPr>
          <w:rFonts w:ascii="Times New Roman" w:hAnsi="Times New Roman" w:cs="Times New Roman"/>
        </w:rPr>
        <w:t>Companies we</w:t>
      </w:r>
      <w:r w:rsidR="00AC6897" w:rsidRPr="0097736D">
        <w:rPr>
          <w:rFonts w:ascii="Times New Roman" w:hAnsi="Times New Roman" w:cs="Times New Roman"/>
        </w:rPr>
        <w:t>re structured differently and job d</w:t>
      </w:r>
      <w:r w:rsidRPr="0097736D">
        <w:rPr>
          <w:rFonts w:ascii="Times New Roman" w:hAnsi="Times New Roman" w:cs="Times New Roman"/>
        </w:rPr>
        <w:t xml:space="preserve">escriptions significantly vary, </w:t>
      </w:r>
      <w:r w:rsidR="00AC6897" w:rsidRPr="0097736D">
        <w:rPr>
          <w:rFonts w:ascii="Times New Roman" w:hAnsi="Times New Roman" w:cs="Times New Roman"/>
        </w:rPr>
        <w:t xml:space="preserve">especially when it comes to sustainability. </w:t>
      </w:r>
      <w:r w:rsidRPr="0097736D">
        <w:rPr>
          <w:rFonts w:ascii="Times New Roman" w:hAnsi="Times New Roman" w:cs="Times New Roman"/>
        </w:rPr>
        <w:t>I</w:t>
      </w:r>
      <w:r w:rsidR="00AC6897" w:rsidRPr="0097736D">
        <w:rPr>
          <w:rFonts w:ascii="Times New Roman" w:hAnsi="Times New Roman" w:cs="Times New Roman"/>
        </w:rPr>
        <w:t xml:space="preserve">n most companies, the responsibility </w:t>
      </w:r>
      <w:r w:rsidRPr="0097736D">
        <w:rPr>
          <w:rFonts w:ascii="Times New Roman" w:hAnsi="Times New Roman" w:cs="Times New Roman"/>
        </w:rPr>
        <w:t>for</w:t>
      </w:r>
      <w:r w:rsidR="00AC6897" w:rsidRPr="0097736D">
        <w:rPr>
          <w:rFonts w:ascii="Times New Roman" w:hAnsi="Times New Roman" w:cs="Times New Roman"/>
        </w:rPr>
        <w:t xml:space="preserve"> sustainability </w:t>
      </w:r>
      <w:r w:rsidRPr="0097736D">
        <w:rPr>
          <w:rFonts w:ascii="Times New Roman" w:hAnsi="Times New Roman" w:cs="Times New Roman"/>
        </w:rPr>
        <w:t>was</w:t>
      </w:r>
      <w:r w:rsidR="00AC6897" w:rsidRPr="0097736D">
        <w:rPr>
          <w:rFonts w:ascii="Times New Roman" w:hAnsi="Times New Roman" w:cs="Times New Roman"/>
        </w:rPr>
        <w:t xml:space="preserve"> divided and integrated into the jobs of multiple</w:t>
      </w:r>
      <w:r w:rsidRPr="0097736D">
        <w:rPr>
          <w:rFonts w:ascii="Times New Roman" w:hAnsi="Times New Roman" w:cs="Times New Roman"/>
        </w:rPr>
        <w:t xml:space="preserve"> managers, meaning that there was</w:t>
      </w:r>
      <w:r w:rsidR="00AC6897" w:rsidRPr="0097736D">
        <w:rPr>
          <w:rFonts w:ascii="Times New Roman" w:hAnsi="Times New Roman" w:cs="Times New Roman"/>
        </w:rPr>
        <w:t xml:space="preserve"> no single individual assigned to sustainability. Additionally, the managers interviewed were often in charge of one or more of</w:t>
      </w:r>
      <w:r w:rsidRPr="0097736D">
        <w:rPr>
          <w:rFonts w:ascii="Times New Roman" w:hAnsi="Times New Roman" w:cs="Times New Roman"/>
        </w:rPr>
        <w:t xml:space="preserve"> the functions of interest, which </w:t>
      </w:r>
      <w:r w:rsidR="00AC6897" w:rsidRPr="0097736D">
        <w:rPr>
          <w:rFonts w:ascii="Times New Roman" w:hAnsi="Times New Roman" w:cs="Times New Roman"/>
        </w:rPr>
        <w:t xml:space="preserve">helped </w:t>
      </w:r>
      <w:r w:rsidRPr="0097736D">
        <w:rPr>
          <w:rFonts w:ascii="Times New Roman" w:hAnsi="Times New Roman" w:cs="Times New Roman"/>
        </w:rPr>
        <w:t xml:space="preserve">to </w:t>
      </w:r>
      <w:r w:rsidR="00AC6897" w:rsidRPr="0097736D">
        <w:rPr>
          <w:rFonts w:ascii="Times New Roman" w:hAnsi="Times New Roman" w:cs="Times New Roman"/>
        </w:rPr>
        <w:t xml:space="preserve">reduce the number of interviews </w:t>
      </w:r>
      <w:r w:rsidRPr="0097736D">
        <w:rPr>
          <w:rFonts w:ascii="Times New Roman" w:hAnsi="Times New Roman" w:cs="Times New Roman"/>
        </w:rPr>
        <w:t xml:space="preserve">needed, </w:t>
      </w:r>
      <w:r w:rsidR="00AC6897" w:rsidRPr="0097736D">
        <w:rPr>
          <w:rFonts w:ascii="Times New Roman" w:hAnsi="Times New Roman" w:cs="Times New Roman"/>
        </w:rPr>
        <w:t>but increase</w:t>
      </w:r>
      <w:r w:rsidRPr="0097736D">
        <w:rPr>
          <w:rFonts w:ascii="Times New Roman" w:hAnsi="Times New Roman" w:cs="Times New Roman"/>
        </w:rPr>
        <w:t>d</w:t>
      </w:r>
      <w:r w:rsidR="00AC6897" w:rsidRPr="0097736D">
        <w:rPr>
          <w:rFonts w:ascii="Times New Roman" w:hAnsi="Times New Roman" w:cs="Times New Roman"/>
        </w:rPr>
        <w:t xml:space="preserve"> interview </w:t>
      </w:r>
      <w:r w:rsidRPr="0097736D">
        <w:rPr>
          <w:rFonts w:ascii="Times New Roman" w:hAnsi="Times New Roman" w:cs="Times New Roman"/>
        </w:rPr>
        <w:t>length</w:t>
      </w:r>
      <w:r w:rsidR="00AC6897" w:rsidRPr="0097736D">
        <w:rPr>
          <w:rFonts w:ascii="Times New Roman" w:hAnsi="Times New Roman" w:cs="Times New Roman"/>
        </w:rPr>
        <w:t xml:space="preserve">. Facility tours and internal company documents were part of the data collection process at organizations </w:t>
      </w:r>
      <w:r w:rsidR="00BB6D62">
        <w:rPr>
          <w:rFonts w:ascii="Times New Roman" w:hAnsi="Times New Roman" w:cs="Times New Roman"/>
        </w:rPr>
        <w:t>with</w:t>
      </w:r>
      <w:r w:rsidR="00AC6897" w:rsidRPr="0097736D">
        <w:rPr>
          <w:rFonts w:ascii="Times New Roman" w:hAnsi="Times New Roman" w:cs="Times New Roman"/>
        </w:rPr>
        <w:t xml:space="preserve"> on-site production facilities. Finally, data were gathered from publi</w:t>
      </w:r>
      <w:r w:rsidRPr="0097736D">
        <w:rPr>
          <w:rFonts w:ascii="Times New Roman" w:hAnsi="Times New Roman" w:cs="Times New Roman"/>
        </w:rPr>
        <w:t xml:space="preserve">cly available resources. </w:t>
      </w:r>
      <w:r w:rsidR="00492239" w:rsidRPr="0097736D">
        <w:rPr>
          <w:rFonts w:ascii="Times New Roman" w:hAnsi="Times New Roman" w:cs="Times New Roman"/>
        </w:rPr>
        <w:t xml:space="preserve">Most interviews lasted over one hour and all were recorded with permission of interviewees. </w:t>
      </w:r>
      <w:r w:rsidR="00AC6897" w:rsidRPr="0097736D">
        <w:rPr>
          <w:rFonts w:ascii="Times New Roman" w:hAnsi="Times New Roman" w:cs="Times New Roman"/>
        </w:rPr>
        <w:t xml:space="preserve">Subsequent to each company visit, interview tapes were transcribed and </w:t>
      </w:r>
      <w:r w:rsidRPr="0097736D">
        <w:rPr>
          <w:rFonts w:ascii="Times New Roman" w:hAnsi="Times New Roman" w:cs="Times New Roman"/>
        </w:rPr>
        <w:t>interview notes</w:t>
      </w:r>
      <w:r w:rsidR="00146611" w:rsidRPr="0097736D">
        <w:rPr>
          <w:rFonts w:ascii="Times New Roman" w:hAnsi="Times New Roman" w:cs="Times New Roman"/>
        </w:rPr>
        <w:t xml:space="preserve"> were edited, which generated on average</w:t>
      </w:r>
      <w:r w:rsidRPr="0097736D">
        <w:rPr>
          <w:rFonts w:ascii="Times New Roman" w:hAnsi="Times New Roman" w:cs="Times New Roman"/>
        </w:rPr>
        <w:t xml:space="preserve"> 10 pages of interview transcripts per company, in addition to relevant parts of publicly available reports and notes from site visits.</w:t>
      </w:r>
    </w:p>
    <w:p w14:paraId="70A69AF4" w14:textId="24F747D4" w:rsidR="00A004E1" w:rsidRPr="00DB5F3B" w:rsidRDefault="00544887" w:rsidP="00DB5F3B">
      <w:pPr>
        <w:spacing w:line="480" w:lineRule="auto"/>
        <w:ind w:firstLine="720"/>
        <w:jc w:val="both"/>
        <w:rPr>
          <w:rFonts w:ascii="Times New Roman" w:hAnsi="Times New Roman"/>
        </w:rPr>
      </w:pPr>
      <w:r>
        <w:rPr>
          <w:rFonts w:ascii="Times New Roman" w:hAnsi="Times New Roman"/>
        </w:rPr>
        <w:t xml:space="preserve">For data analysis, </w:t>
      </w:r>
      <w:r w:rsidR="002A52A3" w:rsidRPr="0097736D">
        <w:rPr>
          <w:rFonts w:ascii="Times New Roman" w:hAnsi="Times New Roman"/>
        </w:rPr>
        <w:t>t</w:t>
      </w:r>
      <w:r w:rsidR="00AC6897" w:rsidRPr="0097736D">
        <w:rPr>
          <w:rFonts w:ascii="Times New Roman" w:hAnsi="Times New Roman"/>
        </w:rPr>
        <w:t xml:space="preserve">he theoretical </w:t>
      </w:r>
      <w:r w:rsidR="00F02296" w:rsidRPr="0097736D">
        <w:rPr>
          <w:rFonts w:ascii="Times New Roman" w:hAnsi="Times New Roman"/>
        </w:rPr>
        <w:t xml:space="preserve">perspectives and </w:t>
      </w:r>
      <w:r w:rsidR="00AC6897" w:rsidRPr="0097736D">
        <w:rPr>
          <w:rFonts w:ascii="Times New Roman" w:hAnsi="Times New Roman"/>
        </w:rPr>
        <w:t>constructs</w:t>
      </w:r>
      <w:r w:rsidR="002A52A3" w:rsidRPr="0097736D">
        <w:rPr>
          <w:rFonts w:ascii="Times New Roman" w:hAnsi="Times New Roman"/>
        </w:rPr>
        <w:t xml:space="preserve"> w</w:t>
      </w:r>
      <w:r w:rsidR="00AC6897" w:rsidRPr="0097736D">
        <w:rPr>
          <w:rFonts w:ascii="Times New Roman" w:hAnsi="Times New Roman"/>
        </w:rPr>
        <w:t>ere used to provide an initial</w:t>
      </w:r>
      <w:r w:rsidR="002A52A3" w:rsidRPr="0097736D">
        <w:rPr>
          <w:rFonts w:ascii="Times New Roman" w:hAnsi="Times New Roman"/>
        </w:rPr>
        <w:t xml:space="preserve"> coding scheme</w:t>
      </w:r>
      <w:r w:rsidR="00F02296" w:rsidRPr="0097736D">
        <w:rPr>
          <w:rFonts w:ascii="Times New Roman" w:hAnsi="Times New Roman"/>
        </w:rPr>
        <w:t xml:space="preserve">, </w:t>
      </w:r>
      <w:r w:rsidR="00492239">
        <w:rPr>
          <w:rFonts w:ascii="Times New Roman" w:hAnsi="Times New Roman"/>
        </w:rPr>
        <w:t>shown</w:t>
      </w:r>
      <w:r w:rsidR="00F02296" w:rsidRPr="0097736D">
        <w:rPr>
          <w:rFonts w:ascii="Times New Roman" w:hAnsi="Times New Roman"/>
        </w:rPr>
        <w:t xml:space="preserve"> in Appendix A</w:t>
      </w:r>
      <w:r w:rsidR="00DB5F3B">
        <w:rPr>
          <w:rFonts w:ascii="Times New Roman" w:hAnsi="Times New Roman"/>
        </w:rPr>
        <w:t xml:space="preserve">, which </w:t>
      </w:r>
      <w:r w:rsidR="00946D6E" w:rsidRPr="0097736D">
        <w:rPr>
          <w:rFonts w:ascii="Times New Roman" w:hAnsi="Times New Roman"/>
        </w:rPr>
        <w:t>build</w:t>
      </w:r>
      <w:r w:rsidR="00146611" w:rsidRPr="0097736D">
        <w:rPr>
          <w:rFonts w:ascii="Times New Roman" w:hAnsi="Times New Roman"/>
        </w:rPr>
        <w:t>s</w:t>
      </w:r>
      <w:r w:rsidR="00946D6E" w:rsidRPr="0097736D">
        <w:rPr>
          <w:rFonts w:ascii="Times New Roman" w:hAnsi="Times New Roman"/>
        </w:rPr>
        <w:t xml:space="preserve"> on </w:t>
      </w:r>
      <w:r w:rsidR="00946D6E" w:rsidRPr="0097736D">
        <w:rPr>
          <w:rFonts w:ascii="Times New Roman" w:hAnsi="Times New Roman"/>
        </w:rPr>
        <w:fldChar w:fldCharType="begin" w:fldLock="1"/>
      </w:r>
      <w:r w:rsidR="00946D6E" w:rsidRPr="0097736D">
        <w:rPr>
          <w:rFonts w:ascii="Times New Roman" w:hAnsi="Times New Roman"/>
        </w:rPr>
        <w:instrText>ADDIN CSL_CITATION { "citationItems" : [ { "id" : "ITEM-1", "itemData" : { "DOI" : "10.3390/su9010030", "ISSN" : "2071-1050", "abstract" : "Sustainability management in global fashion operations is an area of growing concern. This can be seen by the number of research articles and industrial reports published. To establish a further debate, this study pursues two objectives. Firstly, it provides a systematic literature review pertaining to environmental and social sustainability management in fashion operations by encompassing 38 research articles indexed in Scopus from 2006 to 2016. Secondly, it presents a classification framework in which sustainability practices are categorized according to a three-dimensional concurrent engineering framework by focusing on product, process and supply chain levels. Results address that the breakdown of environmental and social sustainability practices identified in earlier research is not homogenous. For instance, some critical social aspects such as human rights are not widely covered in production processes. Similarly, serious environmental aspects such as biodiversity are not entirely focused on at the chain level. Last, this study concludes with a framework illustrating strategic priorities to be taken to advance sustainability in fashion operations.", "author" : [ { "dropping-particle" : "", "family" : "Karaosman", "given" : "Hakan", "non-dropping-particle" : "", "parse-names" : false, "suffix" : "" }, { "dropping-particle" : "", "family" : "Morales-Alonso", "given" : "Gustavo", "non-dropping-particle" : "", "parse-names" : false, "suffix" : "" }, { "dropping-particle" : "", "family" : "Brun", "given" : "Alessandro", "non-dropping-particle" : "", "parse-names" : false, "suffix" : "" } ], "container-title" : "Sustainability", "id" : "ITEM-1", "issue" : "1", "issued" : { "date-parts" : [ [ "2016" ] ] }, "page" : "30", "title" : "From a Systematic Literature Review to a Classification Framework: Sustainability Integration in Fashion Operations", "type" : "article-journal", "volume" : "9" }, "uris" : [ "http://www.mendeley.com/documents/?uuid=87dbab80-ca2f-4754-9be3-bc1c5248e184" ] } ], "mendeley" : { "formattedCitation" : "(Karaosman et al., 2016)", "manualFormatting" : "Karaosman et al. (2016)", "plainTextFormattedCitation" : "(Karaosman et al., 2016)", "previouslyFormattedCitation" : "(Karaosman et al., 2016)" }, "properties" : { "noteIndex" : 0 }, "schema" : "https://github.com/citation-style-language/schema/raw/master/csl-citation.json" }</w:instrText>
      </w:r>
      <w:r w:rsidR="00946D6E" w:rsidRPr="0097736D">
        <w:rPr>
          <w:rFonts w:ascii="Times New Roman" w:hAnsi="Times New Roman"/>
        </w:rPr>
        <w:fldChar w:fldCharType="separate"/>
      </w:r>
      <w:r w:rsidR="00946D6E" w:rsidRPr="0097736D">
        <w:rPr>
          <w:rFonts w:ascii="Times New Roman" w:hAnsi="Times New Roman"/>
          <w:noProof/>
        </w:rPr>
        <w:t>Karaosman et al.</w:t>
      </w:r>
      <w:r>
        <w:rPr>
          <w:rFonts w:ascii="Times New Roman" w:hAnsi="Times New Roman"/>
          <w:noProof/>
        </w:rPr>
        <w:t>'s</w:t>
      </w:r>
      <w:r w:rsidR="00946D6E" w:rsidRPr="0097736D">
        <w:rPr>
          <w:rFonts w:ascii="Times New Roman" w:hAnsi="Times New Roman"/>
          <w:noProof/>
        </w:rPr>
        <w:t xml:space="preserve"> (2016)</w:t>
      </w:r>
      <w:r w:rsidR="00946D6E" w:rsidRPr="0097736D">
        <w:rPr>
          <w:rFonts w:ascii="Times New Roman" w:hAnsi="Times New Roman"/>
        </w:rPr>
        <w:fldChar w:fldCharType="end"/>
      </w:r>
      <w:r w:rsidR="00946D6E" w:rsidRPr="0097736D">
        <w:rPr>
          <w:rFonts w:ascii="Times New Roman" w:hAnsi="Times New Roman"/>
        </w:rPr>
        <w:t xml:space="preserve"> </w:t>
      </w:r>
      <w:r>
        <w:rPr>
          <w:rFonts w:ascii="Times New Roman" w:hAnsi="Times New Roman"/>
        </w:rPr>
        <w:t xml:space="preserve">taxonomy </w:t>
      </w:r>
      <w:r w:rsidR="00946D6E" w:rsidRPr="0097736D">
        <w:rPr>
          <w:rFonts w:ascii="Times New Roman" w:hAnsi="Times New Roman"/>
        </w:rPr>
        <w:t xml:space="preserve">to evaluate real-life </w:t>
      </w:r>
      <w:r>
        <w:rPr>
          <w:rFonts w:ascii="Times New Roman" w:hAnsi="Times New Roman"/>
        </w:rPr>
        <w:t>SSCM</w:t>
      </w:r>
      <w:r w:rsidR="00946D6E" w:rsidRPr="0097736D">
        <w:rPr>
          <w:rFonts w:ascii="Times New Roman" w:hAnsi="Times New Roman"/>
        </w:rPr>
        <w:t xml:space="preserve"> </w:t>
      </w:r>
      <w:r w:rsidR="00311AA2">
        <w:rPr>
          <w:rFonts w:ascii="Times New Roman" w:hAnsi="Times New Roman"/>
        </w:rPr>
        <w:t xml:space="preserve">practices in multiple supply chain </w:t>
      </w:r>
      <w:r w:rsidR="00BC6296" w:rsidRPr="0097736D">
        <w:rPr>
          <w:rFonts w:ascii="Times New Roman" w:hAnsi="Times New Roman"/>
        </w:rPr>
        <w:t>tier</w:t>
      </w:r>
      <w:r w:rsidR="004A26D5" w:rsidRPr="0097736D">
        <w:rPr>
          <w:rFonts w:ascii="Times New Roman" w:hAnsi="Times New Roman"/>
        </w:rPr>
        <w:t>s</w:t>
      </w:r>
      <w:r w:rsidR="00BC6296" w:rsidRPr="0097736D">
        <w:rPr>
          <w:rFonts w:ascii="Times New Roman" w:hAnsi="Times New Roman"/>
        </w:rPr>
        <w:t xml:space="preserve">. </w:t>
      </w:r>
      <w:r w:rsidR="009B4F43" w:rsidRPr="0097736D">
        <w:rPr>
          <w:rFonts w:ascii="Times New Roman" w:hAnsi="Times New Roman"/>
        </w:rPr>
        <w:t>Within-</w:t>
      </w:r>
      <w:r w:rsidR="00AC6897" w:rsidRPr="0097736D">
        <w:rPr>
          <w:rFonts w:ascii="Times New Roman" w:hAnsi="Times New Roman"/>
        </w:rPr>
        <w:t>case analysis was a process of data</w:t>
      </w:r>
      <w:r w:rsidR="009B4F43" w:rsidRPr="0097736D">
        <w:rPr>
          <w:rFonts w:ascii="Times New Roman" w:hAnsi="Times New Roman"/>
        </w:rPr>
        <w:t xml:space="preserve"> reduction and data management </w:t>
      </w:r>
      <w:r w:rsidR="00AC6897" w:rsidRPr="0097736D">
        <w:rPr>
          <w:rFonts w:ascii="Times New Roman" w:hAnsi="Times New Roman"/>
        </w:rPr>
        <w:t xml:space="preserve">to structure, define, reduce and </w:t>
      </w:r>
      <w:r w:rsidR="009B4F43" w:rsidRPr="0097736D">
        <w:rPr>
          <w:rFonts w:ascii="Times New Roman" w:hAnsi="Times New Roman"/>
        </w:rPr>
        <w:t>re-</w:t>
      </w:r>
      <w:r w:rsidR="00AC6897" w:rsidRPr="0097736D">
        <w:rPr>
          <w:rFonts w:ascii="Times New Roman" w:hAnsi="Times New Roman"/>
        </w:rPr>
        <w:t>asse</w:t>
      </w:r>
      <w:r w:rsidR="009B4F43" w:rsidRPr="0097736D">
        <w:rPr>
          <w:rFonts w:ascii="Times New Roman" w:hAnsi="Times New Roman"/>
        </w:rPr>
        <w:t xml:space="preserve">mble the data. </w:t>
      </w:r>
      <w:r w:rsidR="00AC6897" w:rsidRPr="0097736D">
        <w:rPr>
          <w:rFonts w:ascii="Times New Roman" w:hAnsi="Times New Roman"/>
        </w:rPr>
        <w:t xml:space="preserve">First, the business models of sample companies were studied. </w:t>
      </w:r>
      <w:r w:rsidR="004A26D5" w:rsidRPr="0097736D">
        <w:rPr>
          <w:rFonts w:ascii="Times New Roman" w:hAnsi="Times New Roman"/>
        </w:rPr>
        <w:t>Then</w:t>
      </w:r>
      <w:r w:rsidR="00AC6897" w:rsidRPr="0097736D">
        <w:rPr>
          <w:rFonts w:ascii="Times New Roman" w:hAnsi="Times New Roman"/>
        </w:rPr>
        <w:t>, programs, polici</w:t>
      </w:r>
      <w:r w:rsidR="00A004E1">
        <w:rPr>
          <w:rFonts w:ascii="Times New Roman" w:hAnsi="Times New Roman"/>
        </w:rPr>
        <w:t>es, and practices were categoris</w:t>
      </w:r>
      <w:r w:rsidR="00AC6897" w:rsidRPr="0097736D">
        <w:rPr>
          <w:rFonts w:ascii="Times New Roman" w:hAnsi="Times New Roman"/>
        </w:rPr>
        <w:t xml:space="preserve">ed to understand how sustainability was </w:t>
      </w:r>
      <w:r w:rsidR="00BC6296" w:rsidRPr="0097736D">
        <w:rPr>
          <w:rFonts w:ascii="Times New Roman" w:hAnsi="Times New Roman"/>
        </w:rPr>
        <w:t xml:space="preserve">implemented </w:t>
      </w:r>
      <w:r w:rsidR="00AC6897" w:rsidRPr="0097736D">
        <w:rPr>
          <w:rFonts w:ascii="Times New Roman" w:hAnsi="Times New Roman"/>
        </w:rPr>
        <w:t xml:space="preserve">in terms of product design, production processes and </w:t>
      </w:r>
      <w:r w:rsidR="00BC6296" w:rsidRPr="0097736D">
        <w:rPr>
          <w:rFonts w:ascii="Times New Roman" w:hAnsi="Times New Roman"/>
        </w:rPr>
        <w:t>supply chain execution. Next,</w:t>
      </w:r>
      <w:r w:rsidR="00AC6897" w:rsidRPr="0097736D">
        <w:rPr>
          <w:rFonts w:ascii="Times New Roman" w:hAnsi="Times New Roman"/>
        </w:rPr>
        <w:t xml:space="preserve"> sustainability </w:t>
      </w:r>
      <w:r w:rsidR="00AC6897" w:rsidRPr="0097736D">
        <w:rPr>
          <w:rFonts w:ascii="Times New Roman" w:hAnsi="Times New Roman"/>
        </w:rPr>
        <w:lastRenderedPageBreak/>
        <w:t xml:space="preserve">practices were cross-referenced with </w:t>
      </w:r>
      <w:r w:rsidR="002A52A3" w:rsidRPr="0097736D">
        <w:rPr>
          <w:rFonts w:ascii="Times New Roman" w:hAnsi="Times New Roman"/>
        </w:rPr>
        <w:t xml:space="preserve">the </w:t>
      </w:r>
      <w:r w:rsidR="00946D6E" w:rsidRPr="0097736D">
        <w:rPr>
          <w:rFonts w:ascii="Times New Roman" w:hAnsi="Times New Roman"/>
        </w:rPr>
        <w:t>research taxonomy</w:t>
      </w:r>
      <w:r w:rsidR="0015288A" w:rsidRPr="0097736D">
        <w:rPr>
          <w:rFonts w:ascii="Times New Roman" w:hAnsi="Times New Roman"/>
        </w:rPr>
        <w:t xml:space="preserve">, </w:t>
      </w:r>
      <w:r w:rsidR="009B4F43" w:rsidRPr="0097736D">
        <w:rPr>
          <w:rFonts w:ascii="Times New Roman" w:hAnsi="Times New Roman"/>
        </w:rPr>
        <w:t>shown</w:t>
      </w:r>
      <w:r w:rsidR="0015288A" w:rsidRPr="0097736D">
        <w:rPr>
          <w:rFonts w:ascii="Times New Roman" w:hAnsi="Times New Roman"/>
        </w:rPr>
        <w:t xml:space="preserve"> in Appendix B</w:t>
      </w:r>
      <w:r w:rsidR="00AC6897" w:rsidRPr="0097736D">
        <w:rPr>
          <w:rFonts w:ascii="Times New Roman" w:hAnsi="Times New Roman"/>
        </w:rPr>
        <w:t xml:space="preserve">. </w:t>
      </w:r>
      <w:r w:rsidR="00BC6296" w:rsidRPr="0097736D">
        <w:rPr>
          <w:rFonts w:ascii="Times New Roman" w:hAnsi="Times New Roman"/>
        </w:rPr>
        <w:t>T</w:t>
      </w:r>
      <w:r w:rsidR="00AC6897" w:rsidRPr="0097736D">
        <w:rPr>
          <w:rFonts w:ascii="Times New Roman" w:hAnsi="Times New Roman"/>
        </w:rPr>
        <w:t xml:space="preserve">he final step </w:t>
      </w:r>
      <w:r w:rsidR="004A26D5" w:rsidRPr="0097736D">
        <w:rPr>
          <w:rFonts w:ascii="Times New Roman" w:hAnsi="Times New Roman"/>
        </w:rPr>
        <w:t xml:space="preserve">was to </w:t>
      </w:r>
      <w:r w:rsidR="00A004E1">
        <w:rPr>
          <w:rFonts w:ascii="Times New Roman" w:hAnsi="Times New Roman"/>
        </w:rPr>
        <w:t>synthesis</w:t>
      </w:r>
      <w:r w:rsidR="00AC6897" w:rsidRPr="0097736D">
        <w:rPr>
          <w:rFonts w:ascii="Times New Roman" w:hAnsi="Times New Roman"/>
        </w:rPr>
        <w:t>e all aforementio</w:t>
      </w:r>
      <w:r w:rsidR="005F5812" w:rsidRPr="0097736D">
        <w:rPr>
          <w:rFonts w:ascii="Times New Roman" w:hAnsi="Times New Roman"/>
        </w:rPr>
        <w:t xml:space="preserve">ned </w:t>
      </w:r>
      <w:r w:rsidR="005F5812" w:rsidRPr="003E1F9A">
        <w:rPr>
          <w:rFonts w:ascii="Times New Roman" w:hAnsi="Times New Roman"/>
        </w:rPr>
        <w:t xml:space="preserve">elements. </w:t>
      </w:r>
      <w:r w:rsidR="00D2019E" w:rsidRPr="003E1F9A">
        <w:rPr>
          <w:rFonts w:ascii="Times New Roman" w:hAnsi="Times New Roman" w:cs="Times New Roman"/>
        </w:rPr>
        <w:t>Following Yin’</w:t>
      </w:r>
      <w:r w:rsidR="00CD1461" w:rsidRPr="003E1F9A">
        <w:rPr>
          <w:rFonts w:ascii="Times New Roman" w:hAnsi="Times New Roman" w:cs="Times New Roman"/>
        </w:rPr>
        <w:t>s (2014</w:t>
      </w:r>
      <w:r w:rsidR="00D2019E" w:rsidRPr="003E1F9A">
        <w:rPr>
          <w:rFonts w:ascii="Times New Roman" w:hAnsi="Times New Roman" w:cs="Times New Roman"/>
        </w:rPr>
        <w:t xml:space="preserve">) </w:t>
      </w:r>
      <w:r w:rsidR="007F5511" w:rsidRPr="003E1F9A">
        <w:rPr>
          <w:rFonts w:ascii="Times New Roman" w:hAnsi="Times New Roman" w:cs="Times New Roman"/>
        </w:rPr>
        <w:t xml:space="preserve">case study </w:t>
      </w:r>
      <w:r w:rsidR="00D2019E" w:rsidRPr="003E1F9A">
        <w:rPr>
          <w:rFonts w:ascii="Times New Roman" w:hAnsi="Times New Roman" w:cs="Times New Roman"/>
        </w:rPr>
        <w:t>guidelines, d</w:t>
      </w:r>
      <w:r w:rsidR="00A004E1" w:rsidRPr="003E1F9A">
        <w:rPr>
          <w:rFonts w:ascii="Times New Roman" w:hAnsi="Times New Roman" w:cs="Times New Roman"/>
        </w:rPr>
        <w:t xml:space="preserve">ata triangulation was achieved through the use of </w:t>
      </w:r>
      <w:r w:rsidR="00CD1461" w:rsidRPr="003E1F9A">
        <w:rPr>
          <w:rFonts w:ascii="Times New Roman" w:hAnsi="Times New Roman" w:cs="Times New Roman"/>
        </w:rPr>
        <w:t xml:space="preserve">a case study protocol, </w:t>
      </w:r>
      <w:r w:rsidR="00A004E1" w:rsidRPr="003E1F9A">
        <w:rPr>
          <w:rFonts w:ascii="Times New Roman" w:hAnsi="Times New Roman" w:cs="Times New Roman"/>
        </w:rPr>
        <w:t>multiple sources</w:t>
      </w:r>
      <w:r w:rsidR="00CD1461" w:rsidRPr="003E1F9A">
        <w:rPr>
          <w:rFonts w:ascii="Times New Roman" w:hAnsi="Times New Roman" w:cs="Times New Roman"/>
        </w:rPr>
        <w:t xml:space="preserve"> of evidence</w:t>
      </w:r>
      <w:r w:rsidR="00A004E1" w:rsidRPr="003E1F9A">
        <w:rPr>
          <w:rFonts w:ascii="Times New Roman" w:hAnsi="Times New Roman" w:cs="Times New Roman"/>
        </w:rPr>
        <w:t xml:space="preserve"> (interviews, documents, observation during site visits)</w:t>
      </w:r>
      <w:r w:rsidR="00CD1461" w:rsidRPr="003E1F9A">
        <w:rPr>
          <w:rFonts w:ascii="Times New Roman" w:hAnsi="Times New Roman" w:cs="Times New Roman"/>
        </w:rPr>
        <w:t xml:space="preserve"> and</w:t>
      </w:r>
      <w:r w:rsidR="00A004E1" w:rsidRPr="003E1F9A">
        <w:rPr>
          <w:rFonts w:ascii="Times New Roman" w:hAnsi="Times New Roman" w:cs="Times New Roman"/>
        </w:rPr>
        <w:t xml:space="preserve"> discussion of results with multiple investigators within the research team.</w:t>
      </w:r>
      <w:r w:rsidR="00A004E1">
        <w:rPr>
          <w:rFonts w:ascii="Times New Roman" w:hAnsi="Times New Roman" w:cs="Times New Roman"/>
        </w:rPr>
        <w:t xml:space="preserve">  </w:t>
      </w:r>
    </w:p>
    <w:p w14:paraId="4FCFA8F3" w14:textId="77777777" w:rsidR="00D95D6B" w:rsidRPr="0097736D" w:rsidRDefault="00D95D6B" w:rsidP="003E1F9A">
      <w:pPr>
        <w:spacing w:line="480" w:lineRule="auto"/>
        <w:ind w:firstLine="720"/>
        <w:jc w:val="both"/>
        <w:rPr>
          <w:rFonts w:ascii="Times New Roman" w:hAnsi="Times New Roman" w:cs="Times New Roman"/>
        </w:rPr>
      </w:pPr>
    </w:p>
    <w:p w14:paraId="5B7791D8" w14:textId="4EDBD332" w:rsidR="0073406B" w:rsidRPr="00BB6D62" w:rsidRDefault="0073406B" w:rsidP="00BB6D62">
      <w:pPr>
        <w:pStyle w:val="ListParagraph"/>
        <w:numPr>
          <w:ilvl w:val="0"/>
          <w:numId w:val="1"/>
        </w:numPr>
        <w:spacing w:line="480" w:lineRule="auto"/>
        <w:jc w:val="both"/>
        <w:rPr>
          <w:rFonts w:ascii="Times New Roman" w:hAnsi="Times New Roman" w:cs="Times New Roman"/>
          <w:b/>
        </w:rPr>
      </w:pPr>
      <w:r w:rsidRPr="00BB6D62">
        <w:rPr>
          <w:rFonts w:ascii="Times New Roman" w:hAnsi="Times New Roman" w:cs="Times New Roman"/>
          <w:b/>
        </w:rPr>
        <w:t>Findings</w:t>
      </w:r>
    </w:p>
    <w:p w14:paraId="313FFDCA" w14:textId="3F79907F" w:rsidR="005664E1" w:rsidRDefault="0034010F" w:rsidP="0097736D">
      <w:pPr>
        <w:spacing w:line="480" w:lineRule="auto"/>
        <w:jc w:val="both"/>
        <w:rPr>
          <w:rFonts w:ascii="Times New Roman" w:hAnsi="Times New Roman" w:cs="Times New Roman"/>
        </w:rPr>
      </w:pPr>
      <w:r w:rsidRPr="0034010F">
        <w:rPr>
          <w:rFonts w:ascii="Times New Roman" w:hAnsi="Times New Roman" w:cs="Times New Roman"/>
        </w:rPr>
        <w:t xml:space="preserve">To investigate individual environmental and social practices pertaining to different sustainability categories at various operational levels, practices were decomposed into product, process and supply chain-oriented practices. The following cross-case analysis shows how companies across multiple tiers implemented sustainability and which components were included in their operations, against the backdrop of business environment </w:t>
      </w:r>
      <w:proofErr w:type="gramStart"/>
      <w:r w:rsidRPr="0034010F">
        <w:rPr>
          <w:rFonts w:ascii="Times New Roman" w:hAnsi="Times New Roman" w:cs="Times New Roman"/>
        </w:rPr>
        <w:t>challenges which impacted upon each</w:t>
      </w:r>
      <w:proofErr w:type="gramEnd"/>
      <w:r w:rsidRPr="0034010F">
        <w:rPr>
          <w:rFonts w:ascii="Times New Roman" w:hAnsi="Times New Roman" w:cs="Times New Roman"/>
        </w:rPr>
        <w:t xml:space="preserve"> supply chain.</w:t>
      </w:r>
    </w:p>
    <w:p w14:paraId="35A92C6F" w14:textId="77777777" w:rsidR="0034010F" w:rsidRPr="003E1F9A" w:rsidRDefault="0034010F" w:rsidP="0097736D">
      <w:pPr>
        <w:spacing w:line="480" w:lineRule="auto"/>
        <w:jc w:val="both"/>
        <w:rPr>
          <w:rFonts w:ascii="Times New Roman" w:hAnsi="Times New Roman" w:cs="Times New Roman"/>
        </w:rPr>
      </w:pPr>
      <w:bookmarkStart w:id="0" w:name="_GoBack"/>
      <w:bookmarkEnd w:id="0"/>
    </w:p>
    <w:p w14:paraId="24C69BB9" w14:textId="77777777" w:rsidR="0073406B" w:rsidRPr="0097736D" w:rsidRDefault="0073406B" w:rsidP="0097736D">
      <w:pPr>
        <w:spacing w:line="480" w:lineRule="auto"/>
        <w:jc w:val="both"/>
        <w:rPr>
          <w:rFonts w:ascii="Times New Roman" w:hAnsi="Times New Roman" w:cs="Times New Roman"/>
          <w:i/>
        </w:rPr>
      </w:pPr>
      <w:r w:rsidRPr="0097736D">
        <w:rPr>
          <w:rFonts w:ascii="Times New Roman" w:hAnsi="Times New Roman" w:cs="Times New Roman"/>
          <w:i/>
        </w:rPr>
        <w:t>Sustainability Integration at Product Level</w:t>
      </w:r>
    </w:p>
    <w:p w14:paraId="7250D934" w14:textId="4F550668" w:rsidR="0073406B" w:rsidRPr="0097736D" w:rsidRDefault="0073406B" w:rsidP="0097736D">
      <w:pPr>
        <w:spacing w:line="480" w:lineRule="auto"/>
        <w:jc w:val="both"/>
        <w:rPr>
          <w:rFonts w:ascii="Times New Roman" w:hAnsi="Times New Roman" w:cs="Times New Roman"/>
        </w:rPr>
      </w:pPr>
      <w:r w:rsidRPr="0097736D">
        <w:rPr>
          <w:rFonts w:ascii="Times New Roman" w:hAnsi="Times New Roman" w:cs="Times New Roman"/>
        </w:rPr>
        <w:t xml:space="preserve">In the textile </w:t>
      </w:r>
      <w:r w:rsidR="005261D4" w:rsidRPr="0097736D">
        <w:rPr>
          <w:rFonts w:ascii="Times New Roman" w:hAnsi="Times New Roman" w:cs="Times New Roman"/>
        </w:rPr>
        <w:t>supply chain</w:t>
      </w:r>
      <w:r w:rsidR="00701A7B">
        <w:rPr>
          <w:rFonts w:ascii="Times New Roman" w:hAnsi="Times New Roman" w:cs="Times New Roman"/>
        </w:rPr>
        <w:t>, use of certified</w:t>
      </w:r>
      <w:r w:rsidRPr="0097736D">
        <w:rPr>
          <w:rFonts w:ascii="Times New Roman" w:hAnsi="Times New Roman" w:cs="Times New Roman"/>
        </w:rPr>
        <w:t xml:space="preserve"> organic materials emerged as a growing trend that</w:t>
      </w:r>
      <w:r w:rsidR="008161A6" w:rsidRPr="0097736D">
        <w:rPr>
          <w:rFonts w:ascii="Times New Roman" w:hAnsi="Times New Roman" w:cs="Times New Roman"/>
        </w:rPr>
        <w:t>, despite greater comparable material costs,</w:t>
      </w:r>
      <w:r w:rsidRPr="0097736D">
        <w:rPr>
          <w:rFonts w:ascii="Times New Roman" w:hAnsi="Times New Roman" w:cs="Times New Roman"/>
        </w:rPr>
        <w:t xml:space="preserve"> resu</w:t>
      </w:r>
      <w:r w:rsidR="00701A7B">
        <w:rPr>
          <w:rFonts w:ascii="Times New Roman" w:hAnsi="Times New Roman" w:cs="Times New Roman"/>
        </w:rPr>
        <w:t>lted</w:t>
      </w:r>
      <w:r w:rsidRPr="0097736D">
        <w:rPr>
          <w:rFonts w:ascii="Times New Roman" w:hAnsi="Times New Roman" w:cs="Times New Roman"/>
        </w:rPr>
        <w:t xml:space="preserve"> in</w:t>
      </w:r>
      <w:r w:rsidR="00EF28CD" w:rsidRPr="0097736D">
        <w:rPr>
          <w:rFonts w:ascii="Times New Roman" w:hAnsi="Times New Roman" w:cs="Times New Roman"/>
        </w:rPr>
        <w:t xml:space="preserve"> long-term</w:t>
      </w:r>
      <w:r w:rsidRPr="0097736D">
        <w:rPr>
          <w:rFonts w:ascii="Times New Roman" w:hAnsi="Times New Roman" w:cs="Times New Roman"/>
        </w:rPr>
        <w:t xml:space="preserve"> cost savings</w:t>
      </w:r>
      <w:r w:rsidR="00EF28CD" w:rsidRPr="0097736D">
        <w:rPr>
          <w:rFonts w:ascii="Times New Roman" w:hAnsi="Times New Roman" w:cs="Times New Roman"/>
        </w:rPr>
        <w:t xml:space="preserve"> as a result of </w:t>
      </w:r>
      <w:r w:rsidRPr="0097736D">
        <w:rPr>
          <w:rFonts w:ascii="Times New Roman" w:hAnsi="Times New Roman" w:cs="Times New Roman"/>
        </w:rPr>
        <w:t xml:space="preserve">environmental footprint reduction and </w:t>
      </w:r>
      <w:r w:rsidR="008161A6" w:rsidRPr="0097736D">
        <w:rPr>
          <w:rFonts w:ascii="Times New Roman" w:hAnsi="Times New Roman" w:cs="Times New Roman"/>
        </w:rPr>
        <w:t>better</w:t>
      </w:r>
      <w:r w:rsidR="00EF28CD" w:rsidRPr="0097736D">
        <w:rPr>
          <w:rFonts w:ascii="Times New Roman" w:hAnsi="Times New Roman" w:cs="Times New Roman"/>
        </w:rPr>
        <w:t xml:space="preserve"> product quality, supporting the argument that it ‘pays to be green’.</w:t>
      </w:r>
      <w:r w:rsidRPr="0097736D">
        <w:rPr>
          <w:rFonts w:ascii="Times New Roman" w:hAnsi="Times New Roman" w:cs="Times New Roman"/>
        </w:rPr>
        <w:t xml:space="preserve"> </w:t>
      </w:r>
      <w:r w:rsidR="00701A7B" w:rsidRPr="00701A7B">
        <w:rPr>
          <w:rFonts w:ascii="Times New Roman" w:hAnsi="Times New Roman" w:cs="Times New Roman"/>
        </w:rPr>
        <w:t xml:space="preserve">Since quality is a direct market success factor for luxury industries, customers’ purchase decisions are positively influenced and value can be added. </w:t>
      </w:r>
      <w:r w:rsidR="00626533" w:rsidRPr="0097736D">
        <w:rPr>
          <w:rFonts w:ascii="Times New Roman" w:hAnsi="Times New Roman" w:cs="Times New Roman"/>
        </w:rPr>
        <w:t xml:space="preserve">Organic materials were perceived as being beneficial in terms of better quality that could be reflected in price, as well as cost reduction benefits due to the reduction of water and chemical use in processing. </w:t>
      </w:r>
      <w:r w:rsidR="00E43F00" w:rsidRPr="0097736D">
        <w:rPr>
          <w:rFonts w:ascii="Times New Roman" w:hAnsi="Times New Roman" w:cs="Times New Roman"/>
        </w:rPr>
        <w:t xml:space="preserve">As a result of increasing stakeholder pressure </w:t>
      </w:r>
      <w:r w:rsidR="00626533" w:rsidRPr="0097736D">
        <w:rPr>
          <w:rFonts w:ascii="Times New Roman" w:hAnsi="Times New Roman" w:cs="Times New Roman"/>
        </w:rPr>
        <w:t xml:space="preserve">in the sector </w:t>
      </w:r>
      <w:r w:rsidR="00E43F00" w:rsidRPr="0097736D">
        <w:rPr>
          <w:rFonts w:ascii="Times New Roman" w:hAnsi="Times New Roman" w:cs="Times New Roman"/>
        </w:rPr>
        <w:t>from powerful NGOs such as Greenpeace’s ‘Detox’ campaign and multi-stakeholder groups such as</w:t>
      </w:r>
      <w:r w:rsidR="00626533" w:rsidRPr="0097736D">
        <w:rPr>
          <w:rFonts w:ascii="Times New Roman" w:hAnsi="Times New Roman" w:cs="Times New Roman"/>
        </w:rPr>
        <w:t xml:space="preserve"> the</w:t>
      </w:r>
      <w:r w:rsidR="00E43F00" w:rsidRPr="0097736D">
        <w:rPr>
          <w:rFonts w:ascii="Times New Roman" w:hAnsi="Times New Roman" w:cs="Times New Roman"/>
        </w:rPr>
        <w:t xml:space="preserve"> Z</w:t>
      </w:r>
      <w:r w:rsidR="00626533" w:rsidRPr="0097736D">
        <w:rPr>
          <w:rFonts w:ascii="Times New Roman" w:hAnsi="Times New Roman" w:cs="Times New Roman"/>
        </w:rPr>
        <w:t xml:space="preserve">DHC </w:t>
      </w:r>
      <w:r w:rsidR="00626533" w:rsidRPr="0097736D">
        <w:rPr>
          <w:rFonts w:ascii="Times New Roman" w:hAnsi="Times New Roman" w:cs="Times New Roman"/>
        </w:rPr>
        <w:lastRenderedPageBreak/>
        <w:t>Programme</w:t>
      </w:r>
      <w:r w:rsidR="00E43F00" w:rsidRPr="0097736D">
        <w:rPr>
          <w:rFonts w:ascii="Times New Roman" w:hAnsi="Times New Roman" w:cs="Times New Roman"/>
        </w:rPr>
        <w:t>, c</w:t>
      </w:r>
      <w:r w:rsidRPr="0097736D">
        <w:rPr>
          <w:rFonts w:ascii="Times New Roman" w:hAnsi="Times New Roman" w:cs="Times New Roman"/>
        </w:rPr>
        <w:t xml:space="preserve">hemical reduction was also a </w:t>
      </w:r>
      <w:r w:rsidR="008161A6" w:rsidRPr="0097736D">
        <w:rPr>
          <w:rFonts w:ascii="Times New Roman" w:hAnsi="Times New Roman" w:cs="Times New Roman"/>
        </w:rPr>
        <w:t xml:space="preserve">key concern </w:t>
      </w:r>
      <w:r w:rsidRPr="0097736D">
        <w:rPr>
          <w:rFonts w:ascii="Times New Roman" w:hAnsi="Times New Roman" w:cs="Times New Roman"/>
        </w:rPr>
        <w:t xml:space="preserve">across </w:t>
      </w:r>
      <w:r w:rsidR="008161A6" w:rsidRPr="0097736D">
        <w:rPr>
          <w:rFonts w:ascii="Times New Roman" w:hAnsi="Times New Roman" w:cs="Times New Roman"/>
        </w:rPr>
        <w:t xml:space="preserve">the </w:t>
      </w:r>
      <w:r w:rsidRPr="0097736D">
        <w:rPr>
          <w:rFonts w:ascii="Times New Roman" w:hAnsi="Times New Roman" w:cs="Times New Roman"/>
        </w:rPr>
        <w:t>textile companies</w:t>
      </w:r>
      <w:r w:rsidR="008161A6" w:rsidRPr="0097736D">
        <w:rPr>
          <w:rFonts w:ascii="Times New Roman" w:hAnsi="Times New Roman" w:cs="Times New Roman"/>
        </w:rPr>
        <w:t xml:space="preserve"> and some had set targets to reduce certain chemicals from their production lines</w:t>
      </w:r>
      <w:r w:rsidRPr="0097736D">
        <w:rPr>
          <w:rFonts w:ascii="Times New Roman" w:hAnsi="Times New Roman" w:cs="Times New Roman"/>
        </w:rPr>
        <w:t>. ‘Textiles 1’</w:t>
      </w:r>
      <w:r w:rsidR="008161A6" w:rsidRPr="0097736D">
        <w:rPr>
          <w:rFonts w:ascii="Times New Roman" w:hAnsi="Times New Roman" w:cs="Times New Roman"/>
        </w:rPr>
        <w:t xml:space="preserve"> was </w:t>
      </w:r>
      <w:r w:rsidR="005928B0" w:rsidRPr="0097736D">
        <w:rPr>
          <w:rFonts w:ascii="Times New Roman" w:hAnsi="Times New Roman" w:cs="Times New Roman"/>
        </w:rPr>
        <w:t>an important example</w:t>
      </w:r>
      <w:r w:rsidR="008161A6" w:rsidRPr="0097736D">
        <w:rPr>
          <w:rFonts w:ascii="Times New Roman" w:hAnsi="Times New Roman" w:cs="Times New Roman"/>
        </w:rPr>
        <w:t xml:space="preserve"> in this respect, having committed to the Zero Discharge of Hazardous Chemical by 2020 project, set up a ‘Product Safety Control System’ to guarantee a continuous and methodical control process, and developed a materials substance list</w:t>
      </w:r>
      <w:r w:rsidRPr="0097736D">
        <w:rPr>
          <w:rFonts w:ascii="Times New Roman" w:hAnsi="Times New Roman" w:cs="Times New Roman"/>
        </w:rPr>
        <w:t xml:space="preserve">, </w:t>
      </w:r>
      <w:r w:rsidR="008161A6" w:rsidRPr="0097736D">
        <w:rPr>
          <w:rFonts w:ascii="Times New Roman" w:hAnsi="Times New Roman" w:cs="Times New Roman"/>
        </w:rPr>
        <w:t xml:space="preserve">which </w:t>
      </w:r>
      <w:r w:rsidRPr="0097736D">
        <w:rPr>
          <w:rFonts w:ascii="Times New Roman" w:hAnsi="Times New Roman" w:cs="Times New Roman"/>
        </w:rPr>
        <w:t xml:space="preserve">was </w:t>
      </w:r>
      <w:r w:rsidR="00B22113" w:rsidRPr="0097736D">
        <w:rPr>
          <w:rFonts w:ascii="Times New Roman" w:hAnsi="Times New Roman" w:cs="Times New Roman"/>
        </w:rPr>
        <w:t>shared with direct suppliers</w:t>
      </w:r>
      <w:r w:rsidR="005261D4" w:rsidRPr="0097736D">
        <w:rPr>
          <w:rFonts w:ascii="Times New Roman" w:hAnsi="Times New Roman" w:cs="Times New Roman"/>
        </w:rPr>
        <w:t xml:space="preserve">. </w:t>
      </w:r>
      <w:r w:rsidR="00077004">
        <w:rPr>
          <w:rFonts w:ascii="Times New Roman" w:hAnsi="Times New Roman" w:cs="Times New Roman"/>
        </w:rPr>
        <w:t xml:space="preserve">This materials substance list </w:t>
      </w:r>
      <w:r w:rsidR="00077004" w:rsidRPr="00077004">
        <w:rPr>
          <w:rFonts w:ascii="Times New Roman" w:hAnsi="Times New Roman" w:cs="Times New Roman"/>
        </w:rPr>
        <w:t>emerged as a st</w:t>
      </w:r>
      <w:r w:rsidR="00D8221D">
        <w:rPr>
          <w:rFonts w:ascii="Times New Roman" w:hAnsi="Times New Roman" w:cs="Times New Roman"/>
        </w:rPr>
        <w:t>rategic priority in the textile</w:t>
      </w:r>
      <w:r w:rsidR="00077004" w:rsidRPr="00077004">
        <w:rPr>
          <w:rFonts w:ascii="Times New Roman" w:hAnsi="Times New Roman" w:cs="Times New Roman"/>
        </w:rPr>
        <w:t xml:space="preserve"> supply chain toward responsible chemicals management.</w:t>
      </w:r>
      <w:r w:rsidR="00077004">
        <w:rPr>
          <w:rFonts w:ascii="Times New Roman" w:hAnsi="Times New Roman" w:cs="Times New Roman"/>
        </w:rPr>
        <w:t xml:space="preserve"> </w:t>
      </w:r>
      <w:r w:rsidR="005261D4" w:rsidRPr="0097736D">
        <w:rPr>
          <w:rFonts w:ascii="Times New Roman" w:hAnsi="Times New Roman" w:cs="Times New Roman"/>
        </w:rPr>
        <w:t xml:space="preserve">Client tests, where the lead luxury brand would conduct tests in its own laboratories, </w:t>
      </w:r>
      <w:r w:rsidRPr="0097736D">
        <w:rPr>
          <w:rFonts w:ascii="Times New Roman" w:hAnsi="Times New Roman" w:cs="Times New Roman"/>
        </w:rPr>
        <w:t>emerge</w:t>
      </w:r>
      <w:r w:rsidR="005261D4" w:rsidRPr="0097736D">
        <w:rPr>
          <w:rFonts w:ascii="Times New Roman" w:hAnsi="Times New Roman" w:cs="Times New Roman"/>
        </w:rPr>
        <w:t>d</w:t>
      </w:r>
      <w:r w:rsidRPr="0097736D">
        <w:rPr>
          <w:rFonts w:ascii="Times New Roman" w:hAnsi="Times New Roman" w:cs="Times New Roman"/>
        </w:rPr>
        <w:t xml:space="preserve"> as a pivotal driver for suppliers to improve product quality </w:t>
      </w:r>
      <w:r w:rsidR="005261D4" w:rsidRPr="0097736D">
        <w:rPr>
          <w:rFonts w:ascii="Times New Roman" w:hAnsi="Times New Roman" w:cs="Times New Roman"/>
        </w:rPr>
        <w:t>and product related performance</w:t>
      </w:r>
      <w:r w:rsidRPr="0097736D">
        <w:rPr>
          <w:rFonts w:ascii="Times New Roman" w:hAnsi="Times New Roman" w:cs="Times New Roman"/>
        </w:rPr>
        <w:t xml:space="preserve">. SMEs </w:t>
      </w:r>
      <w:r w:rsidR="005261D4" w:rsidRPr="0097736D">
        <w:rPr>
          <w:rFonts w:ascii="Times New Roman" w:hAnsi="Times New Roman" w:cs="Times New Roman"/>
        </w:rPr>
        <w:t>in particular paid</w:t>
      </w:r>
      <w:r w:rsidRPr="0097736D">
        <w:rPr>
          <w:rFonts w:ascii="Times New Roman" w:hAnsi="Times New Roman" w:cs="Times New Roman"/>
        </w:rPr>
        <w:t xml:space="preserve"> close attention to chemical use and use of better quality materials,</w:t>
      </w:r>
      <w:r w:rsidR="005261D4" w:rsidRPr="0097736D">
        <w:rPr>
          <w:rFonts w:ascii="Times New Roman" w:hAnsi="Times New Roman" w:cs="Times New Roman"/>
        </w:rPr>
        <w:t xml:space="preserve"> knowing that their clients would</w:t>
      </w:r>
      <w:r w:rsidRPr="0097736D">
        <w:rPr>
          <w:rFonts w:ascii="Times New Roman" w:hAnsi="Times New Roman" w:cs="Times New Roman"/>
        </w:rPr>
        <w:t xml:space="preserve"> </w:t>
      </w:r>
      <w:r w:rsidR="008161A6" w:rsidRPr="0097736D">
        <w:rPr>
          <w:rFonts w:ascii="Times New Roman" w:hAnsi="Times New Roman" w:cs="Times New Roman"/>
        </w:rPr>
        <w:t>double-check</w:t>
      </w:r>
      <w:r w:rsidRPr="0097736D">
        <w:rPr>
          <w:rFonts w:ascii="Times New Roman" w:hAnsi="Times New Roman" w:cs="Times New Roman"/>
        </w:rPr>
        <w:t xml:space="preserve"> the product in their own laboratories. </w:t>
      </w:r>
    </w:p>
    <w:p w14:paraId="5CB81532" w14:textId="704A8E88" w:rsidR="0073406B" w:rsidRPr="0097736D" w:rsidRDefault="00263514" w:rsidP="003B250B">
      <w:pPr>
        <w:spacing w:line="480" w:lineRule="auto"/>
        <w:ind w:firstLine="720"/>
        <w:jc w:val="both"/>
        <w:rPr>
          <w:rFonts w:ascii="Times New Roman" w:hAnsi="Times New Roman" w:cs="Times New Roman"/>
        </w:rPr>
      </w:pPr>
      <w:r w:rsidRPr="0097736D">
        <w:rPr>
          <w:rFonts w:ascii="Times New Roman" w:hAnsi="Times New Roman" w:cs="Times New Roman"/>
        </w:rPr>
        <w:t>Leather companies were increasingly engaging with material assessment and chemical restrictions to ensure product safety</w:t>
      </w:r>
      <w:r w:rsidR="0073406B" w:rsidRPr="0097736D">
        <w:rPr>
          <w:rFonts w:ascii="Times New Roman" w:hAnsi="Times New Roman" w:cs="Times New Roman"/>
        </w:rPr>
        <w:t xml:space="preserve">, </w:t>
      </w:r>
      <w:r w:rsidRPr="0097736D">
        <w:rPr>
          <w:rFonts w:ascii="Times New Roman" w:hAnsi="Times New Roman" w:cs="Times New Roman"/>
        </w:rPr>
        <w:t xml:space="preserve">but </w:t>
      </w:r>
      <w:r w:rsidR="0073406B" w:rsidRPr="0097736D">
        <w:rPr>
          <w:rFonts w:ascii="Times New Roman" w:hAnsi="Times New Roman" w:cs="Times New Roman"/>
        </w:rPr>
        <w:t xml:space="preserve">a number of conflicts emerged between market requirements for material finish and feel, and sustainability issues. Chemical elimination is challenging, as certain </w:t>
      </w:r>
      <w:r w:rsidR="00C96359" w:rsidRPr="0097736D">
        <w:rPr>
          <w:rFonts w:ascii="Times New Roman" w:hAnsi="Times New Roman" w:cs="Times New Roman"/>
        </w:rPr>
        <w:t xml:space="preserve">chemicals are necessary </w:t>
      </w:r>
      <w:r w:rsidR="0073406B" w:rsidRPr="0097736D">
        <w:rPr>
          <w:rFonts w:ascii="Times New Roman" w:hAnsi="Times New Roman" w:cs="Times New Roman"/>
        </w:rPr>
        <w:t>to give the finished leather product a fine feeling</w:t>
      </w:r>
      <w:r w:rsidR="00C96359" w:rsidRPr="0097736D">
        <w:rPr>
          <w:rFonts w:ascii="Times New Roman" w:hAnsi="Times New Roman" w:cs="Times New Roman"/>
        </w:rPr>
        <w:t xml:space="preserve"> which meets luxury market requirements</w:t>
      </w:r>
      <w:r w:rsidR="0073406B" w:rsidRPr="0097736D">
        <w:rPr>
          <w:rFonts w:ascii="Times New Roman" w:hAnsi="Times New Roman" w:cs="Times New Roman"/>
        </w:rPr>
        <w:t xml:space="preserve">. </w:t>
      </w:r>
      <w:r w:rsidR="00C96359" w:rsidRPr="0097736D">
        <w:rPr>
          <w:rFonts w:ascii="Times New Roman" w:hAnsi="Times New Roman" w:cs="Times New Roman"/>
        </w:rPr>
        <w:t xml:space="preserve">Materials research and determination of replacements </w:t>
      </w:r>
      <w:r w:rsidRPr="0097736D">
        <w:rPr>
          <w:rFonts w:ascii="Times New Roman" w:hAnsi="Times New Roman" w:cs="Times New Roman"/>
        </w:rPr>
        <w:t>is</w:t>
      </w:r>
      <w:r w:rsidR="00C96359" w:rsidRPr="0097736D">
        <w:rPr>
          <w:rFonts w:ascii="Times New Roman" w:hAnsi="Times New Roman" w:cs="Times New Roman"/>
        </w:rPr>
        <w:t xml:space="preserve"> time-consuming, </w:t>
      </w:r>
      <w:r w:rsidRPr="0097736D">
        <w:rPr>
          <w:rFonts w:ascii="Times New Roman" w:hAnsi="Times New Roman" w:cs="Times New Roman"/>
        </w:rPr>
        <w:t xml:space="preserve">and the Sustainability Officer of ‘Leather 2’ explained that </w:t>
      </w:r>
      <w:r w:rsidR="0023172E" w:rsidRPr="0097736D">
        <w:rPr>
          <w:rFonts w:ascii="Times New Roman" w:hAnsi="Times New Roman" w:cs="Times New Roman"/>
        </w:rPr>
        <w:t xml:space="preserve">relational aspects were critical in </w:t>
      </w:r>
      <w:r w:rsidR="0038332F" w:rsidRPr="0097736D">
        <w:rPr>
          <w:rFonts w:ascii="Times New Roman" w:hAnsi="Times New Roman" w:cs="Times New Roman"/>
        </w:rPr>
        <w:t>working outside of ‘business-as-usual’ towards hazardous chemical elimination</w:t>
      </w:r>
      <w:r w:rsidR="0023172E" w:rsidRPr="0097736D">
        <w:rPr>
          <w:rFonts w:ascii="Times New Roman" w:hAnsi="Times New Roman" w:cs="Times New Roman"/>
        </w:rPr>
        <w:t xml:space="preserve">: </w:t>
      </w:r>
      <w:r w:rsidRPr="0097736D">
        <w:rPr>
          <w:rFonts w:ascii="Times New Roman" w:hAnsi="Times New Roman" w:cs="Times New Roman"/>
          <w:i/>
        </w:rPr>
        <w:t>“you need to find supportive partners in your supply chain that are willing to develop new kind of methods in order to fulfil your requirements”</w:t>
      </w:r>
      <w:r w:rsidR="00B22113" w:rsidRPr="0097736D">
        <w:rPr>
          <w:rFonts w:ascii="Times New Roman" w:hAnsi="Times New Roman" w:cs="Times New Roman"/>
        </w:rPr>
        <w:t xml:space="preserve">, </w:t>
      </w:r>
      <w:r w:rsidR="00C96359" w:rsidRPr="0097736D">
        <w:rPr>
          <w:rFonts w:ascii="Times New Roman" w:hAnsi="Times New Roman" w:cs="Times New Roman"/>
        </w:rPr>
        <w:t xml:space="preserve">and therefore substitution and elimination of chemicals </w:t>
      </w:r>
      <w:r w:rsidR="0073406B" w:rsidRPr="0097736D">
        <w:rPr>
          <w:rFonts w:ascii="Times New Roman" w:hAnsi="Times New Roman" w:cs="Times New Roman"/>
        </w:rPr>
        <w:t>from production processes</w:t>
      </w:r>
      <w:r w:rsidR="00C96359" w:rsidRPr="0097736D">
        <w:rPr>
          <w:rFonts w:ascii="Times New Roman" w:hAnsi="Times New Roman" w:cs="Times New Roman"/>
        </w:rPr>
        <w:t xml:space="preserve"> was challenging</w:t>
      </w:r>
      <w:r w:rsidR="0073406B" w:rsidRPr="0097736D">
        <w:rPr>
          <w:rFonts w:ascii="Times New Roman" w:hAnsi="Times New Roman" w:cs="Times New Roman"/>
        </w:rPr>
        <w:t xml:space="preserve">. </w:t>
      </w:r>
      <w:r w:rsidRPr="0097736D">
        <w:rPr>
          <w:rFonts w:ascii="Times New Roman" w:hAnsi="Times New Roman" w:cs="Times New Roman"/>
        </w:rPr>
        <w:t>E</w:t>
      </w:r>
      <w:r w:rsidR="0073406B" w:rsidRPr="0097736D">
        <w:rPr>
          <w:rFonts w:ascii="Times New Roman" w:hAnsi="Times New Roman" w:cs="Times New Roman"/>
        </w:rPr>
        <w:t xml:space="preserve">liminating chemicals, albeit important, </w:t>
      </w:r>
      <w:r w:rsidRPr="0097736D">
        <w:rPr>
          <w:rFonts w:ascii="Times New Roman" w:hAnsi="Times New Roman" w:cs="Times New Roman"/>
        </w:rPr>
        <w:t>could</w:t>
      </w:r>
      <w:r w:rsidR="0073406B" w:rsidRPr="0097736D">
        <w:rPr>
          <w:rFonts w:ascii="Times New Roman" w:hAnsi="Times New Roman" w:cs="Times New Roman"/>
        </w:rPr>
        <w:t xml:space="preserve"> compromise the end product quality. </w:t>
      </w:r>
      <w:r w:rsidRPr="0097736D">
        <w:rPr>
          <w:rFonts w:ascii="Times New Roman" w:hAnsi="Times New Roman" w:cs="Times New Roman"/>
        </w:rPr>
        <w:t>Furtherm</w:t>
      </w:r>
      <w:r w:rsidR="00A94695">
        <w:rPr>
          <w:rFonts w:ascii="Times New Roman" w:hAnsi="Times New Roman" w:cs="Times New Roman"/>
        </w:rPr>
        <w:t>ore, lead brand owners we</w:t>
      </w:r>
      <w:r w:rsidRPr="0097736D">
        <w:rPr>
          <w:rFonts w:ascii="Times New Roman" w:hAnsi="Times New Roman" w:cs="Times New Roman"/>
        </w:rPr>
        <w:t xml:space="preserve">re increasingly concerned about consumer perception, as </w:t>
      </w:r>
      <w:r w:rsidRPr="0097736D">
        <w:rPr>
          <w:rFonts w:ascii="Times New Roman" w:hAnsi="Times New Roman" w:cs="Times New Roman"/>
        </w:rPr>
        <w:lastRenderedPageBreak/>
        <w:t>sustainability and the use of ‘eco’ and/or ‘recycled’ terminology are still far from being attached to the luxury concept, and the end consumer may thus perceive sustainability negativ</w:t>
      </w:r>
      <w:r w:rsidR="008A7040" w:rsidRPr="0097736D">
        <w:rPr>
          <w:rFonts w:ascii="Times New Roman" w:hAnsi="Times New Roman" w:cs="Times New Roman"/>
        </w:rPr>
        <w:t xml:space="preserve">ely. </w:t>
      </w:r>
      <w:r w:rsidR="00626533" w:rsidRPr="0097736D">
        <w:rPr>
          <w:rFonts w:ascii="Times New Roman" w:hAnsi="Times New Roman" w:cs="Times New Roman"/>
        </w:rPr>
        <w:t xml:space="preserve">Nevertheless, ‘organic’ was perceived to be a positive differentiator. </w:t>
      </w:r>
      <w:r w:rsidR="008A7040" w:rsidRPr="0097736D">
        <w:rPr>
          <w:rFonts w:ascii="Times New Roman" w:hAnsi="Times New Roman" w:cs="Times New Roman"/>
        </w:rPr>
        <w:t>Sustainability does not</w:t>
      </w:r>
      <w:r w:rsidRPr="0097736D">
        <w:rPr>
          <w:rFonts w:ascii="Times New Roman" w:hAnsi="Times New Roman" w:cs="Times New Roman"/>
        </w:rPr>
        <w:t xml:space="preserve"> currently lead the design concept of luxury but r</w:t>
      </w:r>
      <w:r w:rsidR="00A94695">
        <w:rPr>
          <w:rFonts w:ascii="Times New Roman" w:hAnsi="Times New Roman" w:cs="Times New Roman"/>
        </w:rPr>
        <w:t>ather takes a supporting role</w:t>
      </w:r>
      <w:r w:rsidRPr="0097736D">
        <w:rPr>
          <w:rFonts w:ascii="Times New Roman" w:hAnsi="Times New Roman" w:cs="Times New Roman"/>
        </w:rPr>
        <w:t xml:space="preserve">. </w:t>
      </w:r>
      <w:r w:rsidR="0073406B" w:rsidRPr="0097736D">
        <w:rPr>
          <w:rFonts w:ascii="Times New Roman" w:hAnsi="Times New Roman" w:cs="Times New Roman"/>
        </w:rPr>
        <w:t xml:space="preserve">Table </w:t>
      </w:r>
      <w:r w:rsidR="00EF28CD" w:rsidRPr="0097736D">
        <w:rPr>
          <w:rFonts w:ascii="Times New Roman" w:hAnsi="Times New Roman" w:cs="Times New Roman"/>
        </w:rPr>
        <w:t>2</w:t>
      </w:r>
      <w:r w:rsidR="0073406B" w:rsidRPr="0097736D">
        <w:rPr>
          <w:rFonts w:ascii="Times New Roman" w:hAnsi="Times New Roman" w:cs="Times New Roman"/>
        </w:rPr>
        <w:t xml:space="preserve"> below </w:t>
      </w:r>
      <w:r w:rsidR="008A7040" w:rsidRPr="0097736D">
        <w:rPr>
          <w:rFonts w:ascii="Times New Roman" w:hAnsi="Times New Roman" w:cs="Times New Roman"/>
        </w:rPr>
        <w:t>summarizes</w:t>
      </w:r>
      <w:r w:rsidR="0073406B" w:rsidRPr="0097736D">
        <w:rPr>
          <w:rFonts w:ascii="Times New Roman" w:hAnsi="Times New Roman" w:cs="Times New Roman"/>
        </w:rPr>
        <w:t xml:space="preserve"> best practices implemented to integrate sustainability at product </w:t>
      </w:r>
      <w:r w:rsidR="008A7040" w:rsidRPr="0097736D">
        <w:rPr>
          <w:rFonts w:ascii="Times New Roman" w:hAnsi="Times New Roman" w:cs="Times New Roman"/>
        </w:rPr>
        <w:t>level</w:t>
      </w:r>
      <w:r w:rsidRPr="0097736D">
        <w:rPr>
          <w:rFonts w:ascii="Times New Roman" w:hAnsi="Times New Roman" w:cs="Times New Roman"/>
        </w:rPr>
        <w:t xml:space="preserve"> across </w:t>
      </w:r>
      <w:r w:rsidR="008A7040" w:rsidRPr="0097736D">
        <w:rPr>
          <w:rFonts w:ascii="Times New Roman" w:hAnsi="Times New Roman" w:cs="Times New Roman"/>
        </w:rPr>
        <w:t xml:space="preserve">the </w:t>
      </w:r>
      <w:r w:rsidR="00D8221D">
        <w:rPr>
          <w:rFonts w:ascii="Times New Roman" w:hAnsi="Times New Roman" w:cs="Times New Roman"/>
        </w:rPr>
        <w:t>textile</w:t>
      </w:r>
      <w:r w:rsidRPr="0097736D">
        <w:rPr>
          <w:rFonts w:ascii="Times New Roman" w:hAnsi="Times New Roman" w:cs="Times New Roman"/>
        </w:rPr>
        <w:t xml:space="preserve"> and leather supply chain</w:t>
      </w:r>
      <w:r w:rsidR="0073406B" w:rsidRPr="0097736D">
        <w:rPr>
          <w:rFonts w:ascii="Times New Roman" w:hAnsi="Times New Roman" w:cs="Times New Roman"/>
        </w:rPr>
        <w:t xml:space="preserve">s.  </w:t>
      </w:r>
    </w:p>
    <w:p w14:paraId="7BD8C912" w14:textId="2B3DEF37" w:rsidR="006A04AA" w:rsidRDefault="00B63D49" w:rsidP="003E1F9A">
      <w:pPr>
        <w:spacing w:line="480" w:lineRule="auto"/>
        <w:jc w:val="center"/>
        <w:rPr>
          <w:rFonts w:ascii="Times New Roman" w:hAnsi="Times New Roman" w:cs="Times New Roman"/>
          <w:i/>
        </w:rPr>
      </w:pPr>
      <w:r w:rsidRPr="0097736D">
        <w:rPr>
          <w:rFonts w:ascii="Times New Roman" w:hAnsi="Times New Roman" w:cs="Times New Roman"/>
          <w:i/>
        </w:rPr>
        <w:t>- Please insert Table 2 here –</w:t>
      </w:r>
    </w:p>
    <w:p w14:paraId="5F4CDE61" w14:textId="77777777" w:rsidR="00D95D6B" w:rsidRDefault="00D95D6B" w:rsidP="0097736D">
      <w:pPr>
        <w:spacing w:line="480" w:lineRule="auto"/>
        <w:jc w:val="both"/>
        <w:rPr>
          <w:rFonts w:ascii="Times New Roman" w:hAnsi="Times New Roman" w:cs="Times New Roman"/>
          <w:i/>
        </w:rPr>
      </w:pPr>
    </w:p>
    <w:p w14:paraId="283E1C6F" w14:textId="77777777" w:rsidR="0073406B" w:rsidRPr="0097736D" w:rsidRDefault="0073406B" w:rsidP="0097736D">
      <w:pPr>
        <w:spacing w:line="480" w:lineRule="auto"/>
        <w:jc w:val="both"/>
        <w:rPr>
          <w:rFonts w:ascii="Times New Roman" w:hAnsi="Times New Roman" w:cs="Times New Roman"/>
          <w:i/>
        </w:rPr>
      </w:pPr>
      <w:r w:rsidRPr="0097736D">
        <w:rPr>
          <w:rFonts w:ascii="Times New Roman" w:hAnsi="Times New Roman" w:cs="Times New Roman"/>
          <w:i/>
        </w:rPr>
        <w:t>Sustainability Integration at Process Level</w:t>
      </w:r>
    </w:p>
    <w:p w14:paraId="71D59E0C" w14:textId="6C916238" w:rsidR="0073406B" w:rsidRPr="0097736D" w:rsidRDefault="0073406B" w:rsidP="0097736D">
      <w:pPr>
        <w:spacing w:line="480" w:lineRule="auto"/>
        <w:jc w:val="both"/>
        <w:rPr>
          <w:rFonts w:ascii="Times New Roman" w:hAnsi="Times New Roman" w:cs="Times New Roman"/>
        </w:rPr>
      </w:pPr>
      <w:r w:rsidRPr="0097736D">
        <w:rPr>
          <w:rFonts w:ascii="Times New Roman" w:hAnsi="Times New Roman" w:cs="Times New Roman"/>
        </w:rPr>
        <w:t xml:space="preserve">Sustainability integration in operations management </w:t>
      </w:r>
      <w:r w:rsidR="0023172E" w:rsidRPr="0097736D">
        <w:rPr>
          <w:rFonts w:ascii="Times New Roman" w:hAnsi="Times New Roman" w:cs="Times New Roman"/>
        </w:rPr>
        <w:t xml:space="preserve">mainly </w:t>
      </w:r>
      <w:r w:rsidRPr="0097736D">
        <w:rPr>
          <w:rFonts w:ascii="Times New Roman" w:hAnsi="Times New Roman" w:cs="Times New Roman"/>
        </w:rPr>
        <w:t>emerged in terms of water m</w:t>
      </w:r>
      <w:r w:rsidR="0023172E" w:rsidRPr="0097736D">
        <w:rPr>
          <w:rFonts w:ascii="Times New Roman" w:hAnsi="Times New Roman" w:cs="Times New Roman"/>
        </w:rPr>
        <w:t>anagement and energy efficiency, in response to growing concerns about p</w:t>
      </w:r>
      <w:r w:rsidRPr="0097736D">
        <w:rPr>
          <w:rFonts w:ascii="Times New Roman" w:hAnsi="Times New Roman" w:cs="Times New Roman"/>
        </w:rPr>
        <w:t>ollution prevention</w:t>
      </w:r>
      <w:r w:rsidR="0023172E" w:rsidRPr="0097736D">
        <w:rPr>
          <w:rFonts w:ascii="Times New Roman" w:hAnsi="Times New Roman" w:cs="Times New Roman"/>
        </w:rPr>
        <w:t>. C</w:t>
      </w:r>
      <w:r w:rsidRPr="0097736D">
        <w:rPr>
          <w:rFonts w:ascii="Times New Roman" w:hAnsi="Times New Roman" w:cs="Times New Roman"/>
        </w:rPr>
        <w:t>ompanies tracked thei</w:t>
      </w:r>
      <w:r w:rsidR="0023172E" w:rsidRPr="0097736D">
        <w:rPr>
          <w:rFonts w:ascii="Times New Roman" w:hAnsi="Times New Roman" w:cs="Times New Roman"/>
        </w:rPr>
        <w:t>r energy use, water consumption</w:t>
      </w:r>
      <w:r w:rsidRPr="0097736D">
        <w:rPr>
          <w:rFonts w:ascii="Times New Roman" w:hAnsi="Times New Roman" w:cs="Times New Roman"/>
        </w:rPr>
        <w:t xml:space="preserve"> and GHG emissions.</w:t>
      </w:r>
      <w:r w:rsidR="00000096" w:rsidRPr="0097736D">
        <w:rPr>
          <w:rFonts w:ascii="Times New Roman" w:hAnsi="Times New Roman" w:cs="Times New Roman"/>
        </w:rPr>
        <w:t xml:space="preserve"> ‘Textiles 2’ </w:t>
      </w:r>
      <w:r w:rsidR="006C5CC7" w:rsidRPr="0097736D">
        <w:rPr>
          <w:rFonts w:ascii="Times New Roman" w:hAnsi="Times New Roman" w:cs="Times New Roman"/>
        </w:rPr>
        <w:t xml:space="preserve">evidenced </w:t>
      </w:r>
      <w:r w:rsidR="00000096" w:rsidRPr="0097736D">
        <w:rPr>
          <w:rFonts w:ascii="Times New Roman" w:hAnsi="Times New Roman" w:cs="Times New Roman"/>
        </w:rPr>
        <w:t>commi</w:t>
      </w:r>
      <w:r w:rsidR="006C5CC7" w:rsidRPr="0097736D">
        <w:rPr>
          <w:rFonts w:ascii="Times New Roman" w:hAnsi="Times New Roman" w:cs="Times New Roman"/>
        </w:rPr>
        <w:t>t</w:t>
      </w:r>
      <w:r w:rsidR="00000096" w:rsidRPr="0097736D">
        <w:rPr>
          <w:rFonts w:ascii="Times New Roman" w:hAnsi="Times New Roman" w:cs="Times New Roman"/>
        </w:rPr>
        <w:t>ted</w:t>
      </w:r>
      <w:r w:rsidRPr="0097736D">
        <w:rPr>
          <w:rFonts w:ascii="Times New Roman" w:hAnsi="Times New Roman" w:cs="Times New Roman"/>
        </w:rPr>
        <w:t xml:space="preserve"> to environmental impact reduction through a number of </w:t>
      </w:r>
      <w:r w:rsidR="00D86B9F" w:rsidRPr="0097736D">
        <w:rPr>
          <w:rFonts w:ascii="Times New Roman" w:hAnsi="Times New Roman" w:cs="Times New Roman"/>
        </w:rPr>
        <w:t xml:space="preserve">energy-saving </w:t>
      </w:r>
      <w:r w:rsidRPr="0097736D">
        <w:rPr>
          <w:rFonts w:ascii="Times New Roman" w:hAnsi="Times New Roman" w:cs="Times New Roman"/>
        </w:rPr>
        <w:t xml:space="preserve">projects, including </w:t>
      </w:r>
      <w:r w:rsidR="006C5CC7" w:rsidRPr="0097736D">
        <w:rPr>
          <w:rFonts w:ascii="Times New Roman" w:hAnsi="Times New Roman" w:cs="Times New Roman"/>
        </w:rPr>
        <w:t xml:space="preserve">installation of </w:t>
      </w:r>
      <w:r w:rsidRPr="0097736D">
        <w:rPr>
          <w:rFonts w:ascii="Times New Roman" w:hAnsi="Times New Roman" w:cs="Times New Roman"/>
        </w:rPr>
        <w:t>a photovolt</w:t>
      </w:r>
      <w:r w:rsidR="006C5CC7" w:rsidRPr="0097736D">
        <w:rPr>
          <w:rFonts w:ascii="Times New Roman" w:hAnsi="Times New Roman" w:cs="Times New Roman"/>
        </w:rPr>
        <w:t>aic plant, a cogeneration plant</w:t>
      </w:r>
      <w:r w:rsidRPr="0097736D">
        <w:rPr>
          <w:rFonts w:ascii="Times New Roman" w:hAnsi="Times New Roman" w:cs="Times New Roman"/>
        </w:rPr>
        <w:t xml:space="preserve"> and an </w:t>
      </w:r>
      <w:r w:rsidR="000868C3">
        <w:rPr>
          <w:rFonts w:ascii="Times New Roman" w:hAnsi="Times New Roman" w:cs="Times New Roman"/>
        </w:rPr>
        <w:t xml:space="preserve">internal depuration plant. </w:t>
      </w:r>
      <w:r w:rsidR="00D95D6B" w:rsidRPr="00D95D6B">
        <w:rPr>
          <w:rFonts w:ascii="Times New Roman" w:hAnsi="Times New Roman" w:cs="Times New Roman"/>
        </w:rPr>
        <w:t xml:space="preserve">The </w:t>
      </w:r>
      <w:r w:rsidR="003E1F9A" w:rsidRPr="00D95D6B">
        <w:rPr>
          <w:rFonts w:ascii="Times New Roman" w:hAnsi="Times New Roman" w:cs="Times New Roman"/>
        </w:rPr>
        <w:t>CEO of ‘Textiles 2’</w:t>
      </w:r>
      <w:r w:rsidRPr="0097736D">
        <w:rPr>
          <w:rFonts w:ascii="Times New Roman" w:hAnsi="Times New Roman" w:cs="Times New Roman"/>
        </w:rPr>
        <w:t xml:space="preserve"> </w:t>
      </w:r>
      <w:r w:rsidR="00D86B9F" w:rsidRPr="0097736D">
        <w:rPr>
          <w:rFonts w:ascii="Times New Roman" w:hAnsi="Times New Roman" w:cs="Times New Roman"/>
        </w:rPr>
        <w:t>confirmed that cost reduction was the main driver for energy efficiency</w:t>
      </w:r>
      <w:r w:rsidRPr="0097736D">
        <w:rPr>
          <w:rFonts w:ascii="Times New Roman" w:hAnsi="Times New Roman" w:cs="Times New Roman"/>
        </w:rPr>
        <w:t xml:space="preserve">: </w:t>
      </w:r>
      <w:r w:rsidR="006C5CC7" w:rsidRPr="0097736D">
        <w:rPr>
          <w:rFonts w:ascii="Times New Roman" w:hAnsi="Times New Roman" w:cs="Times New Roman"/>
          <w:i/>
        </w:rPr>
        <w:t>“t</w:t>
      </w:r>
      <w:r w:rsidRPr="0097736D">
        <w:rPr>
          <w:rFonts w:ascii="Times New Roman" w:hAnsi="Times New Roman" w:cs="Times New Roman"/>
          <w:i/>
        </w:rPr>
        <w:t>he cogeneration plant has been implemented to reduce production costs”</w:t>
      </w:r>
      <w:r w:rsidRPr="0097736D">
        <w:rPr>
          <w:rFonts w:ascii="Times New Roman" w:hAnsi="Times New Roman" w:cs="Times New Roman"/>
        </w:rPr>
        <w:t xml:space="preserve">. ‘Textiles 5’ </w:t>
      </w:r>
      <w:r w:rsidR="006C5CC7" w:rsidRPr="0097736D">
        <w:rPr>
          <w:rFonts w:ascii="Times New Roman" w:hAnsi="Times New Roman" w:cs="Times New Roman"/>
        </w:rPr>
        <w:t xml:space="preserve">also </w:t>
      </w:r>
      <w:r w:rsidRPr="0097736D">
        <w:rPr>
          <w:rFonts w:ascii="Times New Roman" w:hAnsi="Times New Roman" w:cs="Times New Roman"/>
        </w:rPr>
        <w:t>achieved cost savings</w:t>
      </w:r>
      <w:r w:rsidR="00000096" w:rsidRPr="0097736D">
        <w:rPr>
          <w:rFonts w:ascii="Times New Roman" w:hAnsi="Times New Roman" w:cs="Times New Roman"/>
        </w:rPr>
        <w:t xml:space="preserve"> after installing</w:t>
      </w:r>
      <w:r w:rsidRPr="0097736D">
        <w:rPr>
          <w:rFonts w:ascii="Times New Roman" w:hAnsi="Times New Roman" w:cs="Times New Roman"/>
        </w:rPr>
        <w:t xml:space="preserve"> photovoltaic panels in 2013.</w:t>
      </w:r>
    </w:p>
    <w:p w14:paraId="0D9A24F0" w14:textId="2CF21CF0" w:rsidR="00862E23" w:rsidRPr="0097736D" w:rsidRDefault="0073406B" w:rsidP="0097736D">
      <w:pPr>
        <w:spacing w:line="480" w:lineRule="auto"/>
        <w:ind w:firstLine="720"/>
        <w:jc w:val="both"/>
        <w:rPr>
          <w:rFonts w:ascii="Times New Roman" w:hAnsi="Times New Roman" w:cs="Times New Roman"/>
        </w:rPr>
      </w:pPr>
      <w:r w:rsidRPr="0097736D">
        <w:rPr>
          <w:rFonts w:ascii="Times New Roman" w:hAnsi="Times New Roman" w:cs="Times New Roman"/>
        </w:rPr>
        <w:t>Water</w:t>
      </w:r>
      <w:r w:rsidR="00862E23" w:rsidRPr="0097736D">
        <w:rPr>
          <w:rFonts w:ascii="Times New Roman" w:hAnsi="Times New Roman" w:cs="Times New Roman"/>
        </w:rPr>
        <w:t xml:space="preserve"> </w:t>
      </w:r>
      <w:r w:rsidR="00816D39" w:rsidRPr="0097736D">
        <w:rPr>
          <w:rFonts w:ascii="Times New Roman" w:hAnsi="Times New Roman" w:cs="Times New Roman"/>
        </w:rPr>
        <w:t>emerged as</w:t>
      </w:r>
      <w:r w:rsidR="00862E23" w:rsidRPr="0097736D">
        <w:rPr>
          <w:rFonts w:ascii="Times New Roman" w:hAnsi="Times New Roman" w:cs="Times New Roman"/>
        </w:rPr>
        <w:t xml:space="preserve"> a key </w:t>
      </w:r>
      <w:r w:rsidR="00496ABB" w:rsidRPr="0097736D">
        <w:rPr>
          <w:rFonts w:ascii="Times New Roman" w:hAnsi="Times New Roman" w:cs="Times New Roman"/>
        </w:rPr>
        <w:t>c</w:t>
      </w:r>
      <w:r w:rsidR="00862E23" w:rsidRPr="0097736D">
        <w:rPr>
          <w:rFonts w:ascii="Times New Roman" w:hAnsi="Times New Roman" w:cs="Times New Roman"/>
        </w:rPr>
        <w:t>oncern</w:t>
      </w:r>
      <w:r w:rsidR="00496ABB" w:rsidRPr="0097736D">
        <w:rPr>
          <w:rFonts w:ascii="Times New Roman" w:hAnsi="Times New Roman" w:cs="Times New Roman"/>
        </w:rPr>
        <w:t xml:space="preserve"> for </w:t>
      </w:r>
      <w:r w:rsidRPr="0097736D">
        <w:rPr>
          <w:rFonts w:ascii="Times New Roman" w:hAnsi="Times New Roman" w:cs="Times New Roman"/>
        </w:rPr>
        <w:t xml:space="preserve">leather companies </w:t>
      </w:r>
      <w:r w:rsidR="00496ABB" w:rsidRPr="0097736D">
        <w:rPr>
          <w:rFonts w:ascii="Times New Roman" w:hAnsi="Times New Roman" w:cs="Times New Roman"/>
        </w:rPr>
        <w:t>in particular</w:t>
      </w:r>
      <w:r w:rsidR="00816D39" w:rsidRPr="0097736D">
        <w:rPr>
          <w:rFonts w:ascii="Times New Roman" w:hAnsi="Times New Roman" w:cs="Times New Roman"/>
        </w:rPr>
        <w:t>,</w:t>
      </w:r>
      <w:r w:rsidR="00496ABB" w:rsidRPr="0097736D">
        <w:rPr>
          <w:rFonts w:ascii="Times New Roman" w:hAnsi="Times New Roman" w:cs="Times New Roman"/>
        </w:rPr>
        <w:t xml:space="preserve"> </w:t>
      </w:r>
      <w:r w:rsidRPr="0097736D">
        <w:rPr>
          <w:rFonts w:ascii="Times New Roman" w:hAnsi="Times New Roman" w:cs="Times New Roman"/>
        </w:rPr>
        <w:t xml:space="preserve">due to its </w:t>
      </w:r>
      <w:r w:rsidR="00816D39" w:rsidRPr="0097736D">
        <w:rPr>
          <w:rFonts w:ascii="Times New Roman" w:hAnsi="Times New Roman" w:cs="Times New Roman"/>
        </w:rPr>
        <w:t>critical</w:t>
      </w:r>
      <w:r w:rsidR="00862E23" w:rsidRPr="0097736D">
        <w:rPr>
          <w:rFonts w:ascii="Times New Roman" w:hAnsi="Times New Roman" w:cs="Times New Roman"/>
        </w:rPr>
        <w:t xml:space="preserve"> role in processing and its </w:t>
      </w:r>
      <w:r w:rsidRPr="0097736D">
        <w:rPr>
          <w:rFonts w:ascii="Times New Roman" w:hAnsi="Times New Roman" w:cs="Times New Roman"/>
        </w:rPr>
        <w:t>expensive nature and direct asso</w:t>
      </w:r>
      <w:r w:rsidR="00816D39" w:rsidRPr="0097736D">
        <w:rPr>
          <w:rFonts w:ascii="Times New Roman" w:hAnsi="Times New Roman" w:cs="Times New Roman"/>
        </w:rPr>
        <w:t xml:space="preserve">ciation with operational costs. </w:t>
      </w:r>
      <w:r w:rsidR="00F11B24">
        <w:rPr>
          <w:rFonts w:ascii="Times New Roman" w:hAnsi="Times New Roman" w:cs="Times New Roman"/>
        </w:rPr>
        <w:t xml:space="preserve">According to </w:t>
      </w:r>
      <w:r w:rsidR="00F11B24" w:rsidRPr="00D95D6B">
        <w:rPr>
          <w:rFonts w:ascii="Times New Roman" w:hAnsi="Times New Roman" w:cs="Times New Roman"/>
        </w:rPr>
        <w:t>t</w:t>
      </w:r>
      <w:r w:rsidR="000868C3" w:rsidRPr="00D95D6B">
        <w:rPr>
          <w:rFonts w:ascii="Times New Roman" w:hAnsi="Times New Roman" w:cs="Times New Roman"/>
        </w:rPr>
        <w:t xml:space="preserve">he </w:t>
      </w:r>
      <w:r w:rsidR="00D95D6B" w:rsidRPr="00D95D6B">
        <w:rPr>
          <w:rFonts w:ascii="Times New Roman" w:hAnsi="Times New Roman" w:cs="Times New Roman"/>
        </w:rPr>
        <w:t>P</w:t>
      </w:r>
      <w:r w:rsidR="00280E89" w:rsidRPr="00D95D6B">
        <w:rPr>
          <w:rFonts w:ascii="Times New Roman" w:hAnsi="Times New Roman" w:cs="Times New Roman"/>
        </w:rPr>
        <w:t xml:space="preserve">roduction </w:t>
      </w:r>
      <w:r w:rsidR="00D95D6B" w:rsidRPr="00D95D6B">
        <w:rPr>
          <w:rFonts w:ascii="Times New Roman" w:hAnsi="Times New Roman" w:cs="Times New Roman"/>
        </w:rPr>
        <w:t>M</w:t>
      </w:r>
      <w:r w:rsidR="00280E89" w:rsidRPr="00D95D6B">
        <w:rPr>
          <w:rFonts w:ascii="Times New Roman" w:hAnsi="Times New Roman" w:cs="Times New Roman"/>
        </w:rPr>
        <w:t>anager</w:t>
      </w:r>
      <w:r w:rsidR="00F11B24" w:rsidRPr="00D95D6B">
        <w:rPr>
          <w:rFonts w:ascii="Times New Roman" w:hAnsi="Times New Roman" w:cs="Times New Roman"/>
        </w:rPr>
        <w:t xml:space="preserve"> of ‘Leather 3’,</w:t>
      </w:r>
      <w:r w:rsidR="000868C3" w:rsidRPr="00D95D6B">
        <w:rPr>
          <w:rFonts w:ascii="Times New Roman" w:hAnsi="Times New Roman" w:cs="Times New Roman"/>
        </w:rPr>
        <w:t xml:space="preserve"> </w:t>
      </w:r>
      <w:r w:rsidR="000868C3" w:rsidRPr="00D95D6B">
        <w:rPr>
          <w:rFonts w:ascii="Times New Roman" w:hAnsi="Times New Roman" w:cs="Times New Roman"/>
          <w:i/>
        </w:rPr>
        <w:t>“the</w:t>
      </w:r>
      <w:r w:rsidR="000868C3" w:rsidRPr="00F11B24">
        <w:rPr>
          <w:rFonts w:ascii="Times New Roman" w:hAnsi="Times New Roman" w:cs="Times New Roman"/>
          <w:i/>
        </w:rPr>
        <w:t xml:space="preserve"> main problem of a ta</w:t>
      </w:r>
      <w:r w:rsidR="00F11B24">
        <w:rPr>
          <w:rFonts w:ascii="Times New Roman" w:hAnsi="Times New Roman" w:cs="Times New Roman"/>
          <w:i/>
        </w:rPr>
        <w:t xml:space="preserve">nnery is the water consumption; </w:t>
      </w:r>
      <w:r w:rsidR="000868C3" w:rsidRPr="00F11B24">
        <w:rPr>
          <w:rFonts w:ascii="Times New Roman" w:hAnsi="Times New Roman" w:cs="Times New Roman"/>
          <w:i/>
        </w:rPr>
        <w:t>that is an important voice in the balance sheet</w:t>
      </w:r>
      <w:r w:rsidR="00F11B24" w:rsidRPr="00F11B24">
        <w:rPr>
          <w:rFonts w:ascii="Times New Roman" w:hAnsi="Times New Roman" w:cs="Times New Roman"/>
          <w:i/>
        </w:rPr>
        <w:t>.”</w:t>
      </w:r>
      <w:r w:rsidR="00F11B24">
        <w:rPr>
          <w:rFonts w:ascii="Times New Roman" w:hAnsi="Times New Roman" w:cs="Times New Roman"/>
        </w:rPr>
        <w:t xml:space="preserve"> </w:t>
      </w:r>
      <w:r w:rsidR="00816D39" w:rsidRPr="0097736D">
        <w:rPr>
          <w:rFonts w:ascii="Times New Roman" w:hAnsi="Times New Roman" w:cs="Times New Roman"/>
        </w:rPr>
        <w:t xml:space="preserve">Sustainability integration was </w:t>
      </w:r>
      <w:r w:rsidR="00F11B24">
        <w:rPr>
          <w:rFonts w:ascii="Times New Roman" w:hAnsi="Times New Roman" w:cs="Times New Roman"/>
        </w:rPr>
        <w:t xml:space="preserve">thus </w:t>
      </w:r>
      <w:r w:rsidR="00816D39" w:rsidRPr="0097736D">
        <w:rPr>
          <w:rFonts w:ascii="Times New Roman" w:hAnsi="Times New Roman" w:cs="Times New Roman"/>
        </w:rPr>
        <w:t>driven by cost reduction</w:t>
      </w:r>
      <w:r w:rsidR="000D5975" w:rsidRPr="0097736D">
        <w:rPr>
          <w:rFonts w:ascii="Times New Roman" w:hAnsi="Times New Roman" w:cs="Times New Roman"/>
        </w:rPr>
        <w:t xml:space="preserve"> motivations,</w:t>
      </w:r>
      <w:r w:rsidR="00816D39" w:rsidRPr="0097736D">
        <w:rPr>
          <w:rFonts w:ascii="Times New Roman" w:hAnsi="Times New Roman" w:cs="Times New Roman"/>
        </w:rPr>
        <w:t xml:space="preserve"> </w:t>
      </w:r>
      <w:r w:rsidR="00862E23" w:rsidRPr="0097736D">
        <w:rPr>
          <w:rFonts w:ascii="Times New Roman" w:hAnsi="Times New Roman" w:cs="Times New Roman"/>
        </w:rPr>
        <w:t>a</w:t>
      </w:r>
      <w:r w:rsidRPr="0097736D">
        <w:rPr>
          <w:rFonts w:ascii="Times New Roman" w:hAnsi="Times New Roman" w:cs="Times New Roman"/>
        </w:rPr>
        <w:t xml:space="preserve">s </w:t>
      </w:r>
      <w:r w:rsidR="008730ED" w:rsidRPr="0097736D">
        <w:rPr>
          <w:rFonts w:ascii="Times New Roman" w:hAnsi="Times New Roman" w:cs="Times New Roman"/>
        </w:rPr>
        <w:t>explained</w:t>
      </w:r>
      <w:r w:rsidRPr="0097736D">
        <w:rPr>
          <w:rFonts w:ascii="Times New Roman" w:hAnsi="Times New Roman" w:cs="Times New Roman"/>
        </w:rPr>
        <w:t xml:space="preserve"> by</w:t>
      </w:r>
      <w:r w:rsidR="000D5975" w:rsidRPr="0097736D">
        <w:rPr>
          <w:rFonts w:ascii="Times New Roman" w:hAnsi="Times New Roman" w:cs="Times New Roman"/>
        </w:rPr>
        <w:t xml:space="preserve"> the Quality Manager in</w:t>
      </w:r>
      <w:r w:rsidRPr="0097736D">
        <w:rPr>
          <w:rFonts w:ascii="Times New Roman" w:hAnsi="Times New Roman" w:cs="Times New Roman"/>
        </w:rPr>
        <w:t xml:space="preserve"> </w:t>
      </w:r>
      <w:r w:rsidR="00862E23" w:rsidRPr="0097736D">
        <w:rPr>
          <w:rFonts w:ascii="Times New Roman" w:hAnsi="Times New Roman" w:cs="Times New Roman"/>
        </w:rPr>
        <w:t>‘Leather 1’:</w:t>
      </w:r>
    </w:p>
    <w:p w14:paraId="0B991236" w14:textId="39AE6F24" w:rsidR="00862E23" w:rsidRPr="0097736D" w:rsidRDefault="0073406B" w:rsidP="0097736D">
      <w:pPr>
        <w:spacing w:line="480" w:lineRule="auto"/>
        <w:ind w:left="720"/>
        <w:jc w:val="both"/>
        <w:rPr>
          <w:rFonts w:ascii="Times New Roman" w:hAnsi="Times New Roman" w:cs="Times New Roman"/>
          <w:i/>
        </w:rPr>
      </w:pPr>
      <w:r w:rsidRPr="0097736D">
        <w:rPr>
          <w:rFonts w:ascii="Times New Roman" w:hAnsi="Times New Roman" w:cs="Times New Roman"/>
          <w:i/>
        </w:rPr>
        <w:lastRenderedPageBreak/>
        <w:t>“</w:t>
      </w:r>
      <w:r w:rsidR="003B250B">
        <w:rPr>
          <w:rFonts w:ascii="Times New Roman" w:hAnsi="Times New Roman" w:cs="Times New Roman"/>
          <w:i/>
        </w:rPr>
        <w:t>T</w:t>
      </w:r>
      <w:r w:rsidRPr="0097736D">
        <w:rPr>
          <w:rFonts w:ascii="Times New Roman" w:hAnsi="Times New Roman" w:cs="Times New Roman"/>
          <w:i/>
        </w:rPr>
        <w:t>he tanneries work with a lot of water to make the leather, so one of the main targets of the tannery is to decrease the water waste… Not because they think of sustainability, because they think of money (due to the fact</w:t>
      </w:r>
      <w:r w:rsidR="00F11B24">
        <w:rPr>
          <w:rFonts w:ascii="Times New Roman" w:hAnsi="Times New Roman" w:cs="Times New Roman"/>
          <w:i/>
        </w:rPr>
        <w:t xml:space="preserve"> that) water is quite expensive”</w:t>
      </w:r>
      <w:r w:rsidRPr="0097736D">
        <w:rPr>
          <w:rFonts w:ascii="Times New Roman" w:hAnsi="Times New Roman" w:cs="Times New Roman"/>
          <w:i/>
        </w:rPr>
        <w:t xml:space="preserve">. </w:t>
      </w:r>
    </w:p>
    <w:p w14:paraId="3C0016D1" w14:textId="378A5FE8" w:rsidR="00000096" w:rsidRPr="0097736D" w:rsidRDefault="0073406B" w:rsidP="0097736D">
      <w:pPr>
        <w:spacing w:line="480" w:lineRule="auto"/>
        <w:jc w:val="both"/>
        <w:rPr>
          <w:rFonts w:ascii="Times New Roman" w:hAnsi="Times New Roman" w:cs="Times New Roman"/>
        </w:rPr>
      </w:pPr>
      <w:r w:rsidRPr="0097736D">
        <w:rPr>
          <w:rFonts w:ascii="Times New Roman" w:hAnsi="Times New Roman" w:cs="Times New Roman"/>
        </w:rPr>
        <w:t xml:space="preserve">‘Leather 2’ </w:t>
      </w:r>
      <w:r w:rsidR="000D5975" w:rsidRPr="0097736D">
        <w:rPr>
          <w:rFonts w:ascii="Times New Roman" w:hAnsi="Times New Roman" w:cs="Times New Roman"/>
        </w:rPr>
        <w:t>collected and stored</w:t>
      </w:r>
      <w:r w:rsidRPr="0097736D">
        <w:rPr>
          <w:rFonts w:ascii="Times New Roman" w:hAnsi="Times New Roman" w:cs="Times New Roman"/>
        </w:rPr>
        <w:t xml:space="preserve"> rainwater </w:t>
      </w:r>
      <w:r w:rsidR="00000096" w:rsidRPr="0097736D">
        <w:rPr>
          <w:rFonts w:ascii="Times New Roman" w:hAnsi="Times New Roman" w:cs="Times New Roman"/>
        </w:rPr>
        <w:t>for</w:t>
      </w:r>
      <w:r w:rsidRPr="0097736D">
        <w:rPr>
          <w:rFonts w:ascii="Times New Roman" w:hAnsi="Times New Roman" w:cs="Times New Roman"/>
        </w:rPr>
        <w:t xml:space="preserve"> </w:t>
      </w:r>
      <w:r w:rsidR="00E43F00" w:rsidRPr="0097736D">
        <w:rPr>
          <w:rFonts w:ascii="Times New Roman" w:hAnsi="Times New Roman" w:cs="Times New Roman"/>
        </w:rPr>
        <w:t xml:space="preserve">gardening </w:t>
      </w:r>
      <w:r w:rsidRPr="0097736D">
        <w:rPr>
          <w:rFonts w:ascii="Times New Roman" w:hAnsi="Times New Roman" w:cs="Times New Roman"/>
        </w:rPr>
        <w:t>reuse</w:t>
      </w:r>
      <w:r w:rsidR="000D5975" w:rsidRPr="0097736D">
        <w:rPr>
          <w:rFonts w:ascii="Times New Roman" w:hAnsi="Times New Roman" w:cs="Times New Roman"/>
        </w:rPr>
        <w:t xml:space="preserve"> </w:t>
      </w:r>
      <w:r w:rsidR="00E43F00" w:rsidRPr="0097736D">
        <w:rPr>
          <w:rFonts w:ascii="Times New Roman" w:hAnsi="Times New Roman" w:cs="Times New Roman"/>
        </w:rPr>
        <w:t xml:space="preserve">in their atelier. </w:t>
      </w:r>
      <w:r w:rsidR="000D5975" w:rsidRPr="0097736D">
        <w:rPr>
          <w:rFonts w:ascii="Times New Roman" w:hAnsi="Times New Roman" w:cs="Times New Roman"/>
        </w:rPr>
        <w:t>As w</w:t>
      </w:r>
      <w:r w:rsidRPr="0097736D">
        <w:rPr>
          <w:rFonts w:ascii="Times New Roman" w:hAnsi="Times New Roman" w:cs="Times New Roman"/>
        </w:rPr>
        <w:t xml:space="preserve">ater remediation plays a vital role </w:t>
      </w:r>
      <w:r w:rsidR="000D5975" w:rsidRPr="0097736D">
        <w:rPr>
          <w:rFonts w:ascii="Times New Roman" w:hAnsi="Times New Roman" w:cs="Times New Roman"/>
        </w:rPr>
        <w:t>in</w:t>
      </w:r>
      <w:r w:rsidRPr="0097736D">
        <w:rPr>
          <w:rFonts w:ascii="Times New Roman" w:hAnsi="Times New Roman" w:cs="Times New Roman"/>
        </w:rPr>
        <w:t xml:space="preserve"> purify wa</w:t>
      </w:r>
      <w:r w:rsidR="00F326AE" w:rsidRPr="0097736D">
        <w:rPr>
          <w:rFonts w:ascii="Times New Roman" w:hAnsi="Times New Roman" w:cs="Times New Roman"/>
        </w:rPr>
        <w:t xml:space="preserve">stewater, this company also </w:t>
      </w:r>
      <w:r w:rsidR="000D5975" w:rsidRPr="0097736D">
        <w:rPr>
          <w:rFonts w:ascii="Times New Roman" w:hAnsi="Times New Roman" w:cs="Times New Roman"/>
        </w:rPr>
        <w:t>implemented</w:t>
      </w:r>
      <w:r w:rsidRPr="0097736D">
        <w:rPr>
          <w:rFonts w:ascii="Times New Roman" w:hAnsi="Times New Roman" w:cs="Times New Roman"/>
        </w:rPr>
        <w:t xml:space="preserve"> a MRSL (manufacturing restricted substances list)</w:t>
      </w:r>
      <w:r w:rsidR="00000096" w:rsidRPr="0097736D">
        <w:rPr>
          <w:rFonts w:ascii="Times New Roman" w:hAnsi="Times New Roman" w:cs="Times New Roman"/>
        </w:rPr>
        <w:t xml:space="preserve"> project </w:t>
      </w:r>
      <w:r w:rsidRPr="0097736D">
        <w:rPr>
          <w:rFonts w:ascii="Times New Roman" w:hAnsi="Times New Roman" w:cs="Times New Roman"/>
        </w:rPr>
        <w:t>to eliminate chemicals</w:t>
      </w:r>
      <w:r w:rsidR="00000096" w:rsidRPr="0097736D">
        <w:rPr>
          <w:rFonts w:ascii="Times New Roman" w:hAnsi="Times New Roman" w:cs="Times New Roman"/>
        </w:rPr>
        <w:t xml:space="preserve"> from production </w:t>
      </w:r>
      <w:r w:rsidRPr="0097736D">
        <w:rPr>
          <w:rFonts w:ascii="Times New Roman" w:hAnsi="Times New Roman" w:cs="Times New Roman"/>
        </w:rPr>
        <w:t>processes</w:t>
      </w:r>
      <w:r w:rsidR="00000096" w:rsidRPr="0097736D">
        <w:rPr>
          <w:rFonts w:ascii="Times New Roman" w:hAnsi="Times New Roman" w:cs="Times New Roman"/>
        </w:rPr>
        <w:t xml:space="preserve"> and thus avoid discharge of such</w:t>
      </w:r>
      <w:r w:rsidRPr="0097736D">
        <w:rPr>
          <w:rFonts w:ascii="Times New Roman" w:hAnsi="Times New Roman" w:cs="Times New Roman"/>
        </w:rPr>
        <w:t xml:space="preserve"> during the process. Chemical reduction </w:t>
      </w:r>
      <w:r w:rsidR="00F326AE" w:rsidRPr="0097736D">
        <w:rPr>
          <w:rFonts w:ascii="Times New Roman" w:hAnsi="Times New Roman" w:cs="Times New Roman"/>
        </w:rPr>
        <w:t>combined with</w:t>
      </w:r>
      <w:r w:rsidRPr="0097736D">
        <w:rPr>
          <w:rFonts w:ascii="Times New Roman" w:hAnsi="Times New Roman" w:cs="Times New Roman"/>
        </w:rPr>
        <w:t xml:space="preserve"> a proper waste management system is </w:t>
      </w:r>
      <w:r w:rsidR="00F326AE" w:rsidRPr="0097736D">
        <w:rPr>
          <w:rFonts w:ascii="Times New Roman" w:hAnsi="Times New Roman" w:cs="Times New Roman"/>
        </w:rPr>
        <w:t>essential</w:t>
      </w:r>
      <w:r w:rsidR="00F11B24">
        <w:rPr>
          <w:rFonts w:ascii="Times New Roman" w:hAnsi="Times New Roman" w:cs="Times New Roman"/>
        </w:rPr>
        <w:t xml:space="preserve"> to reach water stewardship, </w:t>
      </w:r>
      <w:r w:rsidR="00F11B24" w:rsidRPr="00F11B24">
        <w:rPr>
          <w:rFonts w:ascii="Times New Roman" w:hAnsi="Times New Roman" w:cs="Times New Roman"/>
        </w:rPr>
        <w:t>which could eventually provide</w:t>
      </w:r>
      <w:r w:rsidR="00F11B24">
        <w:rPr>
          <w:rFonts w:ascii="Times New Roman" w:hAnsi="Times New Roman" w:cs="Times New Roman"/>
        </w:rPr>
        <w:t xml:space="preserve"> financial returns, as noted</w:t>
      </w:r>
      <w:r w:rsidR="00F11B24" w:rsidRPr="00F11B24">
        <w:rPr>
          <w:rFonts w:ascii="Times New Roman" w:hAnsi="Times New Roman" w:cs="Times New Roman"/>
        </w:rPr>
        <w:t xml:space="preserve"> by the </w:t>
      </w:r>
      <w:r w:rsidR="00F11B24">
        <w:rPr>
          <w:rFonts w:ascii="Times New Roman" w:hAnsi="Times New Roman" w:cs="Times New Roman"/>
        </w:rPr>
        <w:t>S</w:t>
      </w:r>
      <w:r w:rsidR="00F11B24" w:rsidRPr="00F11B24">
        <w:rPr>
          <w:rFonts w:ascii="Times New Roman" w:hAnsi="Times New Roman" w:cs="Times New Roman"/>
        </w:rPr>
        <w:t xml:space="preserve">ustainability </w:t>
      </w:r>
      <w:r w:rsidR="00F11B24">
        <w:rPr>
          <w:rFonts w:ascii="Times New Roman" w:hAnsi="Times New Roman" w:cs="Times New Roman"/>
        </w:rPr>
        <w:t xml:space="preserve">Officer in ‘Leather 2’: </w:t>
      </w:r>
      <w:r w:rsidR="00F11B24" w:rsidRPr="00F11B24">
        <w:rPr>
          <w:rFonts w:ascii="Times New Roman" w:hAnsi="Times New Roman" w:cs="Times New Roman"/>
          <w:i/>
        </w:rPr>
        <w:t>“Eliminating chemicals or heavy metals in tanning processes can lead to water savings”</w:t>
      </w:r>
      <w:r w:rsidR="00F11B24" w:rsidRPr="00F11B24">
        <w:rPr>
          <w:rFonts w:ascii="Times New Roman" w:hAnsi="Times New Roman" w:cs="Times New Roman"/>
        </w:rPr>
        <w:t xml:space="preserve">. </w:t>
      </w:r>
      <w:r w:rsidRPr="0097736D">
        <w:rPr>
          <w:rFonts w:ascii="Times New Roman" w:hAnsi="Times New Roman" w:cs="Times New Roman"/>
        </w:rPr>
        <w:t>S</w:t>
      </w:r>
      <w:r w:rsidR="00862E23" w:rsidRPr="0097736D">
        <w:rPr>
          <w:rFonts w:ascii="Times New Roman" w:hAnsi="Times New Roman" w:cs="Times New Roman"/>
        </w:rPr>
        <w:t>ustainability management needs</w:t>
      </w:r>
      <w:r w:rsidRPr="0097736D">
        <w:rPr>
          <w:rFonts w:ascii="Times New Roman" w:hAnsi="Times New Roman" w:cs="Times New Roman"/>
        </w:rPr>
        <w:t xml:space="preserve"> strong organizational commitments and there must be an alignment between financial and non-financial goals</w:t>
      </w:r>
      <w:r w:rsidR="000D5975" w:rsidRPr="0097736D">
        <w:rPr>
          <w:rFonts w:ascii="Times New Roman" w:hAnsi="Times New Roman" w:cs="Times New Roman"/>
        </w:rPr>
        <w:t>, as</w:t>
      </w:r>
      <w:r w:rsidRPr="0097736D">
        <w:rPr>
          <w:rFonts w:ascii="Times New Roman" w:hAnsi="Times New Roman" w:cs="Times New Roman"/>
        </w:rPr>
        <w:t xml:space="preserve"> exemplified by ‘Leather 2’, </w:t>
      </w:r>
      <w:r w:rsidR="000D5975" w:rsidRPr="0097736D">
        <w:rPr>
          <w:rFonts w:ascii="Times New Roman" w:hAnsi="Times New Roman" w:cs="Times New Roman"/>
        </w:rPr>
        <w:t>which initiated an e</w:t>
      </w:r>
      <w:r w:rsidRPr="0097736D">
        <w:rPr>
          <w:rFonts w:ascii="Times New Roman" w:hAnsi="Times New Roman" w:cs="Times New Roman"/>
        </w:rPr>
        <w:t>nvironmenta</w:t>
      </w:r>
      <w:r w:rsidR="00862E23" w:rsidRPr="0097736D">
        <w:rPr>
          <w:rFonts w:ascii="Times New Roman" w:hAnsi="Times New Roman" w:cs="Times New Roman"/>
        </w:rPr>
        <w:t>l profit and loss</w:t>
      </w:r>
      <w:r w:rsidRPr="0097736D">
        <w:rPr>
          <w:rFonts w:ascii="Times New Roman" w:hAnsi="Times New Roman" w:cs="Times New Roman"/>
        </w:rPr>
        <w:t xml:space="preserve"> to </w:t>
      </w:r>
      <w:r w:rsidR="00000096" w:rsidRPr="0097736D">
        <w:rPr>
          <w:rFonts w:ascii="Times New Roman" w:hAnsi="Times New Roman" w:cs="Times New Roman"/>
        </w:rPr>
        <w:t xml:space="preserve">move </w:t>
      </w:r>
      <w:r w:rsidRPr="0097736D">
        <w:rPr>
          <w:rFonts w:ascii="Times New Roman" w:hAnsi="Times New Roman" w:cs="Times New Roman"/>
        </w:rPr>
        <w:t xml:space="preserve">toward linking financial statements with non-financial goals. </w:t>
      </w:r>
      <w:r w:rsidR="00701A7B">
        <w:rPr>
          <w:rFonts w:ascii="Times New Roman" w:hAnsi="Times New Roman" w:cs="Times New Roman"/>
        </w:rPr>
        <w:t xml:space="preserve">Leather companies </w:t>
      </w:r>
      <w:r w:rsidR="00701A7B" w:rsidRPr="00701A7B">
        <w:rPr>
          <w:rFonts w:ascii="Times New Roman" w:hAnsi="Times New Roman" w:cs="Times New Roman"/>
        </w:rPr>
        <w:t xml:space="preserve">revealed that eliminating certain chemicals from tanning processes resulted in reduced water consumption and improved wastewater treatment performance. </w:t>
      </w:r>
    </w:p>
    <w:p w14:paraId="1982F317" w14:textId="0ABF9FCE" w:rsidR="008730ED" w:rsidRPr="0097736D" w:rsidRDefault="008730ED" w:rsidP="0097736D">
      <w:pPr>
        <w:spacing w:line="480" w:lineRule="auto"/>
        <w:ind w:firstLine="720"/>
        <w:jc w:val="both"/>
        <w:rPr>
          <w:rFonts w:ascii="Times New Roman" w:hAnsi="Times New Roman" w:cs="Times New Roman"/>
        </w:rPr>
      </w:pPr>
      <w:r w:rsidRPr="0097736D">
        <w:rPr>
          <w:rFonts w:ascii="Times New Roman" w:hAnsi="Times New Roman" w:cs="Times New Roman"/>
        </w:rPr>
        <w:t xml:space="preserve">However, evidence of struggles emerged in terms of how to integrate pollution prevention techniques in daily business activities. It is not feasible to control energy consumption or carbon footprint in independent networks in which the buying firm acts as a coordinator by outsourcing its business functions to third party suppliers. Vertical integration is becoming weaker in luxury fashion supply chains, resulting in difficulties to monitor suppliers’ emission and energy performance. Therefore, textile companies in particular pursued a reactive arms’ length approach to comply with </w:t>
      </w:r>
      <w:r w:rsidRPr="0097736D">
        <w:rPr>
          <w:rFonts w:ascii="Times New Roman" w:hAnsi="Times New Roman" w:cs="Times New Roman"/>
        </w:rPr>
        <w:lastRenderedPageBreak/>
        <w:t>regulations. Supply chain complexity impedes companies to take greater steps toward operational sustainability excellence because they mostly outsource their products and raw material processing is hidden. Italy’</w:t>
      </w:r>
      <w:r w:rsidR="001339D6" w:rsidRPr="0097736D">
        <w:rPr>
          <w:rFonts w:ascii="Times New Roman" w:hAnsi="Times New Roman" w:cs="Times New Roman"/>
        </w:rPr>
        <w:t>s</w:t>
      </w:r>
      <w:r w:rsidRPr="0097736D">
        <w:rPr>
          <w:rFonts w:ascii="Times New Roman" w:hAnsi="Times New Roman" w:cs="Times New Roman"/>
        </w:rPr>
        <w:t xml:space="preserve"> silk production, for example, has mostly been outsourced to </w:t>
      </w:r>
      <w:proofErr w:type="gramStart"/>
      <w:r w:rsidRPr="0097736D">
        <w:rPr>
          <w:rFonts w:ascii="Times New Roman" w:hAnsi="Times New Roman" w:cs="Times New Roman"/>
        </w:rPr>
        <w:t>Asia,</w:t>
      </w:r>
      <w:proofErr w:type="gramEnd"/>
      <w:r w:rsidRPr="0097736D">
        <w:rPr>
          <w:rFonts w:ascii="Times New Roman" w:hAnsi="Times New Roman" w:cs="Times New Roman"/>
        </w:rPr>
        <w:t xml:space="preserve"> hence production proce</w:t>
      </w:r>
      <w:r w:rsidR="00821708">
        <w:rPr>
          <w:rFonts w:ascii="Times New Roman" w:hAnsi="Times New Roman" w:cs="Times New Roman"/>
        </w:rPr>
        <w:t>sses are not directly controllable</w:t>
      </w:r>
      <w:r w:rsidRPr="0097736D">
        <w:rPr>
          <w:rFonts w:ascii="Times New Roman" w:hAnsi="Times New Roman" w:cs="Times New Roman"/>
        </w:rPr>
        <w:t xml:space="preserve">, as explained </w:t>
      </w:r>
      <w:r w:rsidRPr="00D95D6B">
        <w:rPr>
          <w:rFonts w:ascii="Times New Roman" w:hAnsi="Times New Roman" w:cs="Times New Roman"/>
        </w:rPr>
        <w:t xml:space="preserve">by </w:t>
      </w:r>
      <w:r w:rsidR="00D95D6B" w:rsidRPr="00D95D6B">
        <w:rPr>
          <w:rFonts w:ascii="Times New Roman" w:hAnsi="Times New Roman" w:cs="Times New Roman"/>
        </w:rPr>
        <w:t>the Production M</w:t>
      </w:r>
      <w:r w:rsidR="003E1F9A" w:rsidRPr="00D95D6B">
        <w:rPr>
          <w:rFonts w:ascii="Times New Roman" w:hAnsi="Times New Roman" w:cs="Times New Roman"/>
        </w:rPr>
        <w:t xml:space="preserve">anager of </w:t>
      </w:r>
      <w:r w:rsidRPr="00D95D6B">
        <w:rPr>
          <w:rFonts w:ascii="Times New Roman" w:hAnsi="Times New Roman" w:cs="Times New Roman"/>
        </w:rPr>
        <w:t>‘Textiles 5’:</w:t>
      </w:r>
      <w:r w:rsidRPr="0097736D">
        <w:rPr>
          <w:rFonts w:ascii="Times New Roman" w:hAnsi="Times New Roman" w:cs="Times New Roman"/>
        </w:rPr>
        <w:t xml:space="preserve"> </w:t>
      </w:r>
    </w:p>
    <w:p w14:paraId="4FB47E24" w14:textId="2431D7E8" w:rsidR="008730ED" w:rsidRPr="0097736D" w:rsidRDefault="006C5CC7" w:rsidP="0097736D">
      <w:pPr>
        <w:spacing w:line="480" w:lineRule="auto"/>
        <w:ind w:left="720"/>
        <w:jc w:val="both"/>
        <w:rPr>
          <w:rFonts w:ascii="Times New Roman" w:hAnsi="Times New Roman" w:cs="Times New Roman"/>
        </w:rPr>
      </w:pPr>
      <w:r w:rsidRPr="0097736D">
        <w:rPr>
          <w:rFonts w:ascii="Times New Roman" w:hAnsi="Times New Roman" w:cs="Times New Roman"/>
          <w:i/>
        </w:rPr>
        <w:t>“Sixty</w:t>
      </w:r>
      <w:r w:rsidR="008730ED" w:rsidRPr="0097736D">
        <w:rPr>
          <w:rFonts w:ascii="Times New Roman" w:hAnsi="Times New Roman" w:cs="Times New Roman"/>
          <w:i/>
        </w:rPr>
        <w:t xml:space="preserve"> years ago we had entire production of silk internally… we started from silkworm cultivation to the final product… but years passed and globalization created complexities, it was too costly to produce everything internally; it was less costly to outsource it”</w:t>
      </w:r>
      <w:r w:rsidR="008730ED" w:rsidRPr="0097736D">
        <w:rPr>
          <w:rFonts w:ascii="Times New Roman" w:hAnsi="Times New Roman" w:cs="Times New Roman"/>
        </w:rPr>
        <w:t xml:space="preserve">. </w:t>
      </w:r>
    </w:p>
    <w:p w14:paraId="446B88B3" w14:textId="31E83079" w:rsidR="008730ED" w:rsidRPr="0097736D" w:rsidRDefault="008730ED" w:rsidP="0097736D">
      <w:pPr>
        <w:spacing w:line="480" w:lineRule="auto"/>
        <w:ind w:firstLine="720"/>
        <w:jc w:val="both"/>
        <w:rPr>
          <w:rFonts w:ascii="Times New Roman" w:hAnsi="Times New Roman" w:cs="Times New Roman"/>
        </w:rPr>
      </w:pPr>
      <w:r w:rsidRPr="0097736D">
        <w:rPr>
          <w:rFonts w:ascii="Times New Roman" w:hAnsi="Times New Roman" w:cs="Times New Roman"/>
        </w:rPr>
        <w:t xml:space="preserve">Downstream, the consumer experience of luxury was observed being a potential hindrance for sustainability. Shoe </w:t>
      </w:r>
      <w:r w:rsidR="00F11B24">
        <w:rPr>
          <w:rFonts w:ascii="Times New Roman" w:hAnsi="Times New Roman" w:cs="Times New Roman"/>
        </w:rPr>
        <w:t>boxes, for example, we</w:t>
      </w:r>
      <w:r w:rsidRPr="0097736D">
        <w:rPr>
          <w:rFonts w:ascii="Times New Roman" w:hAnsi="Times New Roman" w:cs="Times New Roman"/>
        </w:rPr>
        <w:t>re made much bigger than what a pair of shoes would require; however, as part of the consumer experience, luxury brands provide</w:t>
      </w:r>
      <w:r w:rsidR="00F11B24">
        <w:rPr>
          <w:rFonts w:ascii="Times New Roman" w:hAnsi="Times New Roman" w:cs="Times New Roman"/>
        </w:rPr>
        <w:t>d</w:t>
      </w:r>
      <w:r w:rsidRPr="0097736D">
        <w:rPr>
          <w:rFonts w:ascii="Times New Roman" w:hAnsi="Times New Roman" w:cs="Times New Roman"/>
        </w:rPr>
        <w:t xml:space="preserve"> oversized items to carry the product. In order </w:t>
      </w:r>
      <w:r w:rsidR="00390A96">
        <w:rPr>
          <w:rFonts w:ascii="Times New Roman" w:hAnsi="Times New Roman" w:cs="Times New Roman"/>
        </w:rPr>
        <w:t>to protect</w:t>
      </w:r>
      <w:r w:rsidRPr="0097736D">
        <w:rPr>
          <w:rFonts w:ascii="Times New Roman" w:hAnsi="Times New Roman" w:cs="Times New Roman"/>
        </w:rPr>
        <w:t xml:space="preserve"> boxes </w:t>
      </w:r>
      <w:r w:rsidR="00390A96">
        <w:rPr>
          <w:rFonts w:ascii="Times New Roman" w:hAnsi="Times New Roman" w:cs="Times New Roman"/>
        </w:rPr>
        <w:t xml:space="preserve">from damage </w:t>
      </w:r>
      <w:r w:rsidRPr="0097736D">
        <w:rPr>
          <w:rFonts w:ascii="Times New Roman" w:hAnsi="Times New Roman" w:cs="Times New Roman"/>
        </w:rPr>
        <w:t xml:space="preserve">during transportation and to maximise in-store availability, vehicles are not fully loaded while transferring products from distribution centres to the retail stores, with negative consequences for carbon footprint. Notwithstanding some companies’ use of hybrid vehicles in their fleets, packaging size and logistics optimization </w:t>
      </w:r>
      <w:r w:rsidR="00A102E6" w:rsidRPr="0097736D">
        <w:rPr>
          <w:rFonts w:ascii="Times New Roman" w:hAnsi="Times New Roman" w:cs="Times New Roman"/>
        </w:rPr>
        <w:t xml:space="preserve">seemed </w:t>
      </w:r>
      <w:r w:rsidRPr="0097736D">
        <w:rPr>
          <w:rFonts w:ascii="Times New Roman" w:hAnsi="Times New Roman" w:cs="Times New Roman"/>
        </w:rPr>
        <w:t xml:space="preserve">to be underestimated issues. </w:t>
      </w:r>
      <w:r w:rsidRPr="0097736D">
        <w:rPr>
          <w:rFonts w:ascii="Times New Roman" w:hAnsi="Times New Roman" w:cs="Times New Roman"/>
          <w:color w:val="000000" w:themeColor="text1"/>
        </w:rPr>
        <w:t>Store-to-store transfer further a</w:t>
      </w:r>
      <w:r w:rsidR="00A102E6" w:rsidRPr="0097736D">
        <w:rPr>
          <w:rFonts w:ascii="Times New Roman" w:hAnsi="Times New Roman" w:cs="Times New Roman"/>
          <w:color w:val="000000" w:themeColor="text1"/>
        </w:rPr>
        <w:t>dded</w:t>
      </w:r>
      <w:r w:rsidRPr="0097736D">
        <w:rPr>
          <w:rFonts w:ascii="Times New Roman" w:hAnsi="Times New Roman" w:cs="Times New Roman"/>
          <w:color w:val="000000" w:themeColor="text1"/>
        </w:rPr>
        <w:t xml:space="preserve"> to the issue, but could be reduced by distributing the right merchandise to th</w:t>
      </w:r>
      <w:r w:rsidR="00390A96">
        <w:rPr>
          <w:rFonts w:ascii="Times New Roman" w:hAnsi="Times New Roman" w:cs="Times New Roman"/>
          <w:color w:val="000000" w:themeColor="text1"/>
        </w:rPr>
        <w:t>e right store every day. Optimis</w:t>
      </w:r>
      <w:r w:rsidRPr="0097736D">
        <w:rPr>
          <w:rFonts w:ascii="Times New Roman" w:hAnsi="Times New Roman" w:cs="Times New Roman"/>
          <w:color w:val="000000" w:themeColor="text1"/>
        </w:rPr>
        <w:t>ing c</w:t>
      </w:r>
      <w:r w:rsidRPr="0097736D">
        <w:rPr>
          <w:rFonts w:ascii="Times New Roman" w:hAnsi="Times New Roman" w:cs="Times New Roman"/>
        </w:rPr>
        <w:t>ar fleet use including hybrid vehicles</w:t>
      </w:r>
      <w:r w:rsidRPr="0097736D">
        <w:rPr>
          <w:rFonts w:ascii="Times New Roman" w:hAnsi="Times New Roman" w:cs="Times New Roman"/>
          <w:color w:val="000000" w:themeColor="text1"/>
        </w:rPr>
        <w:t xml:space="preserve"> could </w:t>
      </w:r>
      <w:r w:rsidRPr="0097736D">
        <w:rPr>
          <w:rFonts w:ascii="Times New Roman" w:hAnsi="Times New Roman" w:cs="Times New Roman"/>
        </w:rPr>
        <w:t xml:space="preserve">reduce carbon emissions </w:t>
      </w:r>
      <w:r w:rsidR="00F11B24">
        <w:rPr>
          <w:rFonts w:ascii="Times New Roman" w:hAnsi="Times New Roman" w:cs="Times New Roman"/>
        </w:rPr>
        <w:t>and</w:t>
      </w:r>
      <w:r w:rsidRPr="0097736D">
        <w:rPr>
          <w:rFonts w:ascii="Times New Roman" w:hAnsi="Times New Roman" w:cs="Times New Roman"/>
        </w:rPr>
        <w:t xml:space="preserve"> also increase operational efficiency, as</w:t>
      </w:r>
      <w:r w:rsidR="008E4BDF" w:rsidRPr="0097736D">
        <w:rPr>
          <w:rFonts w:ascii="Times New Roman" w:hAnsi="Times New Roman" w:cs="Times New Roman"/>
        </w:rPr>
        <w:t xml:space="preserve"> seen in the case of ‘Leather 2’s use of</w:t>
      </w:r>
      <w:r w:rsidRPr="0097736D">
        <w:rPr>
          <w:rFonts w:ascii="Times New Roman" w:hAnsi="Times New Roman" w:cs="Times New Roman"/>
        </w:rPr>
        <w:t xml:space="preserve"> </w:t>
      </w:r>
      <w:r w:rsidRPr="0097736D">
        <w:rPr>
          <w:rFonts w:ascii="Times New Roman" w:hAnsi="Times New Roman" w:cs="Times New Roman"/>
          <w:color w:val="000000" w:themeColor="text1"/>
        </w:rPr>
        <w:t>electrical vehicles to move items from store to store in Milan</w:t>
      </w:r>
      <w:r w:rsidR="00F11B24">
        <w:rPr>
          <w:rFonts w:ascii="Times New Roman" w:hAnsi="Times New Roman" w:cs="Times New Roman"/>
          <w:color w:val="000000" w:themeColor="text1"/>
        </w:rPr>
        <w:t>, as these we</w:t>
      </w:r>
      <w:r w:rsidR="008E4BDF" w:rsidRPr="0097736D">
        <w:rPr>
          <w:rFonts w:ascii="Times New Roman" w:hAnsi="Times New Roman" w:cs="Times New Roman"/>
          <w:color w:val="000000" w:themeColor="text1"/>
        </w:rPr>
        <w:t>re permitted to access restricted city centre zones to save time as well as environmental impact</w:t>
      </w:r>
      <w:r w:rsidRPr="0097736D">
        <w:rPr>
          <w:rFonts w:ascii="Times New Roman" w:hAnsi="Times New Roman" w:cs="Times New Roman"/>
          <w:color w:val="000000" w:themeColor="text1"/>
        </w:rPr>
        <w:t xml:space="preserve">. </w:t>
      </w:r>
    </w:p>
    <w:p w14:paraId="5662BBA8" w14:textId="4FF63288" w:rsidR="0073406B" w:rsidRDefault="0073406B" w:rsidP="0097736D">
      <w:pPr>
        <w:spacing w:line="480" w:lineRule="auto"/>
        <w:ind w:firstLine="720"/>
        <w:jc w:val="both"/>
        <w:rPr>
          <w:rFonts w:ascii="Times New Roman" w:hAnsi="Times New Roman" w:cs="Times New Roman"/>
        </w:rPr>
      </w:pPr>
      <w:r w:rsidRPr="0097736D">
        <w:rPr>
          <w:rFonts w:ascii="Times New Roman" w:hAnsi="Times New Roman" w:cs="Times New Roman"/>
        </w:rPr>
        <w:lastRenderedPageBreak/>
        <w:t xml:space="preserve">Table </w:t>
      </w:r>
      <w:r w:rsidR="00EF28CD" w:rsidRPr="0097736D">
        <w:rPr>
          <w:rFonts w:ascii="Times New Roman" w:hAnsi="Times New Roman" w:cs="Times New Roman"/>
        </w:rPr>
        <w:t>3</w:t>
      </w:r>
      <w:r w:rsidRPr="0097736D">
        <w:rPr>
          <w:rFonts w:ascii="Times New Roman" w:hAnsi="Times New Roman" w:cs="Times New Roman"/>
        </w:rPr>
        <w:t xml:space="preserve"> </w:t>
      </w:r>
      <w:r w:rsidR="00862E23" w:rsidRPr="0097736D">
        <w:rPr>
          <w:rFonts w:ascii="Times New Roman" w:hAnsi="Times New Roman" w:cs="Times New Roman"/>
        </w:rPr>
        <w:t xml:space="preserve">below </w:t>
      </w:r>
      <w:r w:rsidRPr="0097736D">
        <w:rPr>
          <w:rFonts w:ascii="Times New Roman" w:hAnsi="Times New Roman" w:cs="Times New Roman"/>
        </w:rPr>
        <w:t>displa</w:t>
      </w:r>
      <w:r w:rsidR="00862E23" w:rsidRPr="0097736D">
        <w:rPr>
          <w:rFonts w:ascii="Times New Roman" w:hAnsi="Times New Roman" w:cs="Times New Roman"/>
        </w:rPr>
        <w:t xml:space="preserve">ys the best practices </w:t>
      </w:r>
      <w:r w:rsidR="008E4BDF" w:rsidRPr="0097736D">
        <w:rPr>
          <w:rFonts w:ascii="Times New Roman" w:hAnsi="Times New Roman" w:cs="Times New Roman"/>
        </w:rPr>
        <w:t>at process level i</w:t>
      </w:r>
      <w:r w:rsidRPr="0097736D">
        <w:rPr>
          <w:rFonts w:ascii="Times New Roman" w:hAnsi="Times New Roman" w:cs="Times New Roman"/>
        </w:rPr>
        <w:t xml:space="preserve">n </w:t>
      </w:r>
      <w:r w:rsidR="008E4BDF" w:rsidRPr="0097736D">
        <w:rPr>
          <w:rFonts w:ascii="Times New Roman" w:hAnsi="Times New Roman" w:cs="Times New Roman"/>
        </w:rPr>
        <w:t xml:space="preserve">terms of sustainable </w:t>
      </w:r>
      <w:r w:rsidRPr="0097736D">
        <w:rPr>
          <w:rFonts w:ascii="Times New Roman" w:hAnsi="Times New Roman" w:cs="Times New Roman"/>
        </w:rPr>
        <w:t>operations management.</w:t>
      </w:r>
    </w:p>
    <w:p w14:paraId="0DEE0979" w14:textId="273DD265" w:rsidR="00F11B24" w:rsidRPr="003E1F9A" w:rsidRDefault="00F11B24" w:rsidP="003E1F9A">
      <w:pPr>
        <w:spacing w:line="480" w:lineRule="auto"/>
        <w:ind w:firstLine="720"/>
        <w:jc w:val="center"/>
        <w:rPr>
          <w:rFonts w:ascii="Times New Roman" w:hAnsi="Times New Roman" w:cs="Times New Roman"/>
          <w:i/>
        </w:rPr>
      </w:pPr>
      <w:r>
        <w:rPr>
          <w:rFonts w:ascii="Times New Roman" w:hAnsi="Times New Roman" w:cs="Times New Roman"/>
          <w:i/>
        </w:rPr>
        <w:t>- Please insert Table 3</w:t>
      </w:r>
      <w:r w:rsidRPr="0097736D">
        <w:rPr>
          <w:rFonts w:ascii="Times New Roman" w:hAnsi="Times New Roman" w:cs="Times New Roman"/>
          <w:i/>
        </w:rPr>
        <w:t xml:space="preserve"> here -</w:t>
      </w:r>
    </w:p>
    <w:p w14:paraId="74626532" w14:textId="77777777" w:rsidR="00D95D6B" w:rsidRDefault="00D95D6B" w:rsidP="0097736D">
      <w:pPr>
        <w:spacing w:line="480" w:lineRule="auto"/>
        <w:jc w:val="both"/>
        <w:rPr>
          <w:rFonts w:ascii="Times New Roman" w:hAnsi="Times New Roman" w:cs="Times New Roman"/>
          <w:i/>
        </w:rPr>
      </w:pPr>
    </w:p>
    <w:p w14:paraId="24C5FFEA" w14:textId="014D817F" w:rsidR="0073406B" w:rsidRPr="0097736D" w:rsidRDefault="0073406B" w:rsidP="0097736D">
      <w:pPr>
        <w:spacing w:line="480" w:lineRule="auto"/>
        <w:jc w:val="both"/>
        <w:rPr>
          <w:rFonts w:ascii="Times New Roman" w:hAnsi="Times New Roman" w:cs="Times New Roman"/>
          <w:i/>
        </w:rPr>
      </w:pPr>
      <w:r w:rsidRPr="0097736D">
        <w:rPr>
          <w:rFonts w:ascii="Times New Roman" w:hAnsi="Times New Roman" w:cs="Times New Roman"/>
          <w:i/>
        </w:rPr>
        <w:t>Sustainability</w:t>
      </w:r>
      <w:r w:rsidR="00496ABB" w:rsidRPr="0097736D">
        <w:rPr>
          <w:rFonts w:ascii="Times New Roman" w:hAnsi="Times New Roman" w:cs="Times New Roman"/>
          <w:i/>
        </w:rPr>
        <w:t xml:space="preserve"> Integration at Supply Chain</w:t>
      </w:r>
      <w:r w:rsidRPr="0097736D">
        <w:rPr>
          <w:rFonts w:ascii="Times New Roman" w:hAnsi="Times New Roman" w:cs="Times New Roman"/>
          <w:i/>
        </w:rPr>
        <w:t xml:space="preserve"> Level</w:t>
      </w:r>
    </w:p>
    <w:p w14:paraId="19972549" w14:textId="60AD429A" w:rsidR="00A102E6" w:rsidRPr="0097736D" w:rsidRDefault="00A102E6" w:rsidP="0097736D">
      <w:pPr>
        <w:spacing w:line="480" w:lineRule="auto"/>
        <w:jc w:val="both"/>
        <w:rPr>
          <w:rFonts w:ascii="Times New Roman" w:hAnsi="Times New Roman" w:cs="Times New Roman"/>
        </w:rPr>
      </w:pPr>
      <w:r w:rsidRPr="0097736D">
        <w:rPr>
          <w:rFonts w:ascii="Times New Roman" w:hAnsi="Times New Roman" w:cs="Times New Roman"/>
        </w:rPr>
        <w:t>R</w:t>
      </w:r>
      <w:r w:rsidR="0073406B" w:rsidRPr="0097736D">
        <w:rPr>
          <w:rFonts w:ascii="Times New Roman" w:hAnsi="Times New Roman" w:cs="Times New Roman"/>
        </w:rPr>
        <w:t xml:space="preserve">aw materials are acquired from nature-based systems, which </w:t>
      </w:r>
      <w:r w:rsidR="0094075B">
        <w:rPr>
          <w:rFonts w:ascii="Times New Roman" w:hAnsi="Times New Roman" w:cs="Times New Roman"/>
        </w:rPr>
        <w:t>can lead to</w:t>
      </w:r>
      <w:r w:rsidR="0073406B" w:rsidRPr="0097736D">
        <w:rPr>
          <w:rFonts w:ascii="Times New Roman" w:hAnsi="Times New Roman" w:cs="Times New Roman"/>
        </w:rPr>
        <w:t xml:space="preserve"> a number of environmental issues such as droughts, </w:t>
      </w:r>
      <w:r w:rsidR="0073406B" w:rsidRPr="0097736D">
        <w:rPr>
          <w:rFonts w:ascii="Times New Roman" w:hAnsi="Times New Roman" w:cs="Times New Roman"/>
          <w:color w:val="000000"/>
        </w:rPr>
        <w:t xml:space="preserve">biodiversity degradation and </w:t>
      </w:r>
      <w:r w:rsidR="0073406B" w:rsidRPr="0097736D">
        <w:rPr>
          <w:rFonts w:ascii="Times New Roman" w:hAnsi="Times New Roman" w:cs="Times New Roman"/>
        </w:rPr>
        <w:t xml:space="preserve">water scarcity; while social issues such as job losses and health and safety issues challenge sourcing practices. </w:t>
      </w:r>
      <w:r w:rsidRPr="0097736D">
        <w:rPr>
          <w:rFonts w:ascii="Times New Roman" w:hAnsi="Times New Roman" w:cs="Times New Roman"/>
        </w:rPr>
        <w:t>Supply chain level includes sustainable sourcing management and organi</w:t>
      </w:r>
      <w:r w:rsidR="00390A96">
        <w:rPr>
          <w:rFonts w:ascii="Times New Roman" w:hAnsi="Times New Roman" w:cs="Times New Roman"/>
        </w:rPr>
        <w:t>s</w:t>
      </w:r>
      <w:r w:rsidRPr="0097736D">
        <w:rPr>
          <w:rFonts w:ascii="Times New Roman" w:hAnsi="Times New Roman" w:cs="Times New Roman"/>
        </w:rPr>
        <w:t>ational commitment to sustainability.</w:t>
      </w:r>
      <w:r w:rsidR="00D8221D" w:rsidRPr="00D8221D">
        <w:t xml:space="preserve"> </w:t>
      </w:r>
      <w:r w:rsidR="00D8221D">
        <w:rPr>
          <w:rFonts w:ascii="Times New Roman" w:hAnsi="Times New Roman" w:cs="Times New Roman"/>
        </w:rPr>
        <w:t>However, s</w:t>
      </w:r>
      <w:r w:rsidR="00D8221D" w:rsidRPr="00D8221D">
        <w:rPr>
          <w:rFonts w:ascii="Times New Roman" w:hAnsi="Times New Roman" w:cs="Times New Roman"/>
        </w:rPr>
        <w:t xml:space="preserve">upply chain mapping was clearer in the leather supply chain, where tanneries were the direct suppliers of the raw material, in comparison to the textile supply chain, where raw material production was located at the second tier or further upstream. </w:t>
      </w:r>
    </w:p>
    <w:p w14:paraId="764826ED" w14:textId="72FCD649" w:rsidR="00D320FA" w:rsidRDefault="00F11B24" w:rsidP="0097736D">
      <w:pPr>
        <w:spacing w:line="480" w:lineRule="auto"/>
        <w:ind w:firstLine="720"/>
        <w:jc w:val="both"/>
        <w:rPr>
          <w:rFonts w:ascii="Times New Roman" w:hAnsi="Times New Roman" w:cs="Times New Roman"/>
        </w:rPr>
      </w:pPr>
      <w:r>
        <w:rPr>
          <w:rFonts w:ascii="Times New Roman" w:hAnsi="Times New Roman" w:cs="Times New Roman"/>
        </w:rPr>
        <w:t>Sustainability wa</w:t>
      </w:r>
      <w:r w:rsidR="0073406B" w:rsidRPr="0097736D">
        <w:rPr>
          <w:rFonts w:ascii="Times New Roman" w:hAnsi="Times New Roman" w:cs="Times New Roman"/>
        </w:rPr>
        <w:t>s integrated into sourcing management through traceability projects</w:t>
      </w:r>
      <w:r>
        <w:rPr>
          <w:rFonts w:ascii="Times New Roman" w:hAnsi="Times New Roman" w:cs="Times New Roman"/>
        </w:rPr>
        <w:t xml:space="preserve"> and supplier audits. Auditing wa</w:t>
      </w:r>
      <w:r w:rsidR="0073406B" w:rsidRPr="0097736D">
        <w:rPr>
          <w:rFonts w:ascii="Times New Roman" w:hAnsi="Times New Roman" w:cs="Times New Roman"/>
        </w:rPr>
        <w:t xml:space="preserve">s the main practice </w:t>
      </w:r>
      <w:r w:rsidR="00A102E6" w:rsidRPr="0097736D">
        <w:rPr>
          <w:rFonts w:ascii="Times New Roman" w:hAnsi="Times New Roman" w:cs="Times New Roman"/>
        </w:rPr>
        <w:t xml:space="preserve">used </w:t>
      </w:r>
      <w:r w:rsidR="0073406B" w:rsidRPr="0097736D">
        <w:rPr>
          <w:rFonts w:ascii="Times New Roman" w:hAnsi="Times New Roman" w:cs="Times New Roman"/>
        </w:rPr>
        <w:t>to monito</w:t>
      </w:r>
      <w:r>
        <w:rPr>
          <w:rFonts w:ascii="Times New Roman" w:hAnsi="Times New Roman" w:cs="Times New Roman"/>
        </w:rPr>
        <w:t xml:space="preserve">r sustainability, yet a </w:t>
      </w:r>
      <w:r w:rsidR="0073406B" w:rsidRPr="0097736D">
        <w:rPr>
          <w:rFonts w:ascii="Times New Roman" w:hAnsi="Times New Roman" w:cs="Times New Roman"/>
        </w:rPr>
        <w:t xml:space="preserve">number </w:t>
      </w:r>
      <w:r>
        <w:rPr>
          <w:rFonts w:ascii="Times New Roman" w:hAnsi="Times New Roman" w:cs="Times New Roman"/>
        </w:rPr>
        <w:t xml:space="preserve">of issues </w:t>
      </w:r>
      <w:r w:rsidR="0073406B" w:rsidRPr="0097736D">
        <w:rPr>
          <w:rFonts w:ascii="Times New Roman" w:hAnsi="Times New Roman" w:cs="Times New Roman"/>
        </w:rPr>
        <w:t xml:space="preserve">challenge supplier audits to become an established practice </w:t>
      </w:r>
      <w:r w:rsidR="00A102E6" w:rsidRPr="0097736D">
        <w:rPr>
          <w:rFonts w:ascii="Times New Roman" w:hAnsi="Times New Roman" w:cs="Times New Roman"/>
        </w:rPr>
        <w:t xml:space="preserve">and extended </w:t>
      </w:r>
      <w:r w:rsidR="0073406B" w:rsidRPr="0097736D">
        <w:rPr>
          <w:rFonts w:ascii="Times New Roman" w:hAnsi="Times New Roman" w:cs="Times New Roman"/>
        </w:rPr>
        <w:t>further upstrea</w:t>
      </w:r>
      <w:r w:rsidR="00A102E6" w:rsidRPr="0097736D">
        <w:rPr>
          <w:rFonts w:ascii="Times New Roman" w:hAnsi="Times New Roman" w:cs="Times New Roman"/>
        </w:rPr>
        <w:t>m to</w:t>
      </w:r>
      <w:r w:rsidR="0073406B" w:rsidRPr="0097736D">
        <w:rPr>
          <w:rFonts w:ascii="Times New Roman" w:hAnsi="Times New Roman" w:cs="Times New Roman"/>
        </w:rPr>
        <w:t xml:space="preserve"> raw material suppliers. Raw material processing takes place in a wide range of countries, which </w:t>
      </w:r>
      <w:r w:rsidR="00A102E6" w:rsidRPr="0097736D">
        <w:rPr>
          <w:rFonts w:ascii="Times New Roman" w:hAnsi="Times New Roman" w:cs="Times New Roman"/>
        </w:rPr>
        <w:t>means</w:t>
      </w:r>
      <w:r w:rsidR="0073406B" w:rsidRPr="0097736D">
        <w:rPr>
          <w:rFonts w:ascii="Times New Roman" w:hAnsi="Times New Roman" w:cs="Times New Roman"/>
        </w:rPr>
        <w:t xml:space="preserve"> brand owners </w:t>
      </w:r>
      <w:r w:rsidR="00A102E6" w:rsidRPr="0097736D">
        <w:rPr>
          <w:rFonts w:ascii="Times New Roman" w:hAnsi="Times New Roman" w:cs="Times New Roman"/>
        </w:rPr>
        <w:t xml:space="preserve">may only </w:t>
      </w:r>
      <w:r w:rsidR="0073406B" w:rsidRPr="0097736D">
        <w:rPr>
          <w:rFonts w:ascii="Times New Roman" w:hAnsi="Times New Roman" w:cs="Times New Roman"/>
        </w:rPr>
        <w:t xml:space="preserve">conduct traceability projects </w:t>
      </w:r>
      <w:r w:rsidR="00A102E6" w:rsidRPr="0097736D">
        <w:rPr>
          <w:rFonts w:ascii="Times New Roman" w:hAnsi="Times New Roman" w:cs="Times New Roman"/>
        </w:rPr>
        <w:t>using</w:t>
      </w:r>
      <w:r w:rsidR="0073406B" w:rsidRPr="0097736D">
        <w:rPr>
          <w:rFonts w:ascii="Times New Roman" w:hAnsi="Times New Roman" w:cs="Times New Roman"/>
        </w:rPr>
        <w:t xml:space="preserve"> an arm’s length approach. Traceability of raw mate</w:t>
      </w:r>
      <w:r>
        <w:rPr>
          <w:rFonts w:ascii="Times New Roman" w:hAnsi="Times New Roman" w:cs="Times New Roman"/>
        </w:rPr>
        <w:t>rial processing and production wa</w:t>
      </w:r>
      <w:r w:rsidR="0073406B" w:rsidRPr="0097736D">
        <w:rPr>
          <w:rFonts w:ascii="Times New Roman" w:hAnsi="Times New Roman" w:cs="Times New Roman"/>
        </w:rPr>
        <w:t xml:space="preserve">s challenging as large product varieties and </w:t>
      </w:r>
      <w:r w:rsidR="00A102E6" w:rsidRPr="0097736D">
        <w:rPr>
          <w:rFonts w:ascii="Times New Roman" w:hAnsi="Times New Roman" w:cs="Times New Roman"/>
        </w:rPr>
        <w:t xml:space="preserve">supply </w:t>
      </w:r>
      <w:r>
        <w:rPr>
          <w:rFonts w:ascii="Times New Roman" w:hAnsi="Times New Roman" w:cs="Times New Roman"/>
        </w:rPr>
        <w:t>fragmentation made</w:t>
      </w:r>
      <w:r w:rsidR="0073406B" w:rsidRPr="0097736D">
        <w:rPr>
          <w:rFonts w:ascii="Times New Roman" w:hAnsi="Times New Roman" w:cs="Times New Roman"/>
        </w:rPr>
        <w:t xml:space="preserve"> it difficult for companies to trace their suppliers </w:t>
      </w:r>
      <w:r w:rsidR="00A102E6" w:rsidRPr="0097736D">
        <w:rPr>
          <w:rFonts w:ascii="Times New Roman" w:hAnsi="Times New Roman" w:cs="Times New Roman"/>
        </w:rPr>
        <w:t>and</w:t>
      </w:r>
      <w:r w:rsidR="0073406B" w:rsidRPr="0097736D">
        <w:rPr>
          <w:rFonts w:ascii="Times New Roman" w:hAnsi="Times New Roman" w:cs="Times New Roman"/>
        </w:rPr>
        <w:t xml:space="preserve"> subcontractors, </w:t>
      </w:r>
      <w:r w:rsidR="00A102E6" w:rsidRPr="0097736D">
        <w:rPr>
          <w:rFonts w:ascii="Times New Roman" w:hAnsi="Times New Roman" w:cs="Times New Roman"/>
        </w:rPr>
        <w:t xml:space="preserve">in order </w:t>
      </w:r>
      <w:r w:rsidR="0073406B" w:rsidRPr="0097736D">
        <w:rPr>
          <w:rFonts w:ascii="Times New Roman" w:hAnsi="Times New Roman" w:cs="Times New Roman"/>
        </w:rPr>
        <w:t xml:space="preserve">to make processes controllable and completely </w:t>
      </w:r>
      <w:r w:rsidR="0073406B" w:rsidRPr="00D95D6B">
        <w:rPr>
          <w:rFonts w:ascii="Times New Roman" w:hAnsi="Times New Roman" w:cs="Times New Roman"/>
        </w:rPr>
        <w:t>accountable.</w:t>
      </w:r>
      <w:r w:rsidRPr="00D95D6B">
        <w:t xml:space="preserve"> </w:t>
      </w:r>
      <w:r w:rsidR="00D320FA" w:rsidRPr="00D95D6B">
        <w:rPr>
          <w:rFonts w:ascii="Times New Roman" w:hAnsi="Times New Roman" w:cs="Times New Roman"/>
        </w:rPr>
        <w:t xml:space="preserve">The </w:t>
      </w:r>
      <w:r w:rsidR="00D95D6B" w:rsidRPr="00D95D6B">
        <w:rPr>
          <w:rFonts w:ascii="Times New Roman" w:hAnsi="Times New Roman" w:cs="Times New Roman"/>
        </w:rPr>
        <w:t>Production M</w:t>
      </w:r>
      <w:r w:rsidR="00BD37FA" w:rsidRPr="00D95D6B">
        <w:rPr>
          <w:rFonts w:ascii="Times New Roman" w:hAnsi="Times New Roman" w:cs="Times New Roman"/>
        </w:rPr>
        <w:t>anager</w:t>
      </w:r>
      <w:r w:rsidR="00D320FA" w:rsidRPr="00D95D6B">
        <w:rPr>
          <w:rFonts w:ascii="Times New Roman" w:hAnsi="Times New Roman" w:cs="Times New Roman"/>
        </w:rPr>
        <w:t xml:space="preserve"> of ‘Textiles 5’ </w:t>
      </w:r>
      <w:r w:rsidR="0094075B">
        <w:rPr>
          <w:rFonts w:ascii="Times New Roman" w:hAnsi="Times New Roman" w:cs="Times New Roman"/>
        </w:rPr>
        <w:t>acknowledged</w:t>
      </w:r>
      <w:r w:rsidR="00D320FA">
        <w:rPr>
          <w:rFonts w:ascii="Times New Roman" w:hAnsi="Times New Roman" w:cs="Times New Roman"/>
        </w:rPr>
        <w:t xml:space="preserve"> the geographic fragmentation of raw material supply</w:t>
      </w:r>
      <w:r w:rsidR="00BD37FA">
        <w:rPr>
          <w:rFonts w:ascii="Times New Roman" w:hAnsi="Times New Roman" w:cs="Times New Roman"/>
        </w:rPr>
        <w:t xml:space="preserve"> </w:t>
      </w:r>
      <w:r w:rsidR="00E650E7">
        <w:rPr>
          <w:rFonts w:ascii="Times New Roman" w:hAnsi="Times New Roman" w:cs="Times New Roman"/>
        </w:rPr>
        <w:t>which led to challenges in traceability</w:t>
      </w:r>
      <w:r w:rsidR="00D320FA">
        <w:rPr>
          <w:rFonts w:ascii="Times New Roman" w:hAnsi="Times New Roman" w:cs="Times New Roman"/>
        </w:rPr>
        <w:t>:</w:t>
      </w:r>
      <w:r>
        <w:rPr>
          <w:rFonts w:ascii="Times New Roman" w:hAnsi="Times New Roman" w:cs="Times New Roman"/>
        </w:rPr>
        <w:t xml:space="preserve"> </w:t>
      </w:r>
    </w:p>
    <w:p w14:paraId="08F52B00" w14:textId="3B8E8841" w:rsidR="00D320FA" w:rsidRDefault="00F11B24" w:rsidP="00D320FA">
      <w:pPr>
        <w:spacing w:line="480" w:lineRule="auto"/>
        <w:ind w:left="720"/>
        <w:jc w:val="both"/>
        <w:rPr>
          <w:rFonts w:ascii="Times New Roman" w:hAnsi="Times New Roman" w:cs="Times New Roman"/>
        </w:rPr>
      </w:pPr>
      <w:r w:rsidRPr="00D320FA">
        <w:rPr>
          <w:rFonts w:ascii="Times New Roman" w:hAnsi="Times New Roman" w:cs="Times New Roman"/>
          <w:i/>
        </w:rPr>
        <w:lastRenderedPageBreak/>
        <w:t>“</w:t>
      </w:r>
      <w:r w:rsidR="00D320FA">
        <w:rPr>
          <w:rFonts w:ascii="Times New Roman" w:hAnsi="Times New Roman" w:cs="Times New Roman"/>
          <w:i/>
        </w:rPr>
        <w:t>R</w:t>
      </w:r>
      <w:r w:rsidRPr="00D320FA">
        <w:rPr>
          <w:rFonts w:ascii="Times New Roman" w:hAnsi="Times New Roman" w:cs="Times New Roman"/>
          <w:i/>
        </w:rPr>
        <w:t>aw materials come from all over the world: cotton from Egypt or Turkey, polyester from Bulgaria or Roma</w:t>
      </w:r>
      <w:r w:rsidR="00D320FA">
        <w:rPr>
          <w:rFonts w:ascii="Times New Roman" w:hAnsi="Times New Roman" w:cs="Times New Roman"/>
          <w:i/>
        </w:rPr>
        <w:t>nia, silk from India or China… t</w:t>
      </w:r>
      <w:r w:rsidRPr="00D320FA">
        <w:rPr>
          <w:rFonts w:ascii="Times New Roman" w:hAnsi="Times New Roman" w:cs="Times New Roman"/>
          <w:i/>
        </w:rPr>
        <w:t>he raw silk comes from China to Como then receives</w:t>
      </w:r>
      <w:r w:rsidR="00D320FA" w:rsidRPr="00D320FA">
        <w:rPr>
          <w:rFonts w:ascii="Times New Roman" w:hAnsi="Times New Roman" w:cs="Times New Roman"/>
          <w:i/>
        </w:rPr>
        <w:t xml:space="preserve"> dyeing and other elaboration….</w:t>
      </w:r>
      <w:r w:rsidRPr="00D320FA">
        <w:rPr>
          <w:rFonts w:ascii="Times New Roman" w:hAnsi="Times New Roman" w:cs="Times New Roman"/>
          <w:i/>
        </w:rPr>
        <w:t xml:space="preserve"> we do not exactly know all the c</w:t>
      </w:r>
      <w:r w:rsidR="00D320FA" w:rsidRPr="00D320FA">
        <w:rPr>
          <w:rFonts w:ascii="Times New Roman" w:hAnsi="Times New Roman" w:cs="Times New Roman"/>
          <w:i/>
        </w:rPr>
        <w:t>omponents within (the fabrics)”</w:t>
      </w:r>
      <w:r w:rsidR="00D320FA">
        <w:rPr>
          <w:rFonts w:ascii="Times New Roman" w:hAnsi="Times New Roman" w:cs="Times New Roman"/>
        </w:rPr>
        <w:t xml:space="preserve">. </w:t>
      </w:r>
    </w:p>
    <w:p w14:paraId="2CD09587" w14:textId="3961744A" w:rsidR="00280E89" w:rsidRDefault="00D320FA" w:rsidP="00D320FA">
      <w:pPr>
        <w:spacing w:line="480" w:lineRule="auto"/>
        <w:jc w:val="both"/>
        <w:rPr>
          <w:rFonts w:ascii="Times New Roman" w:hAnsi="Times New Roman" w:cs="Times New Roman"/>
        </w:rPr>
      </w:pPr>
      <w:r>
        <w:rPr>
          <w:rFonts w:ascii="Times New Roman" w:hAnsi="Times New Roman" w:cs="Times New Roman"/>
        </w:rPr>
        <w:t>Si</w:t>
      </w:r>
      <w:r w:rsidR="00C03EC1">
        <w:rPr>
          <w:rFonts w:ascii="Times New Roman" w:hAnsi="Times New Roman" w:cs="Times New Roman"/>
        </w:rPr>
        <w:t>milarly, the Director</w:t>
      </w:r>
      <w:r>
        <w:rPr>
          <w:rFonts w:ascii="Times New Roman" w:hAnsi="Times New Roman" w:cs="Times New Roman"/>
        </w:rPr>
        <w:t xml:space="preserve"> of ‘Textiles 6’ admitted that </w:t>
      </w:r>
      <w:r w:rsidRPr="00D320FA">
        <w:rPr>
          <w:rFonts w:ascii="Times New Roman" w:hAnsi="Times New Roman" w:cs="Times New Roman"/>
          <w:i/>
        </w:rPr>
        <w:t>“</w:t>
      </w:r>
      <w:r w:rsidR="00F11B24" w:rsidRPr="00D320FA">
        <w:rPr>
          <w:rFonts w:ascii="Times New Roman" w:hAnsi="Times New Roman" w:cs="Times New Roman"/>
          <w:i/>
        </w:rPr>
        <w:t>Before the textile arrives to us, we don’t know which kind of tests the suppliers have done</w:t>
      </w:r>
      <w:r w:rsidRPr="00D320FA">
        <w:rPr>
          <w:rFonts w:ascii="Times New Roman" w:hAnsi="Times New Roman" w:cs="Times New Roman"/>
          <w:i/>
        </w:rPr>
        <w:t>”</w:t>
      </w:r>
      <w:r w:rsidR="00F11B24" w:rsidRPr="00F11B24">
        <w:rPr>
          <w:rFonts w:ascii="Times New Roman" w:hAnsi="Times New Roman" w:cs="Times New Roman"/>
        </w:rPr>
        <w:t>. Hence, visibility over raw material production and processing emerged as one of the most challenging facets across the textile supply chain</w:t>
      </w:r>
      <w:r w:rsidR="00D8221D">
        <w:rPr>
          <w:rFonts w:ascii="Times New Roman" w:hAnsi="Times New Roman" w:cs="Times New Roman"/>
        </w:rPr>
        <w:t>.</w:t>
      </w:r>
      <w:r w:rsidR="00D8221D" w:rsidRPr="00D8221D">
        <w:t xml:space="preserve"> </w:t>
      </w:r>
      <w:r w:rsidR="00D8221D" w:rsidRPr="00D8221D">
        <w:rPr>
          <w:rFonts w:ascii="Times New Roman" w:hAnsi="Times New Roman" w:cs="Times New Roman"/>
        </w:rPr>
        <w:t>Despite the criticality of raw materials and evidence of close and long-term trading relationships in both supply chains, an inclusive picture of end-to-end supply c</w:t>
      </w:r>
      <w:r w:rsidR="00D8221D">
        <w:rPr>
          <w:rFonts w:ascii="Times New Roman" w:hAnsi="Times New Roman" w:cs="Times New Roman"/>
        </w:rPr>
        <w:t>hain sustainability was missing</w:t>
      </w:r>
      <w:r w:rsidR="00821708">
        <w:t xml:space="preserve"> </w:t>
      </w:r>
      <w:r w:rsidR="00821708">
        <w:rPr>
          <w:rFonts w:ascii="Times New Roman" w:hAnsi="Times New Roman" w:cs="Times New Roman"/>
        </w:rPr>
        <w:t>so actual risks remained</w:t>
      </w:r>
      <w:r w:rsidR="00821708" w:rsidRPr="00821708">
        <w:rPr>
          <w:rFonts w:ascii="Times New Roman" w:hAnsi="Times New Roman" w:cs="Times New Roman"/>
        </w:rPr>
        <w:t xml:space="preserve"> unknown.</w:t>
      </w:r>
      <w:r w:rsidR="006A6F6B">
        <w:rPr>
          <w:rFonts w:ascii="Times New Roman" w:hAnsi="Times New Roman" w:cs="Times New Roman"/>
        </w:rPr>
        <w:t xml:space="preserve"> </w:t>
      </w:r>
    </w:p>
    <w:p w14:paraId="6104A950" w14:textId="59051CB4" w:rsidR="0073406B" w:rsidRPr="0097736D" w:rsidRDefault="00A102E6" w:rsidP="00280E89">
      <w:pPr>
        <w:spacing w:line="480" w:lineRule="auto"/>
        <w:ind w:firstLine="720"/>
        <w:jc w:val="both"/>
        <w:rPr>
          <w:rFonts w:ascii="Times New Roman" w:hAnsi="Times New Roman" w:cs="Times New Roman"/>
        </w:rPr>
      </w:pPr>
      <w:r w:rsidRPr="0097736D">
        <w:rPr>
          <w:rFonts w:ascii="Times New Roman" w:hAnsi="Times New Roman" w:cs="Times New Roman"/>
        </w:rPr>
        <w:t xml:space="preserve">‘Leather 1’, ‘Leather </w:t>
      </w:r>
      <w:r w:rsidR="0073406B" w:rsidRPr="0097736D">
        <w:rPr>
          <w:rFonts w:ascii="Times New Roman" w:hAnsi="Times New Roman" w:cs="Times New Roman"/>
        </w:rPr>
        <w:t>2’ and ‘</w:t>
      </w:r>
      <w:r w:rsidRPr="0097736D">
        <w:rPr>
          <w:rFonts w:ascii="Times New Roman" w:hAnsi="Times New Roman" w:cs="Times New Roman"/>
        </w:rPr>
        <w:t xml:space="preserve">Leather </w:t>
      </w:r>
      <w:r w:rsidR="0073406B" w:rsidRPr="0097736D">
        <w:rPr>
          <w:rFonts w:ascii="Times New Roman" w:hAnsi="Times New Roman" w:cs="Times New Roman"/>
        </w:rPr>
        <w:t xml:space="preserve">3’ applied traceability practices </w:t>
      </w:r>
      <w:r w:rsidRPr="0097736D">
        <w:rPr>
          <w:rFonts w:ascii="Times New Roman" w:hAnsi="Times New Roman" w:cs="Times New Roman"/>
        </w:rPr>
        <w:t xml:space="preserve">and </w:t>
      </w:r>
      <w:r w:rsidR="0073406B" w:rsidRPr="0097736D">
        <w:rPr>
          <w:rFonts w:ascii="Times New Roman" w:hAnsi="Times New Roman" w:cs="Times New Roman"/>
        </w:rPr>
        <w:t xml:space="preserve">were able to get closer to their raw material processing suppliers, as raw materials </w:t>
      </w:r>
      <w:r w:rsidRPr="0097736D">
        <w:rPr>
          <w:rFonts w:ascii="Times New Roman" w:hAnsi="Times New Roman" w:cs="Times New Roman"/>
        </w:rPr>
        <w:t>originating</w:t>
      </w:r>
      <w:r w:rsidR="0073406B" w:rsidRPr="0097736D">
        <w:rPr>
          <w:rFonts w:ascii="Times New Roman" w:hAnsi="Times New Roman" w:cs="Times New Roman"/>
        </w:rPr>
        <w:t xml:space="preserve"> from </w:t>
      </w:r>
      <w:r w:rsidRPr="0097736D">
        <w:rPr>
          <w:rFonts w:ascii="Times New Roman" w:hAnsi="Times New Roman" w:cs="Times New Roman"/>
        </w:rPr>
        <w:t>abroad we</w:t>
      </w:r>
      <w:r w:rsidR="0073406B" w:rsidRPr="0097736D">
        <w:rPr>
          <w:rFonts w:ascii="Times New Roman" w:hAnsi="Times New Roman" w:cs="Times New Roman"/>
        </w:rPr>
        <w:t xml:space="preserve">re mostly processed </w:t>
      </w:r>
      <w:r w:rsidR="00F11B24">
        <w:rPr>
          <w:rFonts w:ascii="Times New Roman" w:hAnsi="Times New Roman" w:cs="Times New Roman"/>
        </w:rPr>
        <w:t>in their own region. Certification</w:t>
      </w:r>
      <w:r w:rsidR="0073406B" w:rsidRPr="0097736D">
        <w:rPr>
          <w:rFonts w:ascii="Times New Roman" w:hAnsi="Times New Roman" w:cs="Times New Roman"/>
        </w:rPr>
        <w:t xml:space="preserve"> of origin </w:t>
      </w:r>
      <w:r w:rsidR="00F11B24">
        <w:rPr>
          <w:rFonts w:ascii="Times New Roman" w:hAnsi="Times New Roman" w:cs="Times New Roman"/>
        </w:rPr>
        <w:t>wa</w:t>
      </w:r>
      <w:r w:rsidR="0073406B" w:rsidRPr="0097736D">
        <w:rPr>
          <w:rFonts w:ascii="Times New Roman" w:hAnsi="Times New Roman" w:cs="Times New Roman"/>
        </w:rPr>
        <w:t xml:space="preserve">s a common practice. </w:t>
      </w:r>
      <w:r w:rsidRPr="0097736D">
        <w:rPr>
          <w:rFonts w:ascii="Times New Roman" w:hAnsi="Times New Roman" w:cs="Times New Roman"/>
        </w:rPr>
        <w:t xml:space="preserve">‘Leather </w:t>
      </w:r>
      <w:r w:rsidR="0073406B" w:rsidRPr="0097736D">
        <w:rPr>
          <w:rFonts w:ascii="Times New Roman" w:hAnsi="Times New Roman" w:cs="Times New Roman"/>
        </w:rPr>
        <w:t>3’ and ‘</w:t>
      </w:r>
      <w:r w:rsidRPr="0097736D">
        <w:rPr>
          <w:rFonts w:ascii="Times New Roman" w:hAnsi="Times New Roman" w:cs="Times New Roman"/>
        </w:rPr>
        <w:t xml:space="preserve">Leather </w:t>
      </w:r>
      <w:r w:rsidR="0073406B" w:rsidRPr="0097736D">
        <w:rPr>
          <w:rFonts w:ascii="Times New Roman" w:hAnsi="Times New Roman" w:cs="Times New Roman"/>
        </w:rPr>
        <w:t>4’ ask</w:t>
      </w:r>
      <w:r w:rsidRPr="0097736D">
        <w:rPr>
          <w:rFonts w:ascii="Times New Roman" w:hAnsi="Times New Roman" w:cs="Times New Roman"/>
        </w:rPr>
        <w:t>ed</w:t>
      </w:r>
      <w:r w:rsidR="0073406B" w:rsidRPr="0097736D">
        <w:rPr>
          <w:rFonts w:ascii="Times New Roman" w:hAnsi="Times New Roman" w:cs="Times New Roman"/>
        </w:rPr>
        <w:t xml:space="preserve"> their suppliers to provide them with</w:t>
      </w:r>
      <w:r w:rsidRPr="0097736D">
        <w:rPr>
          <w:rFonts w:ascii="Times New Roman" w:hAnsi="Times New Roman" w:cs="Times New Roman"/>
        </w:rPr>
        <w:t xml:space="preserve"> certificates of material origin</w:t>
      </w:r>
      <w:r w:rsidR="00F11B24">
        <w:rPr>
          <w:rFonts w:ascii="Times New Roman" w:hAnsi="Times New Roman" w:cs="Times New Roman"/>
        </w:rPr>
        <w:t>. However, brand owners did</w:t>
      </w:r>
      <w:r w:rsidR="0073406B" w:rsidRPr="0097736D">
        <w:rPr>
          <w:rFonts w:ascii="Times New Roman" w:hAnsi="Times New Roman" w:cs="Times New Roman"/>
        </w:rPr>
        <w:t xml:space="preserve"> not pressure suppliers to provide them with such certificates. All SMEs</w:t>
      </w:r>
      <w:r w:rsidRPr="0097736D">
        <w:rPr>
          <w:rFonts w:ascii="Times New Roman" w:hAnsi="Times New Roman" w:cs="Times New Roman"/>
        </w:rPr>
        <w:t xml:space="preserve"> (</w:t>
      </w:r>
      <w:r w:rsidR="0073406B" w:rsidRPr="0097736D">
        <w:rPr>
          <w:rFonts w:ascii="Times New Roman" w:hAnsi="Times New Roman" w:cs="Times New Roman"/>
        </w:rPr>
        <w:t xml:space="preserve">namely </w:t>
      </w:r>
      <w:r w:rsidRPr="0097736D">
        <w:rPr>
          <w:rFonts w:ascii="Times New Roman" w:hAnsi="Times New Roman" w:cs="Times New Roman"/>
        </w:rPr>
        <w:t>‘</w:t>
      </w:r>
      <w:r w:rsidR="0073406B" w:rsidRPr="0097736D">
        <w:rPr>
          <w:rFonts w:ascii="Times New Roman" w:hAnsi="Times New Roman" w:cs="Times New Roman"/>
        </w:rPr>
        <w:t>Textiles 3</w:t>
      </w:r>
      <w:r w:rsidRPr="0097736D">
        <w:rPr>
          <w:rFonts w:ascii="Times New Roman" w:hAnsi="Times New Roman" w:cs="Times New Roman"/>
        </w:rPr>
        <w:t>’</w:t>
      </w:r>
      <w:r w:rsidR="0073406B" w:rsidRPr="0097736D">
        <w:rPr>
          <w:rFonts w:ascii="Times New Roman" w:hAnsi="Times New Roman" w:cs="Times New Roman"/>
        </w:rPr>
        <w:t xml:space="preserve">, </w:t>
      </w:r>
      <w:r w:rsidRPr="0097736D">
        <w:rPr>
          <w:rFonts w:ascii="Times New Roman" w:hAnsi="Times New Roman" w:cs="Times New Roman"/>
        </w:rPr>
        <w:t xml:space="preserve">‘Textiles </w:t>
      </w:r>
      <w:r w:rsidR="0073406B" w:rsidRPr="0097736D">
        <w:rPr>
          <w:rFonts w:ascii="Times New Roman" w:hAnsi="Times New Roman" w:cs="Times New Roman"/>
        </w:rPr>
        <w:t>4</w:t>
      </w:r>
      <w:r w:rsidRPr="0097736D">
        <w:rPr>
          <w:rFonts w:ascii="Times New Roman" w:hAnsi="Times New Roman" w:cs="Times New Roman"/>
        </w:rPr>
        <w:t>’</w:t>
      </w:r>
      <w:r w:rsidR="0073406B" w:rsidRPr="0097736D">
        <w:rPr>
          <w:rFonts w:ascii="Times New Roman" w:hAnsi="Times New Roman" w:cs="Times New Roman"/>
        </w:rPr>
        <w:t xml:space="preserve">, </w:t>
      </w:r>
      <w:r w:rsidRPr="0097736D">
        <w:rPr>
          <w:rFonts w:ascii="Times New Roman" w:hAnsi="Times New Roman" w:cs="Times New Roman"/>
        </w:rPr>
        <w:t xml:space="preserve">‘Textiles </w:t>
      </w:r>
      <w:r w:rsidR="0073406B" w:rsidRPr="0097736D">
        <w:rPr>
          <w:rFonts w:ascii="Times New Roman" w:hAnsi="Times New Roman" w:cs="Times New Roman"/>
        </w:rPr>
        <w:t>5</w:t>
      </w:r>
      <w:r w:rsidRPr="0097736D">
        <w:rPr>
          <w:rFonts w:ascii="Times New Roman" w:hAnsi="Times New Roman" w:cs="Times New Roman"/>
        </w:rPr>
        <w:t xml:space="preserve">’, ‘Textiles </w:t>
      </w:r>
      <w:r w:rsidR="0073406B" w:rsidRPr="0097736D">
        <w:rPr>
          <w:rFonts w:ascii="Times New Roman" w:hAnsi="Times New Roman" w:cs="Times New Roman"/>
        </w:rPr>
        <w:t>6</w:t>
      </w:r>
      <w:r w:rsidRPr="0097736D">
        <w:rPr>
          <w:rFonts w:ascii="Times New Roman" w:hAnsi="Times New Roman" w:cs="Times New Roman"/>
        </w:rPr>
        <w:t>’</w:t>
      </w:r>
      <w:r w:rsidR="0073406B" w:rsidRPr="0097736D">
        <w:rPr>
          <w:rFonts w:ascii="Times New Roman" w:hAnsi="Times New Roman" w:cs="Times New Roman"/>
        </w:rPr>
        <w:t xml:space="preserve">, </w:t>
      </w:r>
      <w:r w:rsidRPr="0097736D">
        <w:rPr>
          <w:rFonts w:ascii="Times New Roman" w:hAnsi="Times New Roman" w:cs="Times New Roman"/>
        </w:rPr>
        <w:t>‘</w:t>
      </w:r>
      <w:r w:rsidR="0073406B" w:rsidRPr="0097736D">
        <w:rPr>
          <w:rFonts w:ascii="Times New Roman" w:hAnsi="Times New Roman" w:cs="Times New Roman"/>
        </w:rPr>
        <w:t>Leather 3</w:t>
      </w:r>
      <w:r w:rsidRPr="0097736D">
        <w:rPr>
          <w:rFonts w:ascii="Times New Roman" w:hAnsi="Times New Roman" w:cs="Times New Roman"/>
        </w:rPr>
        <w:t>’</w:t>
      </w:r>
      <w:r w:rsidR="0073406B" w:rsidRPr="0097736D">
        <w:rPr>
          <w:rFonts w:ascii="Times New Roman" w:hAnsi="Times New Roman" w:cs="Times New Roman"/>
        </w:rPr>
        <w:t xml:space="preserve"> and </w:t>
      </w:r>
      <w:r w:rsidRPr="0097736D">
        <w:rPr>
          <w:rFonts w:ascii="Times New Roman" w:hAnsi="Times New Roman" w:cs="Times New Roman"/>
        </w:rPr>
        <w:t xml:space="preserve">‘Leather </w:t>
      </w:r>
      <w:r w:rsidR="0073406B" w:rsidRPr="0097736D">
        <w:rPr>
          <w:rFonts w:ascii="Times New Roman" w:hAnsi="Times New Roman" w:cs="Times New Roman"/>
        </w:rPr>
        <w:t>4</w:t>
      </w:r>
      <w:r w:rsidRPr="0097736D">
        <w:rPr>
          <w:rFonts w:ascii="Times New Roman" w:hAnsi="Times New Roman" w:cs="Times New Roman"/>
        </w:rPr>
        <w:t>’</w:t>
      </w:r>
      <w:r w:rsidR="008C428A">
        <w:rPr>
          <w:rFonts w:ascii="Times New Roman" w:hAnsi="Times New Roman" w:cs="Times New Roman"/>
        </w:rPr>
        <w:t>)</w:t>
      </w:r>
      <w:r w:rsidR="0073406B" w:rsidRPr="0097736D">
        <w:rPr>
          <w:rFonts w:ascii="Times New Roman" w:hAnsi="Times New Roman" w:cs="Times New Roman"/>
        </w:rPr>
        <w:t xml:space="preserve">, revealed their key clients </w:t>
      </w:r>
      <w:r w:rsidRPr="0097736D">
        <w:rPr>
          <w:rFonts w:ascii="Times New Roman" w:hAnsi="Times New Roman" w:cs="Times New Roman"/>
        </w:rPr>
        <w:t>did</w:t>
      </w:r>
      <w:r w:rsidR="0073406B" w:rsidRPr="0097736D">
        <w:rPr>
          <w:rFonts w:ascii="Times New Roman" w:hAnsi="Times New Roman" w:cs="Times New Roman"/>
        </w:rPr>
        <w:t xml:space="preserve"> not ask for detailed information about their subcontractors</w:t>
      </w:r>
      <w:r w:rsidR="00C56039" w:rsidRPr="0097736D">
        <w:rPr>
          <w:rFonts w:ascii="Times New Roman" w:hAnsi="Times New Roman" w:cs="Times New Roman"/>
        </w:rPr>
        <w:t>,</w:t>
      </w:r>
      <w:r w:rsidR="0073406B" w:rsidRPr="0097736D">
        <w:rPr>
          <w:rFonts w:ascii="Times New Roman" w:hAnsi="Times New Roman" w:cs="Times New Roman"/>
        </w:rPr>
        <w:t xml:space="preserve"> nor about raw ma</w:t>
      </w:r>
      <w:r w:rsidR="008C428A">
        <w:rPr>
          <w:rFonts w:ascii="Times New Roman" w:hAnsi="Times New Roman" w:cs="Times New Roman"/>
        </w:rPr>
        <w:t xml:space="preserve">terial sourcing </w:t>
      </w:r>
      <w:r w:rsidR="008C428A" w:rsidRPr="00D95D6B">
        <w:rPr>
          <w:rFonts w:ascii="Times New Roman" w:hAnsi="Times New Roman" w:cs="Times New Roman"/>
        </w:rPr>
        <w:t xml:space="preserve">suppliers. The </w:t>
      </w:r>
      <w:r w:rsidR="00BD37FA" w:rsidRPr="00D95D6B">
        <w:rPr>
          <w:rFonts w:ascii="Times New Roman" w:hAnsi="Times New Roman" w:cs="Times New Roman"/>
        </w:rPr>
        <w:t>CEO</w:t>
      </w:r>
      <w:r w:rsidR="0073406B" w:rsidRPr="00D95D6B">
        <w:rPr>
          <w:rFonts w:ascii="Times New Roman" w:hAnsi="Times New Roman" w:cs="Times New Roman"/>
        </w:rPr>
        <w:t xml:space="preserve"> of ‘Leather 4’ stated:</w:t>
      </w:r>
    </w:p>
    <w:p w14:paraId="0AE03C21" w14:textId="4829B405" w:rsidR="0073406B" w:rsidRPr="0097736D" w:rsidRDefault="0073406B" w:rsidP="0097736D">
      <w:pPr>
        <w:spacing w:line="480" w:lineRule="auto"/>
        <w:ind w:left="720"/>
        <w:jc w:val="both"/>
        <w:rPr>
          <w:rFonts w:ascii="Times New Roman" w:hAnsi="Times New Roman" w:cs="Times New Roman"/>
          <w:i/>
        </w:rPr>
      </w:pPr>
      <w:r w:rsidRPr="0097736D">
        <w:rPr>
          <w:rFonts w:ascii="Times New Roman" w:hAnsi="Times New Roman" w:cs="Times New Roman"/>
          <w:i/>
        </w:rPr>
        <w:t xml:space="preserve"> “When we ask our suppliers about their records for traceability, our suppliers, including </w:t>
      </w:r>
      <w:r w:rsidR="00A102E6" w:rsidRPr="0097736D">
        <w:rPr>
          <w:rFonts w:ascii="Times New Roman" w:hAnsi="Times New Roman" w:cs="Times New Roman"/>
          <w:i/>
        </w:rPr>
        <w:t>‘</w:t>
      </w:r>
      <w:r w:rsidRPr="0097736D">
        <w:rPr>
          <w:rFonts w:ascii="Times New Roman" w:hAnsi="Times New Roman" w:cs="Times New Roman"/>
          <w:i/>
        </w:rPr>
        <w:t>Leather 3</w:t>
      </w:r>
      <w:r w:rsidR="00A102E6" w:rsidRPr="0097736D">
        <w:rPr>
          <w:rFonts w:ascii="Times New Roman" w:hAnsi="Times New Roman" w:cs="Times New Roman"/>
          <w:i/>
        </w:rPr>
        <w:t>’</w:t>
      </w:r>
      <w:r w:rsidRPr="0097736D">
        <w:rPr>
          <w:rFonts w:ascii="Times New Roman" w:hAnsi="Times New Roman" w:cs="Times New Roman"/>
          <w:i/>
        </w:rPr>
        <w:t xml:space="preserve">, are efficient to trace the leather but generally our clients don’t ask us to trace or provide a specification, so we don’t ask our suppliers (about their sustainability performance) … our clients, regarding social sustainability, never asked and never checked”. </w:t>
      </w:r>
    </w:p>
    <w:p w14:paraId="6FC97C6D" w14:textId="283F52A8" w:rsidR="005A1028" w:rsidRPr="0097736D" w:rsidRDefault="0073406B" w:rsidP="0097736D">
      <w:pPr>
        <w:spacing w:line="480" w:lineRule="auto"/>
        <w:jc w:val="both"/>
        <w:rPr>
          <w:rFonts w:ascii="Times New Roman" w:hAnsi="Times New Roman" w:cs="Times New Roman"/>
        </w:rPr>
      </w:pPr>
      <w:r w:rsidRPr="0097736D">
        <w:rPr>
          <w:rFonts w:ascii="Times New Roman" w:hAnsi="Times New Roman" w:cs="Times New Roman"/>
        </w:rPr>
        <w:lastRenderedPageBreak/>
        <w:t xml:space="preserve">Similarly, ‘Leather 4’ perceived that commercial pressures </w:t>
      </w:r>
      <w:r w:rsidR="00C56039" w:rsidRPr="0097736D">
        <w:rPr>
          <w:rFonts w:ascii="Times New Roman" w:hAnsi="Times New Roman" w:cs="Times New Roman"/>
        </w:rPr>
        <w:t>had taken</w:t>
      </w:r>
      <w:r w:rsidRPr="0097736D">
        <w:rPr>
          <w:rFonts w:ascii="Times New Roman" w:hAnsi="Times New Roman" w:cs="Times New Roman"/>
        </w:rPr>
        <w:t xml:space="preserve"> over the industry and the </w:t>
      </w:r>
      <w:r w:rsidR="005A1028" w:rsidRPr="0097736D">
        <w:rPr>
          <w:rFonts w:ascii="Times New Roman" w:hAnsi="Times New Roman" w:cs="Times New Roman"/>
        </w:rPr>
        <w:t>pressure of meeting performance-</w:t>
      </w:r>
      <w:r w:rsidRPr="0097736D">
        <w:rPr>
          <w:rFonts w:ascii="Times New Roman" w:hAnsi="Times New Roman" w:cs="Times New Roman"/>
        </w:rPr>
        <w:t>based oper</w:t>
      </w:r>
      <w:r w:rsidR="00C56039" w:rsidRPr="0097736D">
        <w:rPr>
          <w:rFonts w:ascii="Times New Roman" w:hAnsi="Times New Roman" w:cs="Times New Roman"/>
        </w:rPr>
        <w:t>ational requirements jeopardized</w:t>
      </w:r>
      <w:r w:rsidRPr="0097736D">
        <w:rPr>
          <w:rFonts w:ascii="Times New Roman" w:hAnsi="Times New Roman" w:cs="Times New Roman"/>
        </w:rPr>
        <w:t xml:space="preserve"> detailed assessment in terms of material traceability. Furthermore, lack of trust </w:t>
      </w:r>
      <w:r w:rsidR="00C56039" w:rsidRPr="0097736D">
        <w:rPr>
          <w:rFonts w:ascii="Times New Roman" w:hAnsi="Times New Roman" w:cs="Times New Roman"/>
        </w:rPr>
        <w:t>wa</w:t>
      </w:r>
      <w:r w:rsidRPr="0097736D">
        <w:rPr>
          <w:rFonts w:ascii="Times New Roman" w:hAnsi="Times New Roman" w:cs="Times New Roman"/>
        </w:rPr>
        <w:t>s a signifi</w:t>
      </w:r>
      <w:r w:rsidR="00C56039" w:rsidRPr="0097736D">
        <w:rPr>
          <w:rFonts w:ascii="Times New Roman" w:hAnsi="Times New Roman" w:cs="Times New Roman"/>
        </w:rPr>
        <w:t xml:space="preserve">cant barrier. </w:t>
      </w:r>
      <w:r w:rsidR="0093791D" w:rsidRPr="0097736D">
        <w:rPr>
          <w:rFonts w:ascii="Times New Roman" w:hAnsi="Times New Roman" w:cs="Times New Roman"/>
        </w:rPr>
        <w:t xml:space="preserve">SMEs tended to support each other well but did </w:t>
      </w:r>
      <w:r w:rsidR="00B841E4">
        <w:rPr>
          <w:rFonts w:ascii="Times New Roman" w:hAnsi="Times New Roman" w:cs="Times New Roman"/>
        </w:rPr>
        <w:t>not always trust the lead</w:t>
      </w:r>
      <w:r w:rsidR="0093791D" w:rsidRPr="0097736D">
        <w:rPr>
          <w:rFonts w:ascii="Times New Roman" w:hAnsi="Times New Roman" w:cs="Times New Roman"/>
        </w:rPr>
        <w:t xml:space="preserve"> brands. </w:t>
      </w:r>
      <w:r w:rsidR="00C56039" w:rsidRPr="0097736D">
        <w:rPr>
          <w:rFonts w:ascii="Times New Roman" w:hAnsi="Times New Roman" w:cs="Times New Roman"/>
        </w:rPr>
        <w:t>Many SMEs we</w:t>
      </w:r>
      <w:r w:rsidRPr="0097736D">
        <w:rPr>
          <w:rFonts w:ascii="Times New Roman" w:hAnsi="Times New Roman" w:cs="Times New Roman"/>
        </w:rPr>
        <w:t xml:space="preserve">re aware that providing details of their own suppliers </w:t>
      </w:r>
      <w:r w:rsidR="00C56039" w:rsidRPr="0097736D">
        <w:rPr>
          <w:rFonts w:ascii="Times New Roman" w:hAnsi="Times New Roman" w:cs="Times New Roman"/>
        </w:rPr>
        <w:t>and</w:t>
      </w:r>
      <w:r w:rsidRPr="0097736D">
        <w:rPr>
          <w:rFonts w:ascii="Times New Roman" w:hAnsi="Times New Roman" w:cs="Times New Roman"/>
        </w:rPr>
        <w:t xml:space="preserve"> subcontractors </w:t>
      </w:r>
      <w:r w:rsidR="0093791D" w:rsidRPr="0097736D">
        <w:rPr>
          <w:rFonts w:ascii="Times New Roman" w:hAnsi="Times New Roman" w:cs="Times New Roman"/>
        </w:rPr>
        <w:t>to support tra</w:t>
      </w:r>
      <w:r w:rsidR="0093791D" w:rsidRPr="00D95D6B">
        <w:rPr>
          <w:rFonts w:ascii="Times New Roman" w:hAnsi="Times New Roman" w:cs="Times New Roman"/>
        </w:rPr>
        <w:t xml:space="preserve">ceability </w:t>
      </w:r>
      <w:r w:rsidRPr="00D95D6B">
        <w:rPr>
          <w:rFonts w:ascii="Times New Roman" w:hAnsi="Times New Roman" w:cs="Times New Roman"/>
        </w:rPr>
        <w:t xml:space="preserve">might </w:t>
      </w:r>
      <w:r w:rsidR="0093791D" w:rsidRPr="00D95D6B">
        <w:rPr>
          <w:rFonts w:ascii="Times New Roman" w:hAnsi="Times New Roman" w:cs="Times New Roman"/>
        </w:rPr>
        <w:t xml:space="preserve">also </w:t>
      </w:r>
      <w:r w:rsidR="001D1C4C" w:rsidRPr="00D95D6B">
        <w:rPr>
          <w:rFonts w:ascii="Times New Roman" w:hAnsi="Times New Roman" w:cs="Times New Roman"/>
        </w:rPr>
        <w:t>enable their large</w:t>
      </w:r>
      <w:r w:rsidRPr="00D95D6B">
        <w:rPr>
          <w:rFonts w:ascii="Times New Roman" w:hAnsi="Times New Roman" w:cs="Times New Roman"/>
        </w:rPr>
        <w:t xml:space="preserve"> </w:t>
      </w:r>
      <w:r w:rsidR="005A1028" w:rsidRPr="00D95D6B">
        <w:rPr>
          <w:rFonts w:ascii="Times New Roman" w:hAnsi="Times New Roman" w:cs="Times New Roman"/>
        </w:rPr>
        <w:t xml:space="preserve">clients to cut them out and directly approach other </w:t>
      </w:r>
      <w:r w:rsidRPr="00D95D6B">
        <w:rPr>
          <w:rFonts w:ascii="Times New Roman" w:hAnsi="Times New Roman" w:cs="Times New Roman"/>
        </w:rPr>
        <w:t xml:space="preserve">suppliers </w:t>
      </w:r>
      <w:r w:rsidR="005A1028" w:rsidRPr="00D95D6B">
        <w:rPr>
          <w:rFonts w:ascii="Times New Roman" w:hAnsi="Times New Roman" w:cs="Times New Roman"/>
        </w:rPr>
        <w:t>further upstream.</w:t>
      </w:r>
      <w:r w:rsidRPr="00D95D6B">
        <w:rPr>
          <w:rFonts w:ascii="Times New Roman" w:hAnsi="Times New Roman" w:cs="Times New Roman"/>
        </w:rPr>
        <w:t xml:space="preserve"> </w:t>
      </w:r>
      <w:r w:rsidR="000A0EE9" w:rsidRPr="00D95D6B">
        <w:rPr>
          <w:rFonts w:ascii="Times New Roman" w:hAnsi="Times New Roman" w:cs="Times New Roman"/>
        </w:rPr>
        <w:t xml:space="preserve">The CEO of </w:t>
      </w:r>
      <w:r w:rsidRPr="00D95D6B">
        <w:rPr>
          <w:rFonts w:ascii="Times New Roman" w:hAnsi="Times New Roman" w:cs="Times New Roman"/>
        </w:rPr>
        <w:t xml:space="preserve">Leather 4 </w:t>
      </w:r>
      <w:r w:rsidR="00D95D6B" w:rsidRPr="00D95D6B">
        <w:rPr>
          <w:rFonts w:ascii="Times New Roman" w:hAnsi="Times New Roman" w:cs="Times New Roman"/>
        </w:rPr>
        <w:t>revealed</w:t>
      </w:r>
      <w:r w:rsidR="00C56039" w:rsidRPr="00D95D6B">
        <w:rPr>
          <w:rFonts w:ascii="Times New Roman" w:hAnsi="Times New Roman" w:cs="Times New Roman"/>
        </w:rPr>
        <w:t>:</w:t>
      </w:r>
    </w:p>
    <w:p w14:paraId="57699BA7" w14:textId="78845719" w:rsidR="005A1028" w:rsidRPr="0097736D" w:rsidRDefault="005A1028" w:rsidP="0097736D">
      <w:pPr>
        <w:spacing w:line="480" w:lineRule="auto"/>
        <w:ind w:left="720"/>
        <w:jc w:val="both"/>
        <w:rPr>
          <w:rFonts w:ascii="Times New Roman" w:hAnsi="Times New Roman" w:cs="Times New Roman"/>
          <w:i/>
        </w:rPr>
      </w:pPr>
      <w:r w:rsidRPr="0097736D">
        <w:rPr>
          <w:rFonts w:ascii="Times New Roman" w:hAnsi="Times New Roman" w:cs="Times New Roman"/>
          <w:i/>
        </w:rPr>
        <w:t>“</w:t>
      </w:r>
      <w:r w:rsidR="0073406B" w:rsidRPr="0097736D">
        <w:rPr>
          <w:rFonts w:ascii="Times New Roman" w:hAnsi="Times New Roman" w:cs="Times New Roman"/>
          <w:i/>
        </w:rPr>
        <w:t xml:space="preserve">I know it happened to some other companies that some jobs were lost because they were bypassed by their clients (after these companies gave their upstream suppliers information to their clients)”. </w:t>
      </w:r>
    </w:p>
    <w:p w14:paraId="576F7E33" w14:textId="1F05804A" w:rsidR="0073406B" w:rsidRPr="0097736D" w:rsidRDefault="0073406B" w:rsidP="0097736D">
      <w:pPr>
        <w:spacing w:line="480" w:lineRule="auto"/>
        <w:jc w:val="both"/>
        <w:rPr>
          <w:rFonts w:ascii="Times New Roman" w:hAnsi="Times New Roman" w:cs="Times New Roman"/>
        </w:rPr>
      </w:pPr>
      <w:r w:rsidRPr="0097736D">
        <w:rPr>
          <w:rFonts w:ascii="Times New Roman" w:hAnsi="Times New Roman" w:cs="Times New Roman"/>
        </w:rPr>
        <w:t xml:space="preserve">Trust and knowledge transfer </w:t>
      </w:r>
      <w:r w:rsidR="0093791D" w:rsidRPr="0097736D">
        <w:rPr>
          <w:rFonts w:ascii="Times New Roman" w:hAnsi="Times New Roman" w:cs="Times New Roman"/>
        </w:rPr>
        <w:t xml:space="preserve">thus </w:t>
      </w:r>
      <w:r w:rsidRPr="0097736D">
        <w:rPr>
          <w:rFonts w:ascii="Times New Roman" w:hAnsi="Times New Roman" w:cs="Times New Roman"/>
        </w:rPr>
        <w:t>appeared to be rather weak</w:t>
      </w:r>
      <w:r w:rsidR="0093791D" w:rsidRPr="0097736D">
        <w:rPr>
          <w:rFonts w:ascii="Times New Roman" w:hAnsi="Times New Roman" w:cs="Times New Roman"/>
        </w:rPr>
        <w:t xml:space="preserve"> in certain places</w:t>
      </w:r>
      <w:r w:rsidRPr="0097736D">
        <w:rPr>
          <w:rFonts w:ascii="Times New Roman" w:hAnsi="Times New Roman" w:cs="Times New Roman"/>
        </w:rPr>
        <w:t xml:space="preserve">, </w:t>
      </w:r>
      <w:r w:rsidR="0093791D" w:rsidRPr="0097736D">
        <w:rPr>
          <w:rFonts w:ascii="Times New Roman" w:hAnsi="Times New Roman" w:cs="Times New Roman"/>
        </w:rPr>
        <w:t>despite being of pa</w:t>
      </w:r>
      <w:r w:rsidRPr="0097736D">
        <w:rPr>
          <w:rFonts w:ascii="Times New Roman" w:hAnsi="Times New Roman" w:cs="Times New Roman"/>
        </w:rPr>
        <w:t xml:space="preserve">ramount </w:t>
      </w:r>
      <w:r w:rsidR="0093791D" w:rsidRPr="0097736D">
        <w:rPr>
          <w:rFonts w:ascii="Times New Roman" w:hAnsi="Times New Roman" w:cs="Times New Roman"/>
        </w:rPr>
        <w:t xml:space="preserve">importance </w:t>
      </w:r>
      <w:r w:rsidRPr="0097736D">
        <w:rPr>
          <w:rFonts w:ascii="Times New Roman" w:hAnsi="Times New Roman" w:cs="Times New Roman"/>
        </w:rPr>
        <w:t>in linking</w:t>
      </w:r>
      <w:r w:rsidR="00000096" w:rsidRPr="0097736D">
        <w:rPr>
          <w:rFonts w:ascii="Times New Roman" w:hAnsi="Times New Roman" w:cs="Times New Roman"/>
        </w:rPr>
        <w:t xml:space="preserve"> non-economic</w:t>
      </w:r>
      <w:r w:rsidRPr="0097736D">
        <w:rPr>
          <w:rFonts w:ascii="Times New Roman" w:hAnsi="Times New Roman" w:cs="Times New Roman"/>
        </w:rPr>
        <w:t xml:space="preserve"> goals with financial objectives.   </w:t>
      </w:r>
    </w:p>
    <w:p w14:paraId="6B495DEA" w14:textId="0EEC46A9" w:rsidR="0073406B" w:rsidRPr="0097736D" w:rsidRDefault="0073406B" w:rsidP="0097736D">
      <w:pPr>
        <w:spacing w:line="480" w:lineRule="auto"/>
        <w:ind w:firstLine="720"/>
        <w:jc w:val="both"/>
        <w:rPr>
          <w:rFonts w:ascii="Times New Roman" w:hAnsi="Times New Roman" w:cs="Times New Roman"/>
        </w:rPr>
      </w:pPr>
      <w:r w:rsidRPr="0097736D">
        <w:rPr>
          <w:rFonts w:ascii="Times New Roman" w:hAnsi="Times New Roman" w:cs="Times New Roman"/>
        </w:rPr>
        <w:t xml:space="preserve">Further, </w:t>
      </w:r>
      <w:r w:rsidR="00B22113" w:rsidRPr="0097736D">
        <w:rPr>
          <w:rFonts w:ascii="Times New Roman" w:hAnsi="Times New Roman" w:cs="Times New Roman"/>
        </w:rPr>
        <w:t>multiple demands for</w:t>
      </w:r>
      <w:r w:rsidRPr="0097736D">
        <w:rPr>
          <w:rFonts w:ascii="Times New Roman" w:hAnsi="Times New Roman" w:cs="Times New Roman"/>
        </w:rPr>
        <w:t xml:space="preserve"> sustainability monitoring </w:t>
      </w:r>
      <w:r w:rsidR="00E650E7">
        <w:rPr>
          <w:rFonts w:ascii="Times New Roman" w:hAnsi="Times New Roman" w:cs="Times New Roman"/>
        </w:rPr>
        <w:t xml:space="preserve">and non-standardized assessments </w:t>
      </w:r>
      <w:r w:rsidRPr="0097736D">
        <w:rPr>
          <w:rFonts w:ascii="Times New Roman" w:hAnsi="Times New Roman" w:cs="Times New Roman"/>
        </w:rPr>
        <w:t>impede</w:t>
      </w:r>
      <w:r w:rsidR="00600A34" w:rsidRPr="0097736D">
        <w:rPr>
          <w:rFonts w:ascii="Times New Roman" w:hAnsi="Times New Roman" w:cs="Times New Roman"/>
        </w:rPr>
        <w:t>d</w:t>
      </w:r>
      <w:r w:rsidRPr="0097736D">
        <w:rPr>
          <w:rFonts w:ascii="Times New Roman" w:hAnsi="Times New Roman" w:cs="Times New Roman"/>
        </w:rPr>
        <w:t xml:space="preserve"> s</w:t>
      </w:r>
      <w:r w:rsidR="00600A34" w:rsidRPr="0097736D">
        <w:rPr>
          <w:rFonts w:ascii="Times New Roman" w:hAnsi="Times New Roman" w:cs="Times New Roman"/>
        </w:rPr>
        <w:t>ome s</w:t>
      </w:r>
      <w:r w:rsidRPr="0097736D">
        <w:rPr>
          <w:rFonts w:ascii="Times New Roman" w:hAnsi="Times New Roman" w:cs="Times New Roman"/>
        </w:rPr>
        <w:t xml:space="preserve">uppliers </w:t>
      </w:r>
      <w:r w:rsidR="00600A34" w:rsidRPr="0097736D">
        <w:rPr>
          <w:rFonts w:ascii="Times New Roman" w:hAnsi="Times New Roman" w:cs="Times New Roman"/>
        </w:rPr>
        <w:t>in advancing</w:t>
      </w:r>
      <w:r w:rsidRPr="0097736D">
        <w:rPr>
          <w:rFonts w:ascii="Times New Roman" w:hAnsi="Times New Roman" w:cs="Times New Roman"/>
        </w:rPr>
        <w:t xml:space="preserve"> their operational performance</w:t>
      </w:r>
      <w:r w:rsidR="00B22113" w:rsidRPr="0097736D">
        <w:rPr>
          <w:rFonts w:ascii="Times New Roman" w:hAnsi="Times New Roman" w:cs="Times New Roman"/>
        </w:rPr>
        <w:t xml:space="preserve"> due to the time-</w:t>
      </w:r>
      <w:r w:rsidR="00B22113" w:rsidRPr="00D95D6B">
        <w:rPr>
          <w:rFonts w:ascii="Times New Roman" w:hAnsi="Times New Roman" w:cs="Times New Roman"/>
        </w:rPr>
        <w:t>consuming nature and multiplicity of different codes and requirements for each brand</w:t>
      </w:r>
      <w:r w:rsidRPr="00D95D6B">
        <w:rPr>
          <w:rFonts w:ascii="Times New Roman" w:hAnsi="Times New Roman" w:cs="Times New Roman"/>
        </w:rPr>
        <w:t xml:space="preserve">. </w:t>
      </w:r>
      <w:r w:rsidR="00D95D6B" w:rsidRPr="00D95D6B">
        <w:rPr>
          <w:rFonts w:ascii="Times New Roman" w:hAnsi="Times New Roman" w:cs="Times New Roman"/>
        </w:rPr>
        <w:t>The Production M</w:t>
      </w:r>
      <w:r w:rsidR="000A0EE9" w:rsidRPr="00D95D6B">
        <w:rPr>
          <w:rFonts w:ascii="Times New Roman" w:hAnsi="Times New Roman" w:cs="Times New Roman"/>
        </w:rPr>
        <w:t xml:space="preserve">anager of </w:t>
      </w:r>
      <w:r w:rsidRPr="00D95D6B">
        <w:rPr>
          <w:rFonts w:ascii="Times New Roman" w:hAnsi="Times New Roman" w:cs="Times New Roman"/>
        </w:rPr>
        <w:t>‘Textiles 5’</w:t>
      </w:r>
      <w:r w:rsidR="00000096" w:rsidRPr="00D95D6B">
        <w:rPr>
          <w:rFonts w:ascii="Times New Roman" w:hAnsi="Times New Roman" w:cs="Times New Roman"/>
        </w:rPr>
        <w:t xml:space="preserve"> explained:</w:t>
      </w:r>
      <w:r w:rsidRPr="00D95D6B">
        <w:rPr>
          <w:rFonts w:ascii="Times New Roman" w:hAnsi="Times New Roman" w:cs="Times New Roman"/>
        </w:rPr>
        <w:t xml:space="preserve"> </w:t>
      </w:r>
      <w:r w:rsidRPr="00D95D6B">
        <w:rPr>
          <w:rFonts w:ascii="Times New Roman" w:hAnsi="Times New Roman" w:cs="Times New Roman"/>
          <w:i/>
        </w:rPr>
        <w:t>“Lots of different requests are coming from different clients, dif</w:t>
      </w:r>
      <w:r w:rsidR="00E650E7" w:rsidRPr="00D95D6B">
        <w:rPr>
          <w:rFonts w:ascii="Times New Roman" w:hAnsi="Times New Roman" w:cs="Times New Roman"/>
          <w:i/>
        </w:rPr>
        <w:t>ferent types of certifications.”</w:t>
      </w:r>
      <w:r w:rsidRPr="00D95D6B">
        <w:rPr>
          <w:rFonts w:ascii="Times New Roman" w:hAnsi="Times New Roman" w:cs="Times New Roman"/>
        </w:rPr>
        <w:t xml:space="preserve"> </w:t>
      </w:r>
      <w:r w:rsidR="00E650E7" w:rsidRPr="00D95D6B">
        <w:rPr>
          <w:rFonts w:ascii="Times New Roman" w:hAnsi="Times New Roman" w:cs="Times New Roman"/>
        </w:rPr>
        <w:t>Consequently, SMEs in the textile supply chain struggled</w:t>
      </w:r>
      <w:r w:rsidR="00E650E7" w:rsidRPr="00E650E7">
        <w:rPr>
          <w:rFonts w:ascii="Times New Roman" w:hAnsi="Times New Roman" w:cs="Times New Roman"/>
        </w:rPr>
        <w:t xml:space="preserve"> to create coherent measurement systems to measure, report and improve their overall performance</w:t>
      </w:r>
      <w:r w:rsidR="00E650E7">
        <w:rPr>
          <w:rFonts w:ascii="Times New Roman" w:hAnsi="Times New Roman" w:cs="Times New Roman"/>
        </w:rPr>
        <w:t>.</w:t>
      </w:r>
    </w:p>
    <w:p w14:paraId="1897D406" w14:textId="200FC9AD" w:rsidR="00000096" w:rsidRPr="0097736D" w:rsidRDefault="00390A96" w:rsidP="0097736D">
      <w:pPr>
        <w:spacing w:line="480" w:lineRule="auto"/>
        <w:ind w:firstLine="720"/>
        <w:jc w:val="both"/>
        <w:rPr>
          <w:rFonts w:ascii="Times New Roman" w:hAnsi="Times New Roman" w:cs="Times New Roman"/>
        </w:rPr>
      </w:pPr>
      <w:r>
        <w:rPr>
          <w:rFonts w:ascii="Times New Roman" w:hAnsi="Times New Roman" w:cs="Times New Roman"/>
        </w:rPr>
        <w:t>In terms of organis</w:t>
      </w:r>
      <w:r w:rsidR="002A710E" w:rsidRPr="0097736D">
        <w:rPr>
          <w:rFonts w:ascii="Times New Roman" w:hAnsi="Times New Roman" w:cs="Times New Roman"/>
        </w:rPr>
        <w:t xml:space="preserve">ational commitment, there was evidence of positive perceptions towards moving away from ‘business as usual’ </w:t>
      </w:r>
      <w:r w:rsidR="0094075B">
        <w:rPr>
          <w:rFonts w:ascii="Times New Roman" w:hAnsi="Times New Roman" w:cs="Times New Roman"/>
        </w:rPr>
        <w:t>and embracing a</w:t>
      </w:r>
      <w:r w:rsidR="002A710E" w:rsidRPr="0097736D">
        <w:rPr>
          <w:rFonts w:ascii="Times New Roman" w:hAnsi="Times New Roman" w:cs="Times New Roman"/>
        </w:rPr>
        <w:t xml:space="preserve"> sustainable future. </w:t>
      </w:r>
      <w:r w:rsidR="0094075B">
        <w:rPr>
          <w:rFonts w:ascii="Times New Roman" w:hAnsi="Times New Roman" w:cs="Times New Roman"/>
        </w:rPr>
        <w:t>T</w:t>
      </w:r>
      <w:r w:rsidR="002A710E" w:rsidRPr="0097736D">
        <w:rPr>
          <w:rFonts w:ascii="Times New Roman" w:hAnsi="Times New Roman" w:cs="Times New Roman"/>
        </w:rPr>
        <w:t>he CEO of ‘Leather 2’s holding company considered sustainability as an opportunity for business improvement</w:t>
      </w:r>
      <w:r w:rsidR="00A15BD1" w:rsidRPr="0097736D">
        <w:rPr>
          <w:rFonts w:ascii="Times New Roman" w:hAnsi="Times New Roman" w:cs="Times New Roman"/>
        </w:rPr>
        <w:t xml:space="preserve">, and this was evidenced by </w:t>
      </w:r>
      <w:r w:rsidR="00A15BD1" w:rsidRPr="0097736D">
        <w:rPr>
          <w:rFonts w:ascii="Times New Roman" w:hAnsi="Times New Roman" w:cs="Times New Roman"/>
        </w:rPr>
        <w:lastRenderedPageBreak/>
        <w:t xml:space="preserve">its range of </w:t>
      </w:r>
      <w:r w:rsidR="00A214DE" w:rsidRPr="0097736D">
        <w:rPr>
          <w:rFonts w:ascii="Times New Roman" w:hAnsi="Times New Roman" w:cs="Times New Roman"/>
        </w:rPr>
        <w:t xml:space="preserve">innovative sustainability </w:t>
      </w:r>
      <w:r w:rsidR="00A15BD1" w:rsidRPr="0097736D">
        <w:rPr>
          <w:rFonts w:ascii="Times New Roman" w:hAnsi="Times New Roman" w:cs="Times New Roman"/>
        </w:rPr>
        <w:t>initiatives</w:t>
      </w:r>
      <w:r w:rsidR="002A710E" w:rsidRPr="0097736D">
        <w:rPr>
          <w:rFonts w:ascii="Times New Roman" w:hAnsi="Times New Roman" w:cs="Times New Roman"/>
        </w:rPr>
        <w:t xml:space="preserve">. </w:t>
      </w:r>
      <w:r w:rsidR="00A102E6" w:rsidRPr="0097736D">
        <w:rPr>
          <w:rFonts w:ascii="Times New Roman" w:hAnsi="Times New Roman" w:cs="Times New Roman"/>
        </w:rPr>
        <w:t>Despite</w:t>
      </w:r>
      <w:r w:rsidR="0073406B" w:rsidRPr="0097736D">
        <w:rPr>
          <w:rFonts w:ascii="Times New Roman" w:hAnsi="Times New Roman" w:cs="Times New Roman"/>
        </w:rPr>
        <w:t xml:space="preserve"> </w:t>
      </w:r>
      <w:r w:rsidR="002A710E" w:rsidRPr="0097736D">
        <w:rPr>
          <w:rFonts w:ascii="Times New Roman" w:hAnsi="Times New Roman" w:cs="Times New Roman"/>
        </w:rPr>
        <w:t xml:space="preserve">fairly </w:t>
      </w:r>
      <w:r w:rsidR="0073406B" w:rsidRPr="0097736D">
        <w:rPr>
          <w:rFonts w:ascii="Times New Roman" w:hAnsi="Times New Roman" w:cs="Times New Roman"/>
        </w:rPr>
        <w:t xml:space="preserve">limited </w:t>
      </w:r>
      <w:r w:rsidR="00A102E6" w:rsidRPr="0097736D">
        <w:rPr>
          <w:rFonts w:ascii="Times New Roman" w:hAnsi="Times New Roman" w:cs="Times New Roman"/>
        </w:rPr>
        <w:t xml:space="preserve">evidence of sustainable </w:t>
      </w:r>
      <w:r w:rsidR="0073406B" w:rsidRPr="0097736D">
        <w:rPr>
          <w:rFonts w:ascii="Times New Roman" w:hAnsi="Times New Roman" w:cs="Times New Roman"/>
        </w:rPr>
        <w:t>practices, textile companies seem</w:t>
      </w:r>
      <w:r w:rsidR="00A102E6" w:rsidRPr="0097736D">
        <w:rPr>
          <w:rFonts w:ascii="Times New Roman" w:hAnsi="Times New Roman" w:cs="Times New Roman"/>
        </w:rPr>
        <w:t>ed</w:t>
      </w:r>
      <w:r w:rsidR="0073406B" w:rsidRPr="0097736D">
        <w:rPr>
          <w:rFonts w:ascii="Times New Roman" w:hAnsi="Times New Roman" w:cs="Times New Roman"/>
        </w:rPr>
        <w:t xml:space="preserve"> to be aware that practi</w:t>
      </w:r>
      <w:r w:rsidR="00A102E6" w:rsidRPr="0097736D">
        <w:rPr>
          <w:rFonts w:ascii="Times New Roman" w:hAnsi="Times New Roman" w:cs="Times New Roman"/>
        </w:rPr>
        <w:t xml:space="preserve">ces implemented </w:t>
      </w:r>
      <w:r w:rsidR="00A102E6" w:rsidRPr="00C55655">
        <w:rPr>
          <w:rFonts w:ascii="Times New Roman" w:hAnsi="Times New Roman" w:cs="Times New Roman"/>
        </w:rPr>
        <w:t>individually could</w:t>
      </w:r>
      <w:r w:rsidR="0073406B" w:rsidRPr="00C55655">
        <w:rPr>
          <w:rFonts w:ascii="Times New Roman" w:hAnsi="Times New Roman" w:cs="Times New Roman"/>
        </w:rPr>
        <w:t xml:space="preserve"> eventually make the chain stronger. SMEs located in the same industrial districts disseminated knowledge and technical infor</w:t>
      </w:r>
      <w:r w:rsidR="00A102E6" w:rsidRPr="00C55655">
        <w:rPr>
          <w:rFonts w:ascii="Times New Roman" w:hAnsi="Times New Roman" w:cs="Times New Roman"/>
        </w:rPr>
        <w:t>mation with their counterparts</w:t>
      </w:r>
      <w:r w:rsidR="00600A34" w:rsidRPr="00C55655">
        <w:rPr>
          <w:rFonts w:ascii="Times New Roman" w:hAnsi="Times New Roman" w:cs="Times New Roman"/>
        </w:rPr>
        <w:t xml:space="preserve">. </w:t>
      </w:r>
      <w:r w:rsidR="00C55655">
        <w:rPr>
          <w:rFonts w:ascii="Times New Roman" w:hAnsi="Times New Roman" w:cs="Times New Roman"/>
        </w:rPr>
        <w:t>S</w:t>
      </w:r>
      <w:r w:rsidR="008458F7" w:rsidRPr="00C55655">
        <w:rPr>
          <w:rFonts w:ascii="Times New Roman" w:hAnsi="Times New Roman" w:cs="Times New Roman"/>
        </w:rPr>
        <w:t>uppliers separated commercial imperatives from sustainability goals, as shown by s</w:t>
      </w:r>
      <w:r w:rsidR="00A102E6" w:rsidRPr="00C55655">
        <w:rPr>
          <w:rFonts w:ascii="Times New Roman" w:hAnsi="Times New Roman" w:cs="Times New Roman"/>
        </w:rPr>
        <w:t>ome t</w:t>
      </w:r>
      <w:r w:rsidR="008458F7" w:rsidRPr="00C55655">
        <w:rPr>
          <w:rFonts w:ascii="Times New Roman" w:hAnsi="Times New Roman" w:cs="Times New Roman"/>
        </w:rPr>
        <w:t>extile</w:t>
      </w:r>
      <w:r w:rsidR="0073406B" w:rsidRPr="00C55655">
        <w:rPr>
          <w:rFonts w:ascii="Times New Roman" w:hAnsi="Times New Roman" w:cs="Times New Roman"/>
        </w:rPr>
        <w:t xml:space="preserve"> companies </w:t>
      </w:r>
      <w:r w:rsidR="008458F7" w:rsidRPr="00C55655">
        <w:rPr>
          <w:rFonts w:ascii="Times New Roman" w:hAnsi="Times New Roman" w:cs="Times New Roman"/>
        </w:rPr>
        <w:t xml:space="preserve">that </w:t>
      </w:r>
      <w:r w:rsidR="0073406B" w:rsidRPr="00C55655">
        <w:rPr>
          <w:rFonts w:ascii="Times New Roman" w:hAnsi="Times New Roman" w:cs="Times New Roman"/>
        </w:rPr>
        <w:t>embarked on industrial coll</w:t>
      </w:r>
      <w:r w:rsidR="00600A34" w:rsidRPr="00C55655">
        <w:rPr>
          <w:rFonts w:ascii="Times New Roman" w:hAnsi="Times New Roman" w:cs="Times New Roman"/>
        </w:rPr>
        <w:t>aborations in production zones</w:t>
      </w:r>
      <w:r w:rsidR="008458F7" w:rsidRPr="00C55655">
        <w:rPr>
          <w:rFonts w:ascii="Times New Roman" w:hAnsi="Times New Roman" w:cs="Times New Roman"/>
        </w:rPr>
        <w:t xml:space="preserve"> with their competitors</w:t>
      </w:r>
      <w:r w:rsidR="00600A34" w:rsidRPr="00C55655">
        <w:rPr>
          <w:rFonts w:ascii="Times New Roman" w:hAnsi="Times New Roman" w:cs="Times New Roman"/>
        </w:rPr>
        <w:t xml:space="preserve">, as </w:t>
      </w:r>
      <w:r w:rsidR="002A710E" w:rsidRPr="00C55655">
        <w:rPr>
          <w:rFonts w:ascii="Times New Roman" w:hAnsi="Times New Roman" w:cs="Times New Roman"/>
        </w:rPr>
        <w:t>explained</w:t>
      </w:r>
      <w:r w:rsidR="002A710E" w:rsidRPr="0097736D">
        <w:rPr>
          <w:rFonts w:ascii="Times New Roman" w:hAnsi="Times New Roman" w:cs="Times New Roman"/>
        </w:rPr>
        <w:t xml:space="preserve"> by </w:t>
      </w:r>
      <w:r w:rsidR="00600A34" w:rsidRPr="0097736D">
        <w:rPr>
          <w:rFonts w:ascii="Times New Roman" w:hAnsi="Times New Roman" w:cs="Times New Roman"/>
        </w:rPr>
        <w:t xml:space="preserve">the CEO of </w:t>
      </w:r>
      <w:r w:rsidR="0073406B" w:rsidRPr="0097736D">
        <w:rPr>
          <w:rFonts w:ascii="Times New Roman" w:hAnsi="Times New Roman" w:cs="Times New Roman"/>
        </w:rPr>
        <w:t>‘Textil</w:t>
      </w:r>
      <w:r w:rsidR="002A710E" w:rsidRPr="0097736D">
        <w:rPr>
          <w:rFonts w:ascii="Times New Roman" w:hAnsi="Times New Roman" w:cs="Times New Roman"/>
        </w:rPr>
        <w:t>es 2’</w:t>
      </w:r>
      <w:r w:rsidR="00000096" w:rsidRPr="0097736D">
        <w:rPr>
          <w:rFonts w:ascii="Times New Roman" w:hAnsi="Times New Roman" w:cs="Times New Roman"/>
        </w:rPr>
        <w:t>:</w:t>
      </w:r>
      <w:r w:rsidR="0073406B" w:rsidRPr="0097736D">
        <w:rPr>
          <w:rFonts w:ascii="Times New Roman" w:hAnsi="Times New Roman" w:cs="Times New Roman"/>
        </w:rPr>
        <w:t xml:space="preserve"> </w:t>
      </w:r>
    </w:p>
    <w:p w14:paraId="78A4CFB8" w14:textId="13ADA54D" w:rsidR="0073406B" w:rsidRPr="0097736D" w:rsidRDefault="0073406B" w:rsidP="0097736D">
      <w:pPr>
        <w:spacing w:line="480" w:lineRule="auto"/>
        <w:ind w:left="720"/>
        <w:jc w:val="both"/>
        <w:rPr>
          <w:rFonts w:ascii="Times New Roman" w:hAnsi="Times New Roman" w:cs="Times New Roman"/>
        </w:rPr>
      </w:pPr>
      <w:r w:rsidRPr="0097736D">
        <w:rPr>
          <w:rFonts w:ascii="Times New Roman" w:hAnsi="Times New Roman" w:cs="Times New Roman"/>
          <w:i/>
        </w:rPr>
        <w:t>“We share the same dyeing technology (in the zone). If someone finds a new dyer that is more efficient and effective, he shares this information with everyone here in the district… the competences are shared…”</w:t>
      </w:r>
      <w:r w:rsidRPr="0097736D">
        <w:rPr>
          <w:rFonts w:ascii="Times New Roman" w:hAnsi="Times New Roman" w:cs="Times New Roman"/>
        </w:rPr>
        <w:t xml:space="preserve"> </w:t>
      </w:r>
    </w:p>
    <w:p w14:paraId="795C9D80" w14:textId="2D7B3C76" w:rsidR="00000096" w:rsidRPr="0097736D" w:rsidRDefault="0073406B" w:rsidP="0097736D">
      <w:pPr>
        <w:spacing w:line="480" w:lineRule="auto"/>
        <w:ind w:firstLine="720"/>
        <w:jc w:val="both"/>
        <w:rPr>
          <w:rFonts w:ascii="Times New Roman" w:hAnsi="Times New Roman" w:cs="Times New Roman"/>
        </w:rPr>
      </w:pPr>
      <w:r w:rsidRPr="0097736D">
        <w:rPr>
          <w:rFonts w:ascii="Times New Roman" w:hAnsi="Times New Roman" w:cs="Times New Roman"/>
        </w:rPr>
        <w:t xml:space="preserve">Preserving Italian values and promoting Italian </w:t>
      </w:r>
      <w:r w:rsidR="00600A34" w:rsidRPr="0097736D">
        <w:rPr>
          <w:rFonts w:ascii="Times New Roman" w:hAnsi="Times New Roman" w:cs="Times New Roman"/>
        </w:rPr>
        <w:t>product we</w:t>
      </w:r>
      <w:r w:rsidRPr="0097736D">
        <w:rPr>
          <w:rFonts w:ascii="Times New Roman" w:hAnsi="Times New Roman" w:cs="Times New Roman"/>
        </w:rPr>
        <w:t xml:space="preserve">re important internal drivers for both </w:t>
      </w:r>
      <w:r w:rsidR="002A710E" w:rsidRPr="0097736D">
        <w:rPr>
          <w:rFonts w:ascii="Times New Roman" w:hAnsi="Times New Roman" w:cs="Times New Roman"/>
        </w:rPr>
        <w:t>lead buying firms and</w:t>
      </w:r>
      <w:r w:rsidRPr="0097736D">
        <w:rPr>
          <w:rFonts w:ascii="Times New Roman" w:hAnsi="Times New Roman" w:cs="Times New Roman"/>
        </w:rPr>
        <w:t xml:space="preserve"> </w:t>
      </w:r>
      <w:r w:rsidR="00C92C6F" w:rsidRPr="0097736D">
        <w:rPr>
          <w:rFonts w:ascii="Times New Roman" w:hAnsi="Times New Roman" w:cs="Times New Roman"/>
        </w:rPr>
        <w:t xml:space="preserve">SME </w:t>
      </w:r>
      <w:r w:rsidRPr="0097736D">
        <w:rPr>
          <w:rFonts w:ascii="Times New Roman" w:hAnsi="Times New Roman" w:cs="Times New Roman"/>
        </w:rPr>
        <w:t>suppliers. Developing a better regi</w:t>
      </w:r>
      <w:r w:rsidR="00C92C6F" w:rsidRPr="0097736D">
        <w:rPr>
          <w:rFonts w:ascii="Times New Roman" w:hAnsi="Times New Roman" w:cs="Times New Roman"/>
        </w:rPr>
        <w:t xml:space="preserve">on </w:t>
      </w:r>
      <w:r w:rsidR="00600A34" w:rsidRPr="0097736D">
        <w:rPr>
          <w:rFonts w:ascii="Times New Roman" w:hAnsi="Times New Roman" w:cs="Times New Roman"/>
        </w:rPr>
        <w:t>in which to</w:t>
      </w:r>
      <w:r w:rsidR="00C92C6F" w:rsidRPr="0097736D">
        <w:rPr>
          <w:rFonts w:ascii="Times New Roman" w:hAnsi="Times New Roman" w:cs="Times New Roman"/>
        </w:rPr>
        <w:t xml:space="preserve"> live and operate </w:t>
      </w:r>
      <w:r w:rsidR="00600A34" w:rsidRPr="0097736D">
        <w:rPr>
          <w:rFonts w:ascii="Times New Roman" w:hAnsi="Times New Roman" w:cs="Times New Roman"/>
        </w:rPr>
        <w:t>beca</w:t>
      </w:r>
      <w:r w:rsidR="00703536">
        <w:rPr>
          <w:rFonts w:ascii="Times New Roman" w:hAnsi="Times New Roman" w:cs="Times New Roman"/>
        </w:rPr>
        <w:t>me more than an organis</w:t>
      </w:r>
      <w:r w:rsidRPr="0097736D">
        <w:rPr>
          <w:rFonts w:ascii="Times New Roman" w:hAnsi="Times New Roman" w:cs="Times New Roman"/>
        </w:rPr>
        <w:t>ational commitment</w:t>
      </w:r>
      <w:r w:rsidR="009D1CC7" w:rsidRPr="0097736D">
        <w:rPr>
          <w:rFonts w:ascii="Times New Roman" w:hAnsi="Times New Roman" w:cs="Times New Roman"/>
        </w:rPr>
        <w:t>, but a personal one too. SMEs’ commitment to sustainability was linked to their sense of attachment to the region, from which their families originated and their children would inherit. This feeling of sentimentality and sense of pride in the region in which they lived and worked was a powerful driver for SMEs’ commitment to sustainability</w:t>
      </w:r>
      <w:r w:rsidRPr="0097736D">
        <w:rPr>
          <w:rFonts w:ascii="Times New Roman" w:hAnsi="Times New Roman" w:cs="Times New Roman"/>
        </w:rPr>
        <w:t>. B</w:t>
      </w:r>
      <w:r w:rsidR="009705A1" w:rsidRPr="0097736D">
        <w:rPr>
          <w:rFonts w:ascii="Times New Roman" w:hAnsi="Times New Roman" w:cs="Times New Roman"/>
        </w:rPr>
        <w:t>oth supply chain</w:t>
      </w:r>
      <w:r w:rsidR="00C92C6F" w:rsidRPr="0097736D">
        <w:rPr>
          <w:rFonts w:ascii="Times New Roman" w:hAnsi="Times New Roman" w:cs="Times New Roman"/>
        </w:rPr>
        <w:t>s made</w:t>
      </w:r>
      <w:r w:rsidRPr="0097736D">
        <w:rPr>
          <w:rFonts w:ascii="Times New Roman" w:hAnsi="Times New Roman" w:cs="Times New Roman"/>
        </w:rPr>
        <w:t xml:space="preserve"> philanthropic donations to local communities, provide</w:t>
      </w:r>
      <w:r w:rsidR="00C92C6F" w:rsidRPr="0097736D">
        <w:rPr>
          <w:rFonts w:ascii="Times New Roman" w:hAnsi="Times New Roman" w:cs="Times New Roman"/>
        </w:rPr>
        <w:t>d</w:t>
      </w:r>
      <w:r w:rsidRPr="0097736D">
        <w:rPr>
          <w:rFonts w:ascii="Times New Roman" w:hAnsi="Times New Roman" w:cs="Times New Roman"/>
        </w:rPr>
        <w:t xml:space="preserve"> their own employees with retiremen</w:t>
      </w:r>
      <w:r w:rsidR="00C92C6F" w:rsidRPr="0097736D">
        <w:rPr>
          <w:rFonts w:ascii="Times New Roman" w:hAnsi="Times New Roman" w:cs="Times New Roman"/>
        </w:rPr>
        <w:t>t benefits such as insurance, provided</w:t>
      </w:r>
      <w:r w:rsidRPr="0097736D">
        <w:rPr>
          <w:rFonts w:ascii="Times New Roman" w:hAnsi="Times New Roman" w:cs="Times New Roman"/>
        </w:rPr>
        <w:t xml:space="preserve"> education and training to future employees in an attempt to preserve</w:t>
      </w:r>
      <w:r w:rsidR="00C92C6F" w:rsidRPr="0097736D">
        <w:rPr>
          <w:rFonts w:ascii="Times New Roman" w:hAnsi="Times New Roman" w:cs="Times New Roman"/>
        </w:rPr>
        <w:t xml:space="preserve"> the labo</w:t>
      </w:r>
      <w:r w:rsidR="00BB2037">
        <w:rPr>
          <w:rFonts w:ascii="Times New Roman" w:hAnsi="Times New Roman" w:cs="Times New Roman"/>
        </w:rPr>
        <w:t>u</w:t>
      </w:r>
      <w:r w:rsidRPr="0097736D">
        <w:rPr>
          <w:rFonts w:ascii="Times New Roman" w:hAnsi="Times New Roman" w:cs="Times New Roman"/>
        </w:rPr>
        <w:t xml:space="preserve">r force and craftsmanship </w:t>
      </w:r>
      <w:r w:rsidR="00C92C6F" w:rsidRPr="0097736D">
        <w:rPr>
          <w:rFonts w:ascii="Times New Roman" w:hAnsi="Times New Roman" w:cs="Times New Roman"/>
        </w:rPr>
        <w:t>skills at risk of dying out</w:t>
      </w:r>
      <w:r w:rsidRPr="0097736D">
        <w:rPr>
          <w:rFonts w:ascii="Times New Roman" w:hAnsi="Times New Roman" w:cs="Times New Roman"/>
        </w:rPr>
        <w:t xml:space="preserve"> in Italy. This </w:t>
      </w:r>
      <w:r w:rsidR="00544887">
        <w:rPr>
          <w:rFonts w:ascii="Times New Roman" w:hAnsi="Times New Roman" w:cs="Times New Roman"/>
        </w:rPr>
        <w:t>sense of pride motivated</w:t>
      </w:r>
      <w:r w:rsidRPr="0097736D">
        <w:rPr>
          <w:rFonts w:ascii="Times New Roman" w:hAnsi="Times New Roman" w:cs="Times New Roman"/>
        </w:rPr>
        <w:t xml:space="preserve"> some of the smaller companies to move beyond regulatory compliance and to </w:t>
      </w:r>
      <w:r w:rsidR="00D95D6B">
        <w:rPr>
          <w:rFonts w:ascii="Times New Roman" w:hAnsi="Times New Roman" w:cs="Times New Roman"/>
        </w:rPr>
        <w:t xml:space="preserve">proactively </w:t>
      </w:r>
      <w:r w:rsidRPr="0097736D">
        <w:rPr>
          <w:rFonts w:ascii="Times New Roman" w:hAnsi="Times New Roman" w:cs="Times New Roman"/>
        </w:rPr>
        <w:t xml:space="preserve">introduce </w:t>
      </w:r>
      <w:r w:rsidR="00D95D6B">
        <w:rPr>
          <w:rFonts w:ascii="Times New Roman" w:hAnsi="Times New Roman" w:cs="Times New Roman"/>
        </w:rPr>
        <w:t xml:space="preserve">some initiatives, </w:t>
      </w:r>
      <w:r w:rsidRPr="0097736D">
        <w:rPr>
          <w:rFonts w:ascii="Times New Roman" w:hAnsi="Times New Roman" w:cs="Times New Roman"/>
        </w:rPr>
        <w:t xml:space="preserve">without receiving client </w:t>
      </w:r>
      <w:r w:rsidR="00600A34" w:rsidRPr="0097736D">
        <w:rPr>
          <w:rFonts w:ascii="Times New Roman" w:hAnsi="Times New Roman" w:cs="Times New Roman"/>
        </w:rPr>
        <w:t>demands</w:t>
      </w:r>
      <w:r w:rsidRPr="0097736D">
        <w:rPr>
          <w:rFonts w:ascii="Times New Roman" w:hAnsi="Times New Roman" w:cs="Times New Roman"/>
        </w:rPr>
        <w:t>. Lastly, evidence suggest</w:t>
      </w:r>
      <w:r w:rsidR="00C92C6F" w:rsidRPr="0097736D">
        <w:rPr>
          <w:rFonts w:ascii="Times New Roman" w:hAnsi="Times New Roman" w:cs="Times New Roman"/>
        </w:rPr>
        <w:t>ed</w:t>
      </w:r>
      <w:r w:rsidRPr="0097736D">
        <w:rPr>
          <w:rFonts w:ascii="Times New Roman" w:hAnsi="Times New Roman" w:cs="Times New Roman"/>
        </w:rPr>
        <w:t xml:space="preserve"> that providing decent, agreeable and healthy working conditions is fundamental </w:t>
      </w:r>
      <w:r w:rsidR="00600A34" w:rsidRPr="00C55655">
        <w:rPr>
          <w:rFonts w:ascii="Times New Roman" w:hAnsi="Times New Roman" w:cs="Times New Roman"/>
        </w:rPr>
        <w:t>to increase</w:t>
      </w:r>
      <w:r w:rsidRPr="00C55655">
        <w:rPr>
          <w:rFonts w:ascii="Times New Roman" w:hAnsi="Times New Roman" w:cs="Times New Roman"/>
        </w:rPr>
        <w:t xml:space="preserve"> employee welfare. One of the most profound social outcomes </w:t>
      </w:r>
      <w:r w:rsidRPr="00C55655">
        <w:rPr>
          <w:rFonts w:ascii="Times New Roman" w:hAnsi="Times New Roman" w:cs="Times New Roman"/>
        </w:rPr>
        <w:lastRenderedPageBreak/>
        <w:t>is t</w:t>
      </w:r>
      <w:r w:rsidR="0094075B" w:rsidRPr="00C55655">
        <w:rPr>
          <w:rFonts w:ascii="Times New Roman" w:hAnsi="Times New Roman" w:cs="Times New Roman"/>
        </w:rPr>
        <w:t xml:space="preserve">hat ‘sustainable’ companies </w:t>
      </w:r>
      <w:r w:rsidR="00600A34" w:rsidRPr="00C55655">
        <w:rPr>
          <w:rFonts w:ascii="Times New Roman" w:hAnsi="Times New Roman" w:cs="Times New Roman"/>
        </w:rPr>
        <w:t>invest in decent work and labo</w:t>
      </w:r>
      <w:r w:rsidR="00690DDA" w:rsidRPr="00C55655">
        <w:rPr>
          <w:rFonts w:ascii="Times New Roman" w:hAnsi="Times New Roman" w:cs="Times New Roman"/>
        </w:rPr>
        <w:t>u</w:t>
      </w:r>
      <w:r w:rsidRPr="00C55655">
        <w:rPr>
          <w:rFonts w:ascii="Times New Roman" w:hAnsi="Times New Roman" w:cs="Times New Roman"/>
        </w:rPr>
        <w:t xml:space="preserve">r management. </w:t>
      </w:r>
      <w:r w:rsidR="00544887" w:rsidRPr="00C55655">
        <w:rPr>
          <w:rFonts w:ascii="Times New Roman" w:hAnsi="Times New Roman" w:cs="Times New Roman"/>
        </w:rPr>
        <w:t>However, client demands for social sustainability also played a part, as acknowledged by t</w:t>
      </w:r>
      <w:r w:rsidR="000A0EE9" w:rsidRPr="00C55655">
        <w:rPr>
          <w:rFonts w:ascii="Times New Roman" w:hAnsi="Times New Roman" w:cs="Times New Roman"/>
        </w:rPr>
        <w:t xml:space="preserve">he CEO of </w:t>
      </w:r>
      <w:r w:rsidRPr="00C55655">
        <w:rPr>
          <w:rFonts w:ascii="Times New Roman" w:hAnsi="Times New Roman" w:cs="Times New Roman"/>
        </w:rPr>
        <w:t>‘Leather 4’</w:t>
      </w:r>
      <w:r w:rsidR="00544887" w:rsidRPr="00C55655">
        <w:rPr>
          <w:rFonts w:ascii="Times New Roman" w:hAnsi="Times New Roman" w:cs="Times New Roman"/>
        </w:rPr>
        <w:t>:</w:t>
      </w:r>
      <w:r w:rsidRPr="00C55655">
        <w:rPr>
          <w:rFonts w:ascii="Times New Roman" w:hAnsi="Times New Roman" w:cs="Times New Roman"/>
        </w:rPr>
        <w:t xml:space="preserve"> </w:t>
      </w:r>
      <w:r w:rsidR="00496ABB" w:rsidRPr="00C55655">
        <w:rPr>
          <w:rFonts w:ascii="Times New Roman" w:hAnsi="Times New Roman" w:cs="Times New Roman"/>
          <w:i/>
        </w:rPr>
        <w:t>“</w:t>
      </w:r>
      <w:r w:rsidRPr="00C55655">
        <w:rPr>
          <w:rFonts w:ascii="Times New Roman" w:hAnsi="Times New Roman" w:cs="Times New Roman"/>
          <w:i/>
        </w:rPr>
        <w:t xml:space="preserve">clients have become more conscious </w:t>
      </w:r>
      <w:r w:rsidR="00F73F90" w:rsidRPr="00C55655">
        <w:rPr>
          <w:rFonts w:ascii="Times New Roman" w:hAnsi="Times New Roman" w:cs="Times New Roman"/>
          <w:i/>
        </w:rPr>
        <w:t>(</w:t>
      </w:r>
      <w:r w:rsidRPr="00C55655">
        <w:rPr>
          <w:rFonts w:ascii="Times New Roman" w:hAnsi="Times New Roman" w:cs="Times New Roman"/>
          <w:i/>
        </w:rPr>
        <w:t>regarding l</w:t>
      </w:r>
      <w:r w:rsidR="00C56039" w:rsidRPr="00C55655">
        <w:rPr>
          <w:rFonts w:ascii="Times New Roman" w:hAnsi="Times New Roman" w:cs="Times New Roman"/>
          <w:i/>
        </w:rPr>
        <w:t>abour management</w:t>
      </w:r>
      <w:r w:rsidR="00F73F90" w:rsidRPr="00C55655">
        <w:rPr>
          <w:rFonts w:ascii="Times New Roman" w:hAnsi="Times New Roman" w:cs="Times New Roman"/>
          <w:i/>
        </w:rPr>
        <w:t>)</w:t>
      </w:r>
      <w:r w:rsidR="00C56039" w:rsidRPr="00C55655">
        <w:rPr>
          <w:rFonts w:ascii="Times New Roman" w:hAnsi="Times New Roman" w:cs="Times New Roman"/>
          <w:i/>
        </w:rPr>
        <w:t>, and therefore</w:t>
      </w:r>
      <w:r w:rsidRPr="0097736D">
        <w:rPr>
          <w:rFonts w:ascii="Times New Roman" w:hAnsi="Times New Roman" w:cs="Times New Roman"/>
          <w:i/>
        </w:rPr>
        <w:t xml:space="preserve"> th</w:t>
      </w:r>
      <w:r w:rsidR="009D1CC7" w:rsidRPr="0097736D">
        <w:rPr>
          <w:rFonts w:ascii="Times New Roman" w:hAnsi="Times New Roman" w:cs="Times New Roman"/>
          <w:i/>
        </w:rPr>
        <w:t xml:space="preserve">e illegal payments and </w:t>
      </w:r>
      <w:r w:rsidRPr="0097736D">
        <w:rPr>
          <w:rFonts w:ascii="Times New Roman" w:hAnsi="Times New Roman" w:cs="Times New Roman"/>
          <w:i/>
        </w:rPr>
        <w:t>work have almost disappeared in this zone and everything is well regulated”</w:t>
      </w:r>
      <w:r w:rsidRPr="0097736D">
        <w:rPr>
          <w:rFonts w:ascii="Times New Roman" w:hAnsi="Times New Roman" w:cs="Times New Roman"/>
        </w:rPr>
        <w:t xml:space="preserve">. </w:t>
      </w:r>
    </w:p>
    <w:p w14:paraId="36132138" w14:textId="1F9DB6E4" w:rsidR="0073406B" w:rsidRPr="0097736D" w:rsidRDefault="00EF28CD" w:rsidP="0097736D">
      <w:pPr>
        <w:spacing w:line="480" w:lineRule="auto"/>
        <w:ind w:firstLine="720"/>
        <w:jc w:val="both"/>
        <w:rPr>
          <w:rFonts w:ascii="Times New Roman" w:hAnsi="Times New Roman" w:cs="Times New Roman"/>
        </w:rPr>
      </w:pPr>
      <w:r w:rsidRPr="0097736D">
        <w:rPr>
          <w:rFonts w:ascii="Times New Roman" w:hAnsi="Times New Roman" w:cs="Times New Roman"/>
        </w:rPr>
        <w:t>Table 4</w:t>
      </w:r>
      <w:r w:rsidR="00417B95">
        <w:rPr>
          <w:rFonts w:ascii="Times New Roman" w:hAnsi="Times New Roman" w:cs="Times New Roman"/>
        </w:rPr>
        <w:t xml:space="preserve"> below summariz</w:t>
      </w:r>
      <w:r w:rsidR="005A1028" w:rsidRPr="0097736D">
        <w:rPr>
          <w:rFonts w:ascii="Times New Roman" w:hAnsi="Times New Roman" w:cs="Times New Roman"/>
        </w:rPr>
        <w:t>es</w:t>
      </w:r>
      <w:r w:rsidR="0073406B" w:rsidRPr="0097736D">
        <w:rPr>
          <w:rFonts w:ascii="Times New Roman" w:hAnsi="Times New Roman" w:cs="Times New Roman"/>
        </w:rPr>
        <w:t xml:space="preserve"> </w:t>
      </w:r>
      <w:r w:rsidR="005A1028" w:rsidRPr="0097736D">
        <w:rPr>
          <w:rFonts w:ascii="Times New Roman" w:hAnsi="Times New Roman" w:cs="Times New Roman"/>
        </w:rPr>
        <w:t xml:space="preserve">best </w:t>
      </w:r>
      <w:r w:rsidR="0073406B" w:rsidRPr="0097736D">
        <w:rPr>
          <w:rFonts w:ascii="Times New Roman" w:hAnsi="Times New Roman" w:cs="Times New Roman"/>
        </w:rPr>
        <w:t xml:space="preserve">practices implemented </w:t>
      </w:r>
      <w:r w:rsidR="008E4BDF" w:rsidRPr="0097736D">
        <w:rPr>
          <w:rFonts w:ascii="Times New Roman" w:hAnsi="Times New Roman" w:cs="Times New Roman"/>
        </w:rPr>
        <w:t xml:space="preserve">at supply chain level </w:t>
      </w:r>
      <w:r w:rsidR="0073406B" w:rsidRPr="0097736D">
        <w:rPr>
          <w:rFonts w:ascii="Times New Roman" w:hAnsi="Times New Roman" w:cs="Times New Roman"/>
        </w:rPr>
        <w:t xml:space="preserve">in </w:t>
      </w:r>
      <w:r w:rsidR="008E4BDF" w:rsidRPr="0097736D">
        <w:rPr>
          <w:rFonts w:ascii="Times New Roman" w:hAnsi="Times New Roman" w:cs="Times New Roman"/>
        </w:rPr>
        <w:t>terms of</w:t>
      </w:r>
      <w:r w:rsidR="00186696">
        <w:rPr>
          <w:rFonts w:ascii="Times New Roman" w:hAnsi="Times New Roman" w:cs="Times New Roman"/>
        </w:rPr>
        <w:t xml:space="preserve"> sourcing management and organis</w:t>
      </w:r>
      <w:r w:rsidR="0073406B" w:rsidRPr="0097736D">
        <w:rPr>
          <w:rFonts w:ascii="Times New Roman" w:hAnsi="Times New Roman" w:cs="Times New Roman"/>
        </w:rPr>
        <w:t xml:space="preserve">ational commitment to sustainability. </w:t>
      </w:r>
    </w:p>
    <w:p w14:paraId="6F3086B2" w14:textId="347FDD90" w:rsidR="00F11B24" w:rsidRPr="0097736D" w:rsidRDefault="00B63D49" w:rsidP="000F4116">
      <w:pPr>
        <w:spacing w:line="480" w:lineRule="auto"/>
        <w:ind w:firstLine="720"/>
        <w:jc w:val="center"/>
        <w:rPr>
          <w:rFonts w:ascii="Times New Roman" w:hAnsi="Times New Roman" w:cs="Times New Roman"/>
          <w:i/>
        </w:rPr>
      </w:pPr>
      <w:r w:rsidRPr="0097736D">
        <w:rPr>
          <w:rFonts w:ascii="Times New Roman" w:hAnsi="Times New Roman" w:cs="Times New Roman"/>
          <w:i/>
        </w:rPr>
        <w:t xml:space="preserve">- Please insert Table 4 here </w:t>
      </w:r>
      <w:r w:rsidR="00F11B24">
        <w:rPr>
          <w:rFonts w:ascii="Times New Roman" w:hAnsi="Times New Roman" w:cs="Times New Roman"/>
          <w:i/>
        </w:rPr>
        <w:t>–</w:t>
      </w:r>
    </w:p>
    <w:p w14:paraId="69567818" w14:textId="77777777" w:rsidR="00D95D6B" w:rsidRDefault="00D95D6B" w:rsidP="0097736D">
      <w:pPr>
        <w:spacing w:line="480" w:lineRule="auto"/>
        <w:jc w:val="both"/>
        <w:rPr>
          <w:rFonts w:ascii="Times New Roman" w:hAnsi="Times New Roman" w:cs="Times New Roman"/>
          <w:b/>
        </w:rPr>
      </w:pPr>
    </w:p>
    <w:p w14:paraId="254C1B4E" w14:textId="361E480C" w:rsidR="0053352D" w:rsidRPr="00BB6D62" w:rsidRDefault="00903DCE" w:rsidP="00BB6D62">
      <w:pPr>
        <w:pStyle w:val="ListParagraph"/>
        <w:numPr>
          <w:ilvl w:val="0"/>
          <w:numId w:val="1"/>
        </w:numPr>
        <w:spacing w:line="480" w:lineRule="auto"/>
        <w:jc w:val="both"/>
        <w:rPr>
          <w:rFonts w:ascii="Times New Roman" w:hAnsi="Times New Roman" w:cs="Times New Roman"/>
          <w:b/>
        </w:rPr>
      </w:pPr>
      <w:r w:rsidRPr="00BB6D62">
        <w:rPr>
          <w:rFonts w:ascii="Times New Roman" w:hAnsi="Times New Roman" w:cs="Times New Roman"/>
          <w:b/>
        </w:rPr>
        <w:t>Discussion</w:t>
      </w:r>
      <w:r w:rsidR="0073406B" w:rsidRPr="00BB6D62">
        <w:rPr>
          <w:rFonts w:ascii="Times New Roman" w:hAnsi="Times New Roman" w:cs="Times New Roman"/>
          <w:b/>
        </w:rPr>
        <w:t xml:space="preserve"> </w:t>
      </w:r>
    </w:p>
    <w:p w14:paraId="1709847D" w14:textId="2F0D911F" w:rsidR="006A04AA" w:rsidRDefault="006A04AA" w:rsidP="006A04AA">
      <w:pPr>
        <w:spacing w:line="480" w:lineRule="auto"/>
        <w:jc w:val="both"/>
        <w:rPr>
          <w:rFonts w:ascii="Times New Roman" w:hAnsi="Times New Roman" w:cs="Times New Roman"/>
        </w:rPr>
      </w:pPr>
      <w:r>
        <w:rPr>
          <w:rFonts w:ascii="Times New Roman" w:hAnsi="Times New Roman" w:cs="Times New Roman"/>
        </w:rPr>
        <w:t>This</w:t>
      </w:r>
      <w:r w:rsidR="005941AB" w:rsidRPr="005941AB">
        <w:rPr>
          <w:rFonts w:ascii="Times New Roman" w:hAnsi="Times New Roman" w:cs="Times New Roman"/>
        </w:rPr>
        <w:t xml:space="preserve"> study delivers </w:t>
      </w:r>
      <w:r w:rsidR="005941AB">
        <w:rPr>
          <w:rFonts w:ascii="Times New Roman" w:hAnsi="Times New Roman" w:cs="Times New Roman"/>
        </w:rPr>
        <w:t>important insights</w:t>
      </w:r>
      <w:r w:rsidR="005941AB" w:rsidRPr="005941AB">
        <w:rPr>
          <w:rFonts w:ascii="Times New Roman" w:hAnsi="Times New Roman" w:cs="Times New Roman"/>
        </w:rPr>
        <w:t xml:space="preserve"> by investigating the critical role of first and second tier </w:t>
      </w:r>
      <w:r w:rsidR="001D1C4C">
        <w:rPr>
          <w:rFonts w:ascii="Times New Roman" w:hAnsi="Times New Roman" w:cs="Times New Roman"/>
        </w:rPr>
        <w:t xml:space="preserve">SME suppliers </w:t>
      </w:r>
      <w:r w:rsidR="005941AB" w:rsidRPr="005941AB">
        <w:rPr>
          <w:rFonts w:ascii="Times New Roman" w:hAnsi="Times New Roman" w:cs="Times New Roman"/>
        </w:rPr>
        <w:t>in a supply chain, and by providing an understanding o</w:t>
      </w:r>
      <w:r w:rsidR="005941AB">
        <w:rPr>
          <w:rFonts w:ascii="Times New Roman" w:hAnsi="Times New Roman" w:cs="Times New Roman"/>
        </w:rPr>
        <w:t>f</w:t>
      </w:r>
      <w:r w:rsidR="005941AB" w:rsidRPr="005941AB">
        <w:rPr>
          <w:rFonts w:ascii="Times New Roman" w:hAnsi="Times New Roman" w:cs="Times New Roman"/>
        </w:rPr>
        <w:t xml:space="preserve"> how SMEs could respond to commercial pressures and sustainability</w:t>
      </w:r>
      <w:r w:rsidR="001D1C4C">
        <w:rPr>
          <w:rFonts w:ascii="Times New Roman" w:hAnsi="Times New Roman" w:cs="Times New Roman"/>
        </w:rPr>
        <w:t xml:space="preserve"> imperatives</w:t>
      </w:r>
      <w:r w:rsidR="005941AB">
        <w:rPr>
          <w:rFonts w:ascii="Times New Roman" w:hAnsi="Times New Roman" w:cs="Times New Roman"/>
        </w:rPr>
        <w:t>, despite</w:t>
      </w:r>
      <w:r w:rsidR="005941AB" w:rsidRPr="005941AB">
        <w:rPr>
          <w:rFonts w:ascii="Times New Roman" w:hAnsi="Times New Roman" w:cs="Times New Roman"/>
        </w:rPr>
        <w:t xml:space="preserve"> their limited resources. </w:t>
      </w:r>
      <w:r w:rsidR="00821708">
        <w:rPr>
          <w:rFonts w:ascii="Times New Roman" w:hAnsi="Times New Roman" w:cs="Times New Roman"/>
        </w:rPr>
        <w:t>Applying</w:t>
      </w:r>
      <w:r w:rsidR="005941AB" w:rsidRPr="00701A7B">
        <w:rPr>
          <w:rFonts w:ascii="Times New Roman" w:hAnsi="Times New Roman" w:cs="Times New Roman"/>
        </w:rPr>
        <w:t xml:space="preserve"> NRBV</w:t>
      </w:r>
      <w:r w:rsidR="00DD376C" w:rsidRPr="00701A7B">
        <w:rPr>
          <w:rFonts w:ascii="Times New Roman" w:hAnsi="Times New Roman" w:cs="Times New Roman"/>
        </w:rPr>
        <w:t xml:space="preserve"> theory</w:t>
      </w:r>
      <w:r w:rsidR="00DD376C">
        <w:rPr>
          <w:rFonts w:ascii="Times New Roman" w:hAnsi="Times New Roman" w:cs="Times New Roman"/>
        </w:rPr>
        <w:t>, the findings show how the</w:t>
      </w:r>
      <w:r w:rsidR="005941AB" w:rsidRPr="005941AB">
        <w:rPr>
          <w:rFonts w:ascii="Times New Roman" w:hAnsi="Times New Roman" w:cs="Times New Roman"/>
        </w:rPr>
        <w:t xml:space="preserve"> characteristics of the business environment, such as suppl</w:t>
      </w:r>
      <w:r w:rsidR="005941AB">
        <w:rPr>
          <w:rFonts w:ascii="Times New Roman" w:hAnsi="Times New Roman" w:cs="Times New Roman"/>
        </w:rPr>
        <w:t>y chain complexity, uncertainty and lead-time pressure</w:t>
      </w:r>
      <w:r w:rsidR="005941AB" w:rsidRPr="005941AB">
        <w:rPr>
          <w:rFonts w:ascii="Times New Roman" w:hAnsi="Times New Roman" w:cs="Times New Roman"/>
        </w:rPr>
        <w:t xml:space="preserve">, </w:t>
      </w:r>
      <w:r w:rsidR="0094075B">
        <w:rPr>
          <w:rFonts w:ascii="Times New Roman" w:hAnsi="Times New Roman" w:cs="Times New Roman"/>
        </w:rPr>
        <w:t>impede</w:t>
      </w:r>
      <w:r w:rsidR="005941AB" w:rsidRPr="005941AB">
        <w:rPr>
          <w:rFonts w:ascii="Times New Roman" w:hAnsi="Times New Roman" w:cs="Times New Roman"/>
        </w:rPr>
        <w:t xml:space="preserve"> </w:t>
      </w:r>
      <w:r w:rsidR="005941AB">
        <w:rPr>
          <w:rFonts w:ascii="Times New Roman" w:hAnsi="Times New Roman" w:cs="Times New Roman"/>
        </w:rPr>
        <w:t xml:space="preserve">sustainability </w:t>
      </w:r>
      <w:r w:rsidR="005941AB" w:rsidRPr="005941AB">
        <w:rPr>
          <w:rFonts w:ascii="Times New Roman" w:hAnsi="Times New Roman" w:cs="Times New Roman"/>
        </w:rPr>
        <w:t xml:space="preserve">implementation. </w:t>
      </w:r>
      <w:r w:rsidR="00120745" w:rsidRPr="00120745">
        <w:rPr>
          <w:rFonts w:ascii="Times New Roman" w:hAnsi="Times New Roman" w:cs="Times New Roman"/>
        </w:rPr>
        <w:t xml:space="preserve">Resources must be valuable, rare and inimitable, but organisational management processes are often socially complex, encompassing multiple actors which bring cultural and communication barriers as well as power dynamics. </w:t>
      </w:r>
      <w:r w:rsidR="00DD376C">
        <w:rPr>
          <w:rFonts w:ascii="Times New Roman" w:hAnsi="Times New Roman" w:cs="Times New Roman"/>
        </w:rPr>
        <w:t xml:space="preserve">However, </w:t>
      </w:r>
      <w:r w:rsidR="005941AB" w:rsidRPr="005941AB">
        <w:rPr>
          <w:rFonts w:ascii="Times New Roman" w:hAnsi="Times New Roman" w:cs="Times New Roman"/>
        </w:rPr>
        <w:t>the i</w:t>
      </w:r>
      <w:r w:rsidR="000D325D">
        <w:rPr>
          <w:rFonts w:ascii="Times New Roman" w:hAnsi="Times New Roman" w:cs="Times New Roman"/>
        </w:rPr>
        <w:t>mplementation</w:t>
      </w:r>
      <w:r w:rsidR="005941AB" w:rsidRPr="005941AB">
        <w:rPr>
          <w:rFonts w:ascii="Times New Roman" w:hAnsi="Times New Roman" w:cs="Times New Roman"/>
        </w:rPr>
        <w:t xml:space="preserve"> of environmental </w:t>
      </w:r>
      <w:r w:rsidR="00DD376C">
        <w:rPr>
          <w:rFonts w:ascii="Times New Roman" w:hAnsi="Times New Roman" w:cs="Times New Roman"/>
        </w:rPr>
        <w:t xml:space="preserve">and </w:t>
      </w:r>
      <w:r w:rsidR="00821708">
        <w:rPr>
          <w:rFonts w:ascii="Times New Roman" w:hAnsi="Times New Roman" w:cs="Times New Roman"/>
        </w:rPr>
        <w:t xml:space="preserve">social </w:t>
      </w:r>
      <w:r w:rsidR="000D325D">
        <w:rPr>
          <w:rFonts w:ascii="Times New Roman" w:hAnsi="Times New Roman" w:cs="Times New Roman"/>
        </w:rPr>
        <w:t>practices</w:t>
      </w:r>
      <w:r w:rsidR="005941AB" w:rsidRPr="005941AB">
        <w:rPr>
          <w:rFonts w:ascii="Times New Roman" w:hAnsi="Times New Roman" w:cs="Times New Roman"/>
        </w:rPr>
        <w:t xml:space="preserve"> could</w:t>
      </w:r>
      <w:r w:rsidR="00120745">
        <w:rPr>
          <w:rFonts w:ascii="Times New Roman" w:hAnsi="Times New Roman" w:cs="Times New Roman"/>
        </w:rPr>
        <w:t xml:space="preserve"> create an inimitable resource, </w:t>
      </w:r>
      <w:r w:rsidR="00120745" w:rsidRPr="00120745">
        <w:rPr>
          <w:rFonts w:ascii="Times New Roman" w:hAnsi="Times New Roman" w:cs="Times New Roman"/>
        </w:rPr>
        <w:t xml:space="preserve">align sustainability with luxury goals and create potential to command a premium. </w:t>
      </w:r>
      <w:r w:rsidR="000D325D">
        <w:rPr>
          <w:rFonts w:ascii="Times New Roman" w:hAnsi="Times New Roman" w:cs="Times New Roman"/>
        </w:rPr>
        <w:t>In line with</w:t>
      </w:r>
      <w:r w:rsidR="005941AB" w:rsidRPr="005941AB">
        <w:rPr>
          <w:rFonts w:ascii="Times New Roman" w:hAnsi="Times New Roman" w:cs="Times New Roman"/>
        </w:rPr>
        <w:t xml:space="preserve"> Ashby</w:t>
      </w:r>
      <w:r w:rsidR="000D325D">
        <w:rPr>
          <w:rFonts w:ascii="Times New Roman" w:hAnsi="Times New Roman" w:cs="Times New Roman"/>
        </w:rPr>
        <w:t>’s</w:t>
      </w:r>
      <w:r w:rsidR="005941AB" w:rsidRPr="005941AB">
        <w:rPr>
          <w:rFonts w:ascii="Times New Roman" w:hAnsi="Times New Roman" w:cs="Times New Roman"/>
        </w:rPr>
        <w:t xml:space="preserve"> (2018)</w:t>
      </w:r>
      <w:r w:rsidR="000D325D">
        <w:rPr>
          <w:rFonts w:ascii="Times New Roman" w:hAnsi="Times New Roman" w:cs="Times New Roman"/>
        </w:rPr>
        <w:t xml:space="preserve"> findings</w:t>
      </w:r>
      <w:r w:rsidR="00DD376C">
        <w:rPr>
          <w:rFonts w:ascii="Times New Roman" w:hAnsi="Times New Roman" w:cs="Times New Roman"/>
        </w:rPr>
        <w:t xml:space="preserve">, </w:t>
      </w:r>
      <w:r w:rsidR="005941AB" w:rsidRPr="005941AB">
        <w:rPr>
          <w:rFonts w:ascii="Times New Roman" w:hAnsi="Times New Roman" w:cs="Times New Roman"/>
        </w:rPr>
        <w:t xml:space="preserve">supplier relationships contribute to the achievement of SSCM. Shared vision appears to be a key resource </w:t>
      </w:r>
      <w:r w:rsidR="00DD376C">
        <w:rPr>
          <w:rFonts w:ascii="Times New Roman" w:hAnsi="Times New Roman" w:cs="Times New Roman"/>
        </w:rPr>
        <w:t xml:space="preserve">enabling firms </w:t>
      </w:r>
      <w:r w:rsidR="005941AB" w:rsidRPr="005941AB">
        <w:rPr>
          <w:rFonts w:ascii="Times New Roman" w:hAnsi="Times New Roman" w:cs="Times New Roman"/>
        </w:rPr>
        <w:t xml:space="preserve">to move from reactive to more proactive </w:t>
      </w:r>
      <w:r w:rsidR="00DD376C" w:rsidRPr="00DD376C">
        <w:rPr>
          <w:rFonts w:ascii="Times New Roman" w:hAnsi="Times New Roman" w:cs="Times New Roman"/>
        </w:rPr>
        <w:t>environmental approaches</w:t>
      </w:r>
      <w:r w:rsidR="005941AB" w:rsidRPr="005941AB">
        <w:rPr>
          <w:rFonts w:ascii="Times New Roman" w:hAnsi="Times New Roman" w:cs="Times New Roman"/>
        </w:rPr>
        <w:t>. However, a proactive sustainability strategy is dependent on specific processes</w:t>
      </w:r>
      <w:r>
        <w:rPr>
          <w:rFonts w:ascii="Times New Roman" w:hAnsi="Times New Roman" w:cs="Times New Roman"/>
        </w:rPr>
        <w:t xml:space="preserve"> (including technological </w:t>
      </w:r>
      <w:r>
        <w:rPr>
          <w:rFonts w:ascii="Times New Roman" w:hAnsi="Times New Roman" w:cs="Times New Roman"/>
        </w:rPr>
        <w:lastRenderedPageBreak/>
        <w:t>change)</w:t>
      </w:r>
      <w:r w:rsidR="005941AB" w:rsidRPr="005941AB">
        <w:rPr>
          <w:rFonts w:ascii="Times New Roman" w:hAnsi="Times New Roman" w:cs="Times New Roman"/>
        </w:rPr>
        <w:t>, and a proactive approach to the natural environment requires the path dependence and embeddedness of, for example, stakeholder integration, higher-order learning, and continuous improvement (A</w:t>
      </w:r>
      <w:r>
        <w:rPr>
          <w:rFonts w:ascii="Times New Roman" w:hAnsi="Times New Roman" w:cs="Times New Roman"/>
        </w:rPr>
        <w:t xml:space="preserve">ragon-Correa and Sharma, 2003). </w:t>
      </w:r>
      <w:r w:rsidR="005941AB" w:rsidRPr="005941AB">
        <w:rPr>
          <w:rFonts w:ascii="Times New Roman" w:hAnsi="Times New Roman" w:cs="Times New Roman"/>
        </w:rPr>
        <w:t xml:space="preserve">For example, developing strategies for product stewardship requires an understanding of interdependencies. </w:t>
      </w:r>
      <w:r w:rsidR="002E0C82">
        <w:rPr>
          <w:rFonts w:ascii="Times New Roman" w:hAnsi="Times New Roman" w:cs="Times New Roman"/>
        </w:rPr>
        <w:t>However, l</w:t>
      </w:r>
      <w:r w:rsidR="001160EB">
        <w:rPr>
          <w:rFonts w:ascii="Times New Roman" w:hAnsi="Times New Roman" w:cs="Times New Roman"/>
        </w:rPr>
        <w:t>uxury fashion design is</w:t>
      </w:r>
      <w:r w:rsidR="005941AB" w:rsidRPr="005941AB">
        <w:rPr>
          <w:rFonts w:ascii="Times New Roman" w:hAnsi="Times New Roman" w:cs="Times New Roman"/>
        </w:rPr>
        <w:t xml:space="preserve"> strictly protected and always performed in-house</w:t>
      </w:r>
      <w:r>
        <w:rPr>
          <w:rFonts w:ascii="Times New Roman" w:hAnsi="Times New Roman" w:cs="Times New Roman"/>
        </w:rPr>
        <w:t>, so f</w:t>
      </w:r>
      <w:r w:rsidR="000D325D">
        <w:rPr>
          <w:rFonts w:ascii="Times New Roman" w:hAnsi="Times New Roman" w:cs="Times New Roman"/>
        </w:rPr>
        <w:t>indings did</w:t>
      </w:r>
      <w:r w:rsidR="005941AB" w:rsidRPr="005941AB">
        <w:rPr>
          <w:rFonts w:ascii="Times New Roman" w:hAnsi="Times New Roman" w:cs="Times New Roman"/>
        </w:rPr>
        <w:t xml:space="preserve"> not reveal any situation in which p</w:t>
      </w:r>
      <w:r w:rsidR="002E0C82">
        <w:rPr>
          <w:rFonts w:ascii="Times New Roman" w:hAnsi="Times New Roman" w:cs="Times New Roman"/>
        </w:rPr>
        <w:t>roduct stewardship strategies wer</w:t>
      </w:r>
      <w:r>
        <w:rPr>
          <w:rFonts w:ascii="Times New Roman" w:hAnsi="Times New Roman" w:cs="Times New Roman"/>
        </w:rPr>
        <w:t>e pursued</w:t>
      </w:r>
      <w:r w:rsidR="005941AB" w:rsidRPr="005941AB">
        <w:rPr>
          <w:rFonts w:ascii="Times New Roman" w:hAnsi="Times New Roman" w:cs="Times New Roman"/>
        </w:rPr>
        <w:t xml:space="preserve"> by </w:t>
      </w:r>
      <w:r w:rsidR="002E0C82">
        <w:rPr>
          <w:rFonts w:ascii="Times New Roman" w:hAnsi="Times New Roman" w:cs="Times New Roman"/>
        </w:rPr>
        <w:t>including</w:t>
      </w:r>
      <w:r w:rsidR="005941AB" w:rsidRPr="005941AB">
        <w:rPr>
          <w:rFonts w:ascii="Times New Roman" w:hAnsi="Times New Roman" w:cs="Times New Roman"/>
        </w:rPr>
        <w:t xml:space="preserve"> external sta</w:t>
      </w:r>
      <w:r w:rsidR="005941AB">
        <w:rPr>
          <w:rFonts w:ascii="Times New Roman" w:hAnsi="Times New Roman" w:cs="Times New Roman"/>
        </w:rPr>
        <w:t>keholders</w:t>
      </w:r>
      <w:r>
        <w:rPr>
          <w:rFonts w:ascii="Times New Roman" w:hAnsi="Times New Roman" w:cs="Times New Roman"/>
        </w:rPr>
        <w:t xml:space="preserve"> in the product design process</w:t>
      </w:r>
      <w:r w:rsidR="005941AB">
        <w:rPr>
          <w:rFonts w:ascii="Times New Roman" w:hAnsi="Times New Roman" w:cs="Times New Roman"/>
        </w:rPr>
        <w:t>. In accordance with</w:t>
      </w:r>
      <w:r w:rsidR="005941AB" w:rsidRPr="005941AB">
        <w:rPr>
          <w:rFonts w:ascii="Times New Roman" w:hAnsi="Times New Roman" w:cs="Times New Roman"/>
        </w:rPr>
        <w:t xml:space="preserve"> </w:t>
      </w:r>
      <w:proofErr w:type="spellStart"/>
      <w:r w:rsidR="005941AB" w:rsidRPr="005941AB">
        <w:rPr>
          <w:rFonts w:ascii="Times New Roman" w:hAnsi="Times New Roman" w:cs="Times New Roman"/>
        </w:rPr>
        <w:t>Miemczyk</w:t>
      </w:r>
      <w:proofErr w:type="spellEnd"/>
      <w:r w:rsidR="005941AB" w:rsidRPr="005941AB">
        <w:rPr>
          <w:rFonts w:ascii="Times New Roman" w:hAnsi="Times New Roman" w:cs="Times New Roman"/>
        </w:rPr>
        <w:t xml:space="preserve"> et a</w:t>
      </w:r>
      <w:r w:rsidR="005941AB">
        <w:rPr>
          <w:rFonts w:ascii="Times New Roman" w:hAnsi="Times New Roman" w:cs="Times New Roman"/>
        </w:rPr>
        <w:t>l. (2016)</w:t>
      </w:r>
      <w:r w:rsidR="005941AB" w:rsidRPr="005941AB">
        <w:rPr>
          <w:rFonts w:ascii="Times New Roman" w:hAnsi="Times New Roman" w:cs="Times New Roman"/>
        </w:rPr>
        <w:t>, collabo</w:t>
      </w:r>
      <w:r w:rsidR="005941AB">
        <w:rPr>
          <w:rFonts w:ascii="Times New Roman" w:hAnsi="Times New Roman" w:cs="Times New Roman"/>
        </w:rPr>
        <w:t>rative development and planning,</w:t>
      </w:r>
      <w:r w:rsidR="000D325D">
        <w:rPr>
          <w:rFonts w:ascii="Times New Roman" w:hAnsi="Times New Roman" w:cs="Times New Roman"/>
        </w:rPr>
        <w:t xml:space="preserve"> and</w:t>
      </w:r>
      <w:r w:rsidR="005941AB" w:rsidRPr="005941AB">
        <w:rPr>
          <w:rFonts w:ascii="Times New Roman" w:hAnsi="Times New Roman" w:cs="Times New Roman"/>
        </w:rPr>
        <w:t xml:space="preserve"> dynamic management of the chain emerge</w:t>
      </w:r>
      <w:r w:rsidR="002E0C82">
        <w:rPr>
          <w:rFonts w:ascii="Times New Roman" w:hAnsi="Times New Roman" w:cs="Times New Roman"/>
        </w:rPr>
        <w:t>d</w:t>
      </w:r>
      <w:r w:rsidR="005941AB" w:rsidRPr="005941AB">
        <w:rPr>
          <w:rFonts w:ascii="Times New Roman" w:hAnsi="Times New Roman" w:cs="Times New Roman"/>
        </w:rPr>
        <w:t xml:space="preserve"> as two </w:t>
      </w:r>
      <w:r w:rsidR="005941AB">
        <w:rPr>
          <w:rFonts w:ascii="Times New Roman" w:hAnsi="Times New Roman" w:cs="Times New Roman"/>
        </w:rPr>
        <w:t>required antecedents</w:t>
      </w:r>
      <w:r>
        <w:rPr>
          <w:rFonts w:ascii="Times New Roman" w:hAnsi="Times New Roman" w:cs="Times New Roman"/>
        </w:rPr>
        <w:t>. However</w:t>
      </w:r>
      <w:r w:rsidR="005941AB" w:rsidRPr="005941AB">
        <w:rPr>
          <w:rFonts w:ascii="Times New Roman" w:hAnsi="Times New Roman" w:cs="Times New Roman"/>
        </w:rPr>
        <w:t xml:space="preserve">, </w:t>
      </w:r>
      <w:r>
        <w:rPr>
          <w:rFonts w:ascii="Times New Roman" w:hAnsi="Times New Roman" w:cs="Times New Roman"/>
        </w:rPr>
        <w:t xml:space="preserve">it is more difficult to make </w:t>
      </w:r>
      <w:r w:rsidR="005941AB" w:rsidRPr="005941AB">
        <w:rPr>
          <w:rFonts w:ascii="Times New Roman" w:hAnsi="Times New Roman" w:cs="Times New Roman"/>
        </w:rPr>
        <w:t xml:space="preserve">such radical changes in a complex business environment. </w:t>
      </w:r>
    </w:p>
    <w:p w14:paraId="69ACB497" w14:textId="10991DD5" w:rsidR="005941AB" w:rsidRPr="004C1D4D" w:rsidRDefault="005941AB" w:rsidP="004C1D4D">
      <w:pPr>
        <w:spacing w:line="480" w:lineRule="auto"/>
        <w:ind w:firstLine="720"/>
        <w:jc w:val="both"/>
      </w:pPr>
      <w:r>
        <w:rPr>
          <w:rFonts w:ascii="Times New Roman" w:hAnsi="Times New Roman" w:cs="Times New Roman"/>
        </w:rPr>
        <w:t>R</w:t>
      </w:r>
      <w:r w:rsidRPr="005941AB">
        <w:rPr>
          <w:rFonts w:ascii="Times New Roman" w:hAnsi="Times New Roman" w:cs="Times New Roman"/>
        </w:rPr>
        <w:t>esults reveal that information asymmetry and lack of trust increase</w:t>
      </w:r>
      <w:r w:rsidR="002E0C82">
        <w:rPr>
          <w:rFonts w:ascii="Times New Roman" w:hAnsi="Times New Roman" w:cs="Times New Roman"/>
        </w:rPr>
        <w:t>d</w:t>
      </w:r>
      <w:r w:rsidRPr="005941AB">
        <w:rPr>
          <w:rFonts w:ascii="Times New Roman" w:hAnsi="Times New Roman" w:cs="Times New Roman"/>
        </w:rPr>
        <w:t xml:space="preserve"> the complexity of sustainabi</w:t>
      </w:r>
      <w:r w:rsidR="00731C7C">
        <w:rPr>
          <w:rFonts w:ascii="Times New Roman" w:hAnsi="Times New Roman" w:cs="Times New Roman"/>
        </w:rPr>
        <w:t>lity implementation. Many</w:t>
      </w:r>
      <w:r w:rsidRPr="005941AB">
        <w:rPr>
          <w:rFonts w:ascii="Times New Roman" w:hAnsi="Times New Roman" w:cs="Times New Roman"/>
        </w:rPr>
        <w:t xml:space="preserve"> SMEs</w:t>
      </w:r>
      <w:r w:rsidR="002E0C82">
        <w:rPr>
          <w:rFonts w:ascii="Times New Roman" w:hAnsi="Times New Roman" w:cs="Times New Roman"/>
        </w:rPr>
        <w:t xml:space="preserve"> were</w:t>
      </w:r>
      <w:r w:rsidRPr="005941AB">
        <w:rPr>
          <w:rFonts w:ascii="Times New Roman" w:hAnsi="Times New Roman" w:cs="Times New Roman"/>
        </w:rPr>
        <w:t xml:space="preserve"> </w:t>
      </w:r>
      <w:r w:rsidR="00731C7C">
        <w:rPr>
          <w:rFonts w:ascii="Times New Roman" w:hAnsi="Times New Roman" w:cs="Times New Roman"/>
        </w:rPr>
        <w:t>reluctan</w:t>
      </w:r>
      <w:r w:rsidR="002E0C82">
        <w:rPr>
          <w:rFonts w:ascii="Times New Roman" w:hAnsi="Times New Roman" w:cs="Times New Roman"/>
        </w:rPr>
        <w:t>t</w:t>
      </w:r>
      <w:r w:rsidRPr="005941AB">
        <w:rPr>
          <w:rFonts w:ascii="Times New Roman" w:hAnsi="Times New Roman" w:cs="Times New Roman"/>
        </w:rPr>
        <w:t xml:space="preserve"> to provide specific details of</w:t>
      </w:r>
      <w:r w:rsidR="002E0C82">
        <w:rPr>
          <w:rFonts w:ascii="Times New Roman" w:hAnsi="Times New Roman" w:cs="Times New Roman"/>
        </w:rPr>
        <w:t xml:space="preserve"> their own suppliers</w:t>
      </w:r>
      <w:r w:rsidR="00BB6D62">
        <w:rPr>
          <w:rFonts w:ascii="Times New Roman" w:hAnsi="Times New Roman" w:cs="Times New Roman"/>
        </w:rPr>
        <w:t>, which would enable greater visibility,</w:t>
      </w:r>
      <w:r w:rsidR="002E0C82">
        <w:rPr>
          <w:rFonts w:ascii="Times New Roman" w:hAnsi="Times New Roman" w:cs="Times New Roman"/>
        </w:rPr>
        <w:t xml:space="preserve"> because large </w:t>
      </w:r>
      <w:r w:rsidR="00731C7C">
        <w:rPr>
          <w:rFonts w:ascii="Times New Roman" w:hAnsi="Times New Roman" w:cs="Times New Roman"/>
        </w:rPr>
        <w:t>buying firms could cut them out</w:t>
      </w:r>
      <w:r w:rsidRPr="005941AB">
        <w:rPr>
          <w:rFonts w:ascii="Times New Roman" w:hAnsi="Times New Roman" w:cs="Times New Roman"/>
        </w:rPr>
        <w:t xml:space="preserve"> by directly approaching lower tier suppliers. Strong b</w:t>
      </w:r>
      <w:r w:rsidR="001D1C4C">
        <w:rPr>
          <w:rFonts w:ascii="Times New Roman" w:hAnsi="Times New Roman" w:cs="Times New Roman"/>
        </w:rPr>
        <w:t>argaining power possessed by large</w:t>
      </w:r>
      <w:r w:rsidRPr="005941AB">
        <w:rPr>
          <w:rFonts w:ascii="Times New Roman" w:hAnsi="Times New Roman" w:cs="Times New Roman"/>
        </w:rPr>
        <w:t xml:space="preserve"> buying firm</w:t>
      </w:r>
      <w:r>
        <w:rPr>
          <w:rFonts w:ascii="Times New Roman" w:hAnsi="Times New Roman" w:cs="Times New Roman"/>
        </w:rPr>
        <w:t>s might oblige small and medium-</w:t>
      </w:r>
      <w:r w:rsidRPr="005941AB">
        <w:rPr>
          <w:rFonts w:ascii="Times New Roman" w:hAnsi="Times New Roman" w:cs="Times New Roman"/>
        </w:rPr>
        <w:t xml:space="preserve">sized suppliers to </w:t>
      </w:r>
      <w:r w:rsidR="002E0C82">
        <w:rPr>
          <w:rFonts w:ascii="Times New Roman" w:hAnsi="Times New Roman" w:cs="Times New Roman"/>
        </w:rPr>
        <w:t xml:space="preserve">provide </w:t>
      </w:r>
      <w:r w:rsidRPr="005941AB">
        <w:rPr>
          <w:rFonts w:ascii="Times New Roman" w:hAnsi="Times New Roman" w:cs="Times New Roman"/>
        </w:rPr>
        <w:t>some strategic information in terms of material producers</w:t>
      </w:r>
      <w:r>
        <w:rPr>
          <w:rFonts w:ascii="Times New Roman" w:hAnsi="Times New Roman" w:cs="Times New Roman"/>
        </w:rPr>
        <w:t xml:space="preserve">, but </w:t>
      </w:r>
      <w:r w:rsidR="002E0C82">
        <w:rPr>
          <w:rFonts w:ascii="Times New Roman" w:hAnsi="Times New Roman" w:cs="Times New Roman"/>
        </w:rPr>
        <w:t xml:space="preserve">suppliers in </w:t>
      </w:r>
      <w:r w:rsidRPr="005941AB">
        <w:rPr>
          <w:rFonts w:ascii="Times New Roman" w:hAnsi="Times New Roman" w:cs="Times New Roman"/>
        </w:rPr>
        <w:t>both chains provide</w:t>
      </w:r>
      <w:r w:rsidR="002E0C82">
        <w:rPr>
          <w:rFonts w:ascii="Times New Roman" w:hAnsi="Times New Roman" w:cs="Times New Roman"/>
        </w:rPr>
        <w:t>d</w:t>
      </w:r>
      <w:r w:rsidRPr="005941AB">
        <w:rPr>
          <w:rFonts w:ascii="Times New Roman" w:hAnsi="Times New Roman" w:cs="Times New Roman"/>
        </w:rPr>
        <w:t xml:space="preserve"> only limited information in order to preserve</w:t>
      </w:r>
      <w:r w:rsidR="00120745">
        <w:rPr>
          <w:rFonts w:ascii="Times New Roman" w:hAnsi="Times New Roman" w:cs="Times New Roman"/>
        </w:rPr>
        <w:t xml:space="preserve"> their own market share. This </w:t>
      </w:r>
      <w:r w:rsidR="006A04AA">
        <w:rPr>
          <w:rFonts w:ascii="Times New Roman" w:hAnsi="Times New Roman" w:cs="Times New Roman"/>
        </w:rPr>
        <w:t>finding provides further explanation for</w:t>
      </w:r>
      <w:r w:rsidRPr="005941AB">
        <w:rPr>
          <w:rFonts w:ascii="Times New Roman" w:hAnsi="Times New Roman" w:cs="Times New Roman"/>
        </w:rPr>
        <w:t xml:space="preserve"> </w:t>
      </w:r>
      <w:proofErr w:type="spellStart"/>
      <w:r w:rsidR="002E0C82">
        <w:rPr>
          <w:rFonts w:ascii="Times New Roman" w:hAnsi="Times New Roman" w:cs="Times New Roman"/>
        </w:rPr>
        <w:t>Huq’s</w:t>
      </w:r>
      <w:proofErr w:type="spellEnd"/>
      <w:r w:rsidR="002E0C82">
        <w:rPr>
          <w:rFonts w:ascii="Times New Roman" w:hAnsi="Times New Roman" w:cs="Times New Roman"/>
        </w:rPr>
        <w:t xml:space="preserve"> (2016)</w:t>
      </w:r>
      <w:r w:rsidRPr="005941AB">
        <w:rPr>
          <w:rFonts w:ascii="Times New Roman" w:hAnsi="Times New Roman" w:cs="Times New Roman"/>
        </w:rPr>
        <w:t xml:space="preserve"> </w:t>
      </w:r>
      <w:r w:rsidR="000D325D">
        <w:rPr>
          <w:rFonts w:ascii="Times New Roman" w:hAnsi="Times New Roman" w:cs="Times New Roman"/>
        </w:rPr>
        <w:t>finding</w:t>
      </w:r>
      <w:r w:rsidRPr="005941AB">
        <w:rPr>
          <w:rFonts w:ascii="Times New Roman" w:hAnsi="Times New Roman" w:cs="Times New Roman"/>
        </w:rPr>
        <w:t xml:space="preserve"> that code</w:t>
      </w:r>
      <w:r>
        <w:rPr>
          <w:rFonts w:ascii="Times New Roman" w:hAnsi="Times New Roman" w:cs="Times New Roman"/>
        </w:rPr>
        <w:t xml:space="preserve">s of conduct </w:t>
      </w:r>
      <w:r w:rsidRPr="005941AB">
        <w:rPr>
          <w:rFonts w:ascii="Times New Roman" w:hAnsi="Times New Roman" w:cs="Times New Roman"/>
        </w:rPr>
        <w:t xml:space="preserve">encourage suppliers to undertake ‘just enough’ responsible </w:t>
      </w:r>
      <w:r w:rsidRPr="00BB6D62">
        <w:rPr>
          <w:rFonts w:ascii="Times New Roman" w:hAnsi="Times New Roman" w:cs="Times New Roman"/>
        </w:rPr>
        <w:t>pra</w:t>
      </w:r>
      <w:r w:rsidR="002E0C82" w:rsidRPr="00BB6D62">
        <w:rPr>
          <w:rFonts w:ascii="Times New Roman" w:hAnsi="Times New Roman" w:cs="Times New Roman"/>
        </w:rPr>
        <w:t>ctices to avoid non-compliance; but</w:t>
      </w:r>
      <w:r w:rsidRPr="00BB6D62">
        <w:rPr>
          <w:rFonts w:ascii="Times New Roman" w:hAnsi="Times New Roman" w:cs="Times New Roman"/>
        </w:rPr>
        <w:t xml:space="preserve"> prevent companies from significantly increasing social sustainability over the long term. </w:t>
      </w:r>
      <w:r w:rsidR="000D325D">
        <w:rPr>
          <w:rFonts w:ascii="Times New Roman" w:hAnsi="Times New Roman" w:cs="Times New Roman"/>
        </w:rPr>
        <w:t>T</w:t>
      </w:r>
      <w:r w:rsidR="00C12491" w:rsidRPr="00BB6D62">
        <w:rPr>
          <w:rFonts w:ascii="Times New Roman" w:hAnsi="Times New Roman" w:cs="Times New Roman"/>
        </w:rPr>
        <w:t xml:space="preserve">here is a need to understand how to resolve social and environmental problems more broadly, rather than reducing negative impacts associated with current operations (Hart and Dowell, 2011); </w:t>
      </w:r>
      <w:r w:rsidR="000D325D">
        <w:rPr>
          <w:rFonts w:ascii="Times New Roman" w:hAnsi="Times New Roman" w:cs="Times New Roman"/>
        </w:rPr>
        <w:t xml:space="preserve">however </w:t>
      </w:r>
      <w:r w:rsidR="00C12491" w:rsidRPr="00BB6D62">
        <w:rPr>
          <w:rFonts w:ascii="Times New Roman" w:hAnsi="Times New Roman" w:cs="Times New Roman"/>
        </w:rPr>
        <w:t xml:space="preserve">the lack of trust </w:t>
      </w:r>
      <w:r w:rsidR="004C1D4D" w:rsidRPr="00BB6D62">
        <w:rPr>
          <w:rFonts w:ascii="Times New Roman" w:hAnsi="Times New Roman" w:cs="Times New Roman"/>
        </w:rPr>
        <w:t>presents a challenge to understanding</w:t>
      </w:r>
      <w:r w:rsidR="00C12491" w:rsidRPr="00BB6D62">
        <w:rPr>
          <w:rFonts w:ascii="Times New Roman" w:hAnsi="Times New Roman" w:cs="Times New Roman"/>
        </w:rPr>
        <w:t xml:space="preserve"> how an ideal </w:t>
      </w:r>
      <w:r w:rsidR="00C12491" w:rsidRPr="00BB6D62">
        <w:rPr>
          <w:rFonts w:ascii="Times New Roman" w:hAnsi="Times New Roman" w:cs="Times New Roman"/>
        </w:rPr>
        <w:lastRenderedPageBreak/>
        <w:t xml:space="preserve">profile of sustainability collaboration could be </w:t>
      </w:r>
      <w:r w:rsidR="000D325D">
        <w:rPr>
          <w:rFonts w:ascii="Times New Roman" w:hAnsi="Times New Roman" w:cs="Times New Roman"/>
        </w:rPr>
        <w:t>created</w:t>
      </w:r>
      <w:r w:rsidR="00C12491" w:rsidRPr="00BB6D62">
        <w:rPr>
          <w:rFonts w:ascii="Times New Roman" w:hAnsi="Times New Roman" w:cs="Times New Roman"/>
        </w:rPr>
        <w:t xml:space="preserve"> at </w:t>
      </w:r>
      <w:r w:rsidR="00544887">
        <w:rPr>
          <w:rFonts w:ascii="Times New Roman" w:hAnsi="Times New Roman" w:cs="Times New Roman"/>
        </w:rPr>
        <w:t>supply</w:t>
      </w:r>
      <w:r w:rsidR="00C12491" w:rsidRPr="00BB6D62">
        <w:rPr>
          <w:rFonts w:ascii="Times New Roman" w:hAnsi="Times New Roman" w:cs="Times New Roman"/>
        </w:rPr>
        <w:t xml:space="preserve"> chain level.</w:t>
      </w:r>
      <w:r w:rsidR="004C1D4D" w:rsidRPr="00BB6D62">
        <w:rPr>
          <w:rFonts w:ascii="Times New Roman" w:hAnsi="Times New Roman" w:cs="Times New Roman"/>
        </w:rPr>
        <w:t xml:space="preserve"> It also hampers the development of </w:t>
      </w:r>
      <w:r w:rsidR="00544887">
        <w:rPr>
          <w:rFonts w:ascii="Times New Roman" w:hAnsi="Times New Roman" w:cs="Times New Roman"/>
        </w:rPr>
        <w:t xml:space="preserve">more radical </w:t>
      </w:r>
      <w:r w:rsidR="004C1D4D" w:rsidRPr="00BB6D62">
        <w:rPr>
          <w:rFonts w:ascii="Times New Roman" w:hAnsi="Times New Roman" w:cs="Times New Roman"/>
        </w:rPr>
        <w:t>strategies to improve</w:t>
      </w:r>
      <w:r w:rsidR="004C1D4D" w:rsidRPr="004C1D4D">
        <w:rPr>
          <w:rFonts w:ascii="Times New Roman" w:hAnsi="Times New Roman" w:cs="Times New Roman"/>
        </w:rPr>
        <w:t xml:space="preserve"> products and processes</w:t>
      </w:r>
      <w:r w:rsidR="004C1D4D">
        <w:rPr>
          <w:rFonts w:ascii="Times New Roman" w:hAnsi="Times New Roman" w:cs="Times New Roman"/>
        </w:rPr>
        <w:t xml:space="preserve"> that</w:t>
      </w:r>
      <w:r w:rsidR="004C1D4D" w:rsidRPr="004C1D4D">
        <w:rPr>
          <w:rFonts w:ascii="Times New Roman" w:hAnsi="Times New Roman" w:cs="Times New Roman"/>
        </w:rPr>
        <w:t xml:space="preserve"> </w:t>
      </w:r>
      <w:r w:rsidR="00544887">
        <w:rPr>
          <w:rFonts w:ascii="Times New Roman" w:hAnsi="Times New Roman" w:cs="Times New Roman"/>
        </w:rPr>
        <w:t xml:space="preserve">must </w:t>
      </w:r>
      <w:r w:rsidR="004C1D4D" w:rsidRPr="004C1D4D">
        <w:rPr>
          <w:rFonts w:ascii="Times New Roman" w:hAnsi="Times New Roman" w:cs="Times New Roman"/>
        </w:rPr>
        <w:t>go beyond an arm’s length approach.</w:t>
      </w:r>
    </w:p>
    <w:p w14:paraId="2198F5ED" w14:textId="2723A799" w:rsidR="005941AB" w:rsidRPr="005941AB" w:rsidRDefault="005941AB" w:rsidP="005941AB">
      <w:pPr>
        <w:spacing w:line="480" w:lineRule="auto"/>
        <w:ind w:firstLine="720"/>
        <w:jc w:val="both"/>
        <w:rPr>
          <w:rFonts w:ascii="Times New Roman" w:hAnsi="Times New Roman" w:cs="Times New Roman"/>
        </w:rPr>
      </w:pPr>
      <w:r w:rsidRPr="005941AB">
        <w:rPr>
          <w:rFonts w:ascii="Times New Roman" w:hAnsi="Times New Roman" w:cs="Times New Roman"/>
        </w:rPr>
        <w:t>Commercial and lead-time pressures impede</w:t>
      </w:r>
      <w:r w:rsidR="002E0C82">
        <w:rPr>
          <w:rFonts w:ascii="Times New Roman" w:hAnsi="Times New Roman" w:cs="Times New Roman"/>
        </w:rPr>
        <w:t>d large</w:t>
      </w:r>
      <w:r w:rsidRPr="005941AB">
        <w:rPr>
          <w:rFonts w:ascii="Times New Roman" w:hAnsi="Times New Roman" w:cs="Times New Roman"/>
        </w:rPr>
        <w:t xml:space="preserve"> buying firms from engaging with their dispersed supply chain actors. Hence, more collaborative approaches in which different supply chain stages </w:t>
      </w:r>
      <w:r w:rsidR="00BE3B1F">
        <w:rPr>
          <w:rFonts w:ascii="Times New Roman" w:hAnsi="Times New Roman" w:cs="Times New Roman"/>
        </w:rPr>
        <w:t>are</w:t>
      </w:r>
      <w:r w:rsidRPr="005941AB">
        <w:rPr>
          <w:rFonts w:ascii="Times New Roman" w:hAnsi="Times New Roman" w:cs="Times New Roman"/>
        </w:rPr>
        <w:t xml:space="preserve"> efficiently and effectively coordinated are needed to </w:t>
      </w:r>
      <w:r w:rsidR="0094075B">
        <w:rPr>
          <w:rFonts w:ascii="Times New Roman" w:hAnsi="Times New Roman" w:cs="Times New Roman"/>
        </w:rPr>
        <w:t>achieve</w:t>
      </w:r>
      <w:r w:rsidRPr="005941AB">
        <w:rPr>
          <w:rFonts w:ascii="Times New Roman" w:hAnsi="Times New Roman" w:cs="Times New Roman"/>
        </w:rPr>
        <w:t xml:space="preserve"> SSCM. These relationships could ultimately contribute to resources that a company could spread in its supply chain, and could provide the sustainable competitive advantage supported by the NRBV, as suggested by</w:t>
      </w:r>
      <w:r>
        <w:rPr>
          <w:rFonts w:ascii="Times New Roman" w:hAnsi="Times New Roman" w:cs="Times New Roman"/>
        </w:rPr>
        <w:t xml:space="preserve"> Ashby (2018). Results also</w:t>
      </w:r>
      <w:r w:rsidRPr="005941AB">
        <w:rPr>
          <w:rFonts w:ascii="Times New Roman" w:hAnsi="Times New Roman" w:cs="Times New Roman"/>
        </w:rPr>
        <w:t xml:space="preserve"> support Aragon-Correa and Sharma (2003) and reveal that when a company develops a proactive sustainability approach in a complex business environment, it can create a competitive advantage. For example, creating </w:t>
      </w:r>
      <w:r w:rsidR="00BE3B1F">
        <w:rPr>
          <w:rFonts w:ascii="Times New Roman" w:hAnsi="Times New Roman" w:cs="Times New Roman"/>
        </w:rPr>
        <w:t>re</w:t>
      </w:r>
      <w:r w:rsidRPr="005941AB">
        <w:rPr>
          <w:rFonts w:ascii="Times New Roman" w:hAnsi="Times New Roman" w:cs="Times New Roman"/>
        </w:rPr>
        <w:t xml:space="preserve">sources that provide unique characteristics could </w:t>
      </w:r>
      <w:r w:rsidR="002E2073">
        <w:rPr>
          <w:rFonts w:ascii="Times New Roman" w:hAnsi="Times New Roman" w:cs="Times New Roman"/>
        </w:rPr>
        <w:t>lead to first-mover advantage, as seen with</w:t>
      </w:r>
      <w:r w:rsidRPr="005941AB">
        <w:rPr>
          <w:rFonts w:ascii="Times New Roman" w:hAnsi="Times New Roman" w:cs="Times New Roman"/>
        </w:rPr>
        <w:t xml:space="preserve"> </w:t>
      </w:r>
      <w:r>
        <w:rPr>
          <w:rFonts w:ascii="Times New Roman" w:hAnsi="Times New Roman" w:cs="Times New Roman"/>
        </w:rPr>
        <w:t xml:space="preserve">‘Textiles 1’ </w:t>
      </w:r>
      <w:r w:rsidR="002E2073">
        <w:rPr>
          <w:rFonts w:ascii="Times New Roman" w:hAnsi="Times New Roman" w:cs="Times New Roman"/>
        </w:rPr>
        <w:t xml:space="preserve">which </w:t>
      </w:r>
      <w:r>
        <w:rPr>
          <w:rFonts w:ascii="Times New Roman" w:hAnsi="Times New Roman" w:cs="Times New Roman"/>
        </w:rPr>
        <w:t>became</w:t>
      </w:r>
      <w:r w:rsidR="00C55655">
        <w:rPr>
          <w:rFonts w:ascii="Times New Roman" w:hAnsi="Times New Roman" w:cs="Times New Roman"/>
        </w:rPr>
        <w:t xml:space="preserve"> ‘fur-</w:t>
      </w:r>
      <w:r w:rsidRPr="005941AB">
        <w:rPr>
          <w:rFonts w:ascii="Times New Roman" w:hAnsi="Times New Roman" w:cs="Times New Roman"/>
        </w:rPr>
        <w:t>free’ before m</w:t>
      </w:r>
      <w:r>
        <w:rPr>
          <w:rFonts w:ascii="Times New Roman" w:hAnsi="Times New Roman" w:cs="Times New Roman"/>
        </w:rPr>
        <w:t>any of its main competitors and</w:t>
      </w:r>
      <w:r w:rsidRPr="005941AB">
        <w:rPr>
          <w:rFonts w:ascii="Times New Roman" w:hAnsi="Times New Roman" w:cs="Times New Roman"/>
        </w:rPr>
        <w:t xml:space="preserve"> </w:t>
      </w:r>
      <w:r w:rsidR="00BE3B1F">
        <w:rPr>
          <w:rFonts w:ascii="Times New Roman" w:hAnsi="Times New Roman" w:cs="Times New Roman"/>
        </w:rPr>
        <w:t xml:space="preserve">thus </w:t>
      </w:r>
      <w:r w:rsidRPr="005941AB">
        <w:rPr>
          <w:rFonts w:ascii="Times New Roman" w:hAnsi="Times New Roman" w:cs="Times New Roman"/>
        </w:rPr>
        <w:t xml:space="preserve">managed to </w:t>
      </w:r>
      <w:r w:rsidR="00BE3B1F">
        <w:rPr>
          <w:rFonts w:ascii="Times New Roman" w:hAnsi="Times New Roman" w:cs="Times New Roman"/>
        </w:rPr>
        <w:t>avoid</w:t>
      </w:r>
      <w:r w:rsidRPr="005941AB">
        <w:rPr>
          <w:rFonts w:ascii="Times New Roman" w:hAnsi="Times New Roman" w:cs="Times New Roman"/>
        </w:rPr>
        <w:t xml:space="preserve"> a competitive market. </w:t>
      </w:r>
    </w:p>
    <w:p w14:paraId="041F3C40" w14:textId="51B89D6E" w:rsidR="005941AB" w:rsidRPr="005941AB" w:rsidRDefault="005941AB" w:rsidP="005941AB">
      <w:pPr>
        <w:spacing w:line="480" w:lineRule="auto"/>
        <w:ind w:firstLine="720"/>
        <w:jc w:val="both"/>
        <w:rPr>
          <w:rFonts w:ascii="Times New Roman" w:hAnsi="Times New Roman" w:cs="Times New Roman"/>
        </w:rPr>
      </w:pPr>
      <w:r w:rsidRPr="005941AB">
        <w:rPr>
          <w:rFonts w:ascii="Times New Roman" w:hAnsi="Times New Roman" w:cs="Times New Roman"/>
        </w:rPr>
        <w:t>Coordination and cooperation of supply chain parties plays a vital role because establishing sustainable partners, in case of limited resources, is essential to achieve sustainable development (</w:t>
      </w:r>
      <w:proofErr w:type="spellStart"/>
      <w:r w:rsidRPr="005941AB">
        <w:rPr>
          <w:rFonts w:ascii="Times New Roman" w:hAnsi="Times New Roman" w:cs="Times New Roman"/>
        </w:rPr>
        <w:t>Govindan</w:t>
      </w:r>
      <w:proofErr w:type="spellEnd"/>
      <w:r w:rsidRPr="005941AB">
        <w:rPr>
          <w:rFonts w:ascii="Times New Roman" w:hAnsi="Times New Roman" w:cs="Times New Roman"/>
        </w:rPr>
        <w:t xml:space="preserve">, 2018). Resource transferability is </w:t>
      </w:r>
      <w:r w:rsidR="00AC4A51">
        <w:rPr>
          <w:rFonts w:ascii="Times New Roman" w:hAnsi="Times New Roman" w:cs="Times New Roman"/>
        </w:rPr>
        <w:t xml:space="preserve">an </w:t>
      </w:r>
      <w:r w:rsidRPr="005941AB">
        <w:rPr>
          <w:rFonts w:ascii="Times New Roman" w:hAnsi="Times New Roman" w:cs="Times New Roman"/>
        </w:rPr>
        <w:t xml:space="preserve">imperative aspect to </w:t>
      </w:r>
      <w:r w:rsidRPr="00B06225">
        <w:rPr>
          <w:rFonts w:ascii="Times New Roman" w:hAnsi="Times New Roman" w:cs="Times New Roman"/>
        </w:rPr>
        <w:t>support SMEs</w:t>
      </w:r>
      <w:r w:rsidR="00B06225" w:rsidRPr="00B06225">
        <w:rPr>
          <w:rFonts w:ascii="Times New Roman" w:hAnsi="Times New Roman" w:cs="Times New Roman"/>
        </w:rPr>
        <w:t>’ sustainability implementation</w:t>
      </w:r>
      <w:r w:rsidR="00AC4A51" w:rsidRPr="00B06225">
        <w:rPr>
          <w:rFonts w:ascii="Times New Roman" w:hAnsi="Times New Roman" w:cs="Times New Roman"/>
        </w:rPr>
        <w:t>, but requires a</w:t>
      </w:r>
      <w:r w:rsidR="00AC4A51">
        <w:rPr>
          <w:rFonts w:ascii="Times New Roman" w:hAnsi="Times New Roman" w:cs="Times New Roman"/>
        </w:rPr>
        <w:t xml:space="preserve"> relational orientation</w:t>
      </w:r>
      <w:r w:rsidRPr="005941AB">
        <w:rPr>
          <w:rFonts w:ascii="Times New Roman" w:hAnsi="Times New Roman" w:cs="Times New Roman"/>
        </w:rPr>
        <w:t xml:space="preserve">. Nonetheless, today’s luxury </w:t>
      </w:r>
      <w:r w:rsidR="00821708">
        <w:rPr>
          <w:rFonts w:ascii="Times New Roman" w:hAnsi="Times New Roman" w:cs="Times New Roman"/>
        </w:rPr>
        <w:t xml:space="preserve">sector </w:t>
      </w:r>
      <w:r w:rsidRPr="005941AB">
        <w:rPr>
          <w:rFonts w:ascii="Times New Roman" w:hAnsi="Times New Roman" w:cs="Times New Roman"/>
        </w:rPr>
        <w:t>falls short in terms of supplier engagement and integration. Large buying firms often form indirect supplier development programs in which the company provide</w:t>
      </w:r>
      <w:r w:rsidR="00821708">
        <w:rPr>
          <w:rFonts w:ascii="Times New Roman" w:hAnsi="Times New Roman" w:cs="Times New Roman"/>
        </w:rPr>
        <w:t>s</w:t>
      </w:r>
      <w:r w:rsidRPr="005941AB">
        <w:rPr>
          <w:rFonts w:ascii="Times New Roman" w:hAnsi="Times New Roman" w:cs="Times New Roman"/>
        </w:rPr>
        <w:t xml:space="preserve"> limited resources to suppliers, and some common </w:t>
      </w:r>
      <w:r w:rsidR="001C23D4">
        <w:rPr>
          <w:rFonts w:ascii="Times New Roman" w:hAnsi="Times New Roman" w:cs="Times New Roman"/>
        </w:rPr>
        <w:t>practices</w:t>
      </w:r>
      <w:r w:rsidR="00821708">
        <w:rPr>
          <w:rFonts w:ascii="Times New Roman" w:hAnsi="Times New Roman" w:cs="Times New Roman"/>
        </w:rPr>
        <w:t xml:space="preserve"> take place</w:t>
      </w:r>
      <w:r w:rsidRPr="005941AB">
        <w:rPr>
          <w:rFonts w:ascii="Times New Roman" w:hAnsi="Times New Roman" w:cs="Times New Roman"/>
        </w:rPr>
        <w:t xml:space="preserve">, </w:t>
      </w:r>
      <w:r w:rsidR="001C23D4">
        <w:rPr>
          <w:rFonts w:ascii="Times New Roman" w:hAnsi="Times New Roman" w:cs="Times New Roman"/>
        </w:rPr>
        <w:t>such as</w:t>
      </w:r>
      <w:r w:rsidRPr="005941AB">
        <w:rPr>
          <w:rFonts w:ascii="Times New Roman" w:hAnsi="Times New Roman" w:cs="Times New Roman"/>
        </w:rPr>
        <w:t xml:space="preserve"> supplier assessment, audits and performance measurement. However, results indi</w:t>
      </w:r>
      <w:r w:rsidR="001D1C4C">
        <w:rPr>
          <w:rFonts w:ascii="Times New Roman" w:hAnsi="Times New Roman" w:cs="Times New Roman"/>
        </w:rPr>
        <w:t>cate that SMEs need large</w:t>
      </w:r>
      <w:r w:rsidRPr="005941AB">
        <w:rPr>
          <w:rFonts w:ascii="Times New Roman" w:hAnsi="Times New Roman" w:cs="Times New Roman"/>
        </w:rPr>
        <w:t xml:space="preserve"> buying firms to create a shared value concept. Therefore,</w:t>
      </w:r>
      <w:r>
        <w:rPr>
          <w:rFonts w:ascii="Times New Roman" w:hAnsi="Times New Roman" w:cs="Times New Roman"/>
        </w:rPr>
        <w:t xml:space="preserve"> better engagement</w:t>
      </w:r>
      <w:r w:rsidRPr="005941AB">
        <w:rPr>
          <w:rFonts w:ascii="Times New Roman" w:hAnsi="Times New Roman" w:cs="Times New Roman"/>
        </w:rPr>
        <w:t xml:space="preserve"> and relationship </w:t>
      </w:r>
      <w:r w:rsidRPr="005941AB">
        <w:rPr>
          <w:rFonts w:ascii="Times New Roman" w:hAnsi="Times New Roman" w:cs="Times New Roman"/>
        </w:rPr>
        <w:lastRenderedPageBreak/>
        <w:t xml:space="preserve">management are needed along the </w:t>
      </w:r>
      <w:r w:rsidR="00120745">
        <w:rPr>
          <w:rFonts w:ascii="Times New Roman" w:hAnsi="Times New Roman" w:cs="Times New Roman"/>
        </w:rPr>
        <w:t xml:space="preserve">entire </w:t>
      </w:r>
      <w:r w:rsidRPr="005941AB">
        <w:rPr>
          <w:rFonts w:ascii="Times New Roman" w:hAnsi="Times New Roman" w:cs="Times New Roman"/>
        </w:rPr>
        <w:t xml:space="preserve">chain. </w:t>
      </w:r>
      <w:r w:rsidR="00701A7B">
        <w:rPr>
          <w:rFonts w:ascii="Times New Roman" w:hAnsi="Times New Roman" w:cs="Times New Roman"/>
        </w:rPr>
        <w:t>SMEs</w:t>
      </w:r>
      <w:r w:rsidRPr="005941AB">
        <w:rPr>
          <w:rFonts w:ascii="Times New Roman" w:hAnsi="Times New Roman" w:cs="Times New Roman"/>
        </w:rPr>
        <w:t xml:space="preserve"> need to be competitive and adaptive, nevertheless the </w:t>
      </w:r>
      <w:r>
        <w:rPr>
          <w:rFonts w:ascii="Times New Roman" w:hAnsi="Times New Roman" w:cs="Times New Roman"/>
        </w:rPr>
        <w:t xml:space="preserve">required support </w:t>
      </w:r>
      <w:r w:rsidRPr="005941AB">
        <w:rPr>
          <w:rFonts w:ascii="Times New Roman" w:hAnsi="Times New Roman" w:cs="Times New Roman"/>
        </w:rPr>
        <w:t>from their clients</w:t>
      </w:r>
      <w:r w:rsidR="00701A7B">
        <w:rPr>
          <w:rFonts w:ascii="Times New Roman" w:hAnsi="Times New Roman" w:cs="Times New Roman"/>
        </w:rPr>
        <w:t xml:space="preserve"> was sometimes lacking</w:t>
      </w:r>
      <w:r w:rsidRPr="005941AB">
        <w:rPr>
          <w:rFonts w:ascii="Times New Roman" w:hAnsi="Times New Roman" w:cs="Times New Roman"/>
        </w:rPr>
        <w:t>. Contrarily, knowledge sharing and joint learning emerge</w:t>
      </w:r>
      <w:r w:rsidR="00821708">
        <w:rPr>
          <w:rFonts w:ascii="Times New Roman" w:hAnsi="Times New Roman" w:cs="Times New Roman"/>
        </w:rPr>
        <w:t>d</w:t>
      </w:r>
      <w:r w:rsidRPr="005941AB">
        <w:rPr>
          <w:rFonts w:ascii="Times New Roman" w:hAnsi="Times New Roman" w:cs="Times New Roman"/>
        </w:rPr>
        <w:t xml:space="preserve"> as </w:t>
      </w:r>
      <w:r w:rsidR="00C12491">
        <w:rPr>
          <w:rFonts w:ascii="Times New Roman" w:hAnsi="Times New Roman" w:cs="Times New Roman"/>
        </w:rPr>
        <w:t xml:space="preserve">SME </w:t>
      </w:r>
      <w:r w:rsidRPr="005941AB">
        <w:rPr>
          <w:rFonts w:ascii="Times New Roman" w:hAnsi="Times New Roman" w:cs="Times New Roman"/>
        </w:rPr>
        <w:t>behavioural patterns by which, in the same manufacturing districts, they develop</w:t>
      </w:r>
      <w:r w:rsidR="00821708">
        <w:rPr>
          <w:rFonts w:ascii="Times New Roman" w:hAnsi="Times New Roman" w:cs="Times New Roman"/>
        </w:rPr>
        <w:t>ed</w:t>
      </w:r>
      <w:r w:rsidRPr="005941AB">
        <w:rPr>
          <w:rFonts w:ascii="Times New Roman" w:hAnsi="Times New Roman" w:cs="Times New Roman"/>
        </w:rPr>
        <w:t xml:space="preserve"> and share</w:t>
      </w:r>
      <w:r w:rsidR="00821708">
        <w:rPr>
          <w:rFonts w:ascii="Times New Roman" w:hAnsi="Times New Roman" w:cs="Times New Roman"/>
        </w:rPr>
        <w:t>d</w:t>
      </w:r>
      <w:r w:rsidRPr="005941AB">
        <w:rPr>
          <w:rFonts w:ascii="Times New Roman" w:hAnsi="Times New Roman" w:cs="Times New Roman"/>
        </w:rPr>
        <w:t xml:space="preserve"> technology, innovation, know-how and technical capabilities. </w:t>
      </w:r>
      <w:r w:rsidR="004C1D4D" w:rsidRPr="004C1D4D">
        <w:rPr>
          <w:rFonts w:ascii="Times New Roman" w:hAnsi="Times New Roman" w:cs="Times New Roman"/>
        </w:rPr>
        <w:t>Within SMEs in particular, a sense of attachment and pride in their region facilitated commitment to sustainability integration.</w:t>
      </w:r>
    </w:p>
    <w:p w14:paraId="3D570ABD" w14:textId="5F1108EE" w:rsidR="005941AB" w:rsidRPr="005941AB" w:rsidRDefault="00120745" w:rsidP="005941AB">
      <w:pPr>
        <w:spacing w:line="480" w:lineRule="auto"/>
        <w:ind w:firstLine="720"/>
        <w:jc w:val="both"/>
        <w:rPr>
          <w:rFonts w:ascii="Times New Roman" w:hAnsi="Times New Roman" w:cs="Times New Roman"/>
        </w:rPr>
      </w:pPr>
      <w:r>
        <w:rPr>
          <w:rFonts w:ascii="Times New Roman" w:hAnsi="Times New Roman" w:cs="Times New Roman"/>
        </w:rPr>
        <w:t>In some cases,</w:t>
      </w:r>
      <w:r w:rsidR="005941AB" w:rsidRPr="005941AB">
        <w:rPr>
          <w:rFonts w:ascii="Times New Roman" w:hAnsi="Times New Roman" w:cs="Times New Roman"/>
        </w:rPr>
        <w:t xml:space="preserve"> buying firms offer</w:t>
      </w:r>
      <w:r>
        <w:rPr>
          <w:rFonts w:ascii="Times New Roman" w:hAnsi="Times New Roman" w:cs="Times New Roman"/>
        </w:rPr>
        <w:t xml:space="preserve">ed limited support and </w:t>
      </w:r>
      <w:r w:rsidR="005941AB" w:rsidRPr="005941AB">
        <w:rPr>
          <w:rFonts w:ascii="Times New Roman" w:hAnsi="Times New Roman" w:cs="Times New Roman"/>
        </w:rPr>
        <w:t>the supplier developm</w:t>
      </w:r>
      <w:r>
        <w:rPr>
          <w:rFonts w:ascii="Times New Roman" w:hAnsi="Times New Roman" w:cs="Times New Roman"/>
        </w:rPr>
        <w:t>ent and integration activities we</w:t>
      </w:r>
      <w:r w:rsidR="001D1C4C">
        <w:rPr>
          <w:rFonts w:ascii="Times New Roman" w:hAnsi="Times New Roman" w:cs="Times New Roman"/>
        </w:rPr>
        <w:t>re merged with</w:t>
      </w:r>
      <w:r w:rsidR="005941AB" w:rsidRPr="005941AB">
        <w:rPr>
          <w:rFonts w:ascii="Times New Roman" w:hAnsi="Times New Roman" w:cs="Times New Roman"/>
        </w:rPr>
        <w:t xml:space="preserve"> n</w:t>
      </w:r>
      <w:r w:rsidR="001D1C4C">
        <w:rPr>
          <w:rFonts w:ascii="Times New Roman" w:hAnsi="Times New Roman" w:cs="Times New Roman"/>
        </w:rPr>
        <w:t>ormal</w:t>
      </w:r>
      <w:r w:rsidR="005941AB" w:rsidRPr="005941AB">
        <w:rPr>
          <w:rFonts w:ascii="Times New Roman" w:hAnsi="Times New Roman" w:cs="Times New Roman"/>
        </w:rPr>
        <w:t xml:space="preserve"> business processes of supplier selection and evaluation. Building upon </w:t>
      </w:r>
      <w:r w:rsidR="005941AB">
        <w:rPr>
          <w:rFonts w:ascii="Times New Roman" w:hAnsi="Times New Roman" w:cs="Times New Roman"/>
        </w:rPr>
        <w:t>Liu et al. (2018)</w:t>
      </w:r>
      <w:r w:rsidR="005941AB" w:rsidRPr="005941AB">
        <w:rPr>
          <w:rFonts w:ascii="Times New Roman" w:hAnsi="Times New Roman" w:cs="Times New Roman"/>
        </w:rPr>
        <w:t xml:space="preserve">, </w:t>
      </w:r>
      <w:r w:rsidR="005941AB">
        <w:rPr>
          <w:rFonts w:ascii="Times New Roman" w:hAnsi="Times New Roman" w:cs="Times New Roman"/>
        </w:rPr>
        <w:t xml:space="preserve">findings reveal that </w:t>
      </w:r>
      <w:r w:rsidR="005941AB" w:rsidRPr="005941AB">
        <w:rPr>
          <w:rFonts w:ascii="Times New Roman" w:hAnsi="Times New Roman" w:cs="Times New Roman"/>
        </w:rPr>
        <w:t>impactful and extensive supplier development practices for sustainability are dependent upon th</w:t>
      </w:r>
      <w:r w:rsidR="001C23D4">
        <w:rPr>
          <w:rFonts w:ascii="Times New Roman" w:hAnsi="Times New Roman" w:cs="Times New Roman"/>
        </w:rPr>
        <w:t xml:space="preserve">e engagement and the resources of </w:t>
      </w:r>
      <w:r w:rsidR="005941AB" w:rsidRPr="005941AB">
        <w:rPr>
          <w:rFonts w:ascii="Times New Roman" w:hAnsi="Times New Roman" w:cs="Times New Roman"/>
        </w:rPr>
        <w:t>both buying firms and suppliers. Supplier</w:t>
      </w:r>
      <w:r w:rsidR="005941AB">
        <w:rPr>
          <w:rFonts w:ascii="Times New Roman" w:hAnsi="Times New Roman" w:cs="Times New Roman"/>
        </w:rPr>
        <w:t>s</w:t>
      </w:r>
      <w:r w:rsidR="005941AB" w:rsidRPr="005941AB">
        <w:rPr>
          <w:rFonts w:ascii="Times New Roman" w:hAnsi="Times New Roman" w:cs="Times New Roman"/>
        </w:rPr>
        <w:t xml:space="preserve"> </w:t>
      </w:r>
      <w:r w:rsidR="005941AB">
        <w:rPr>
          <w:rFonts w:ascii="Times New Roman" w:hAnsi="Times New Roman" w:cs="Times New Roman"/>
        </w:rPr>
        <w:t>are</w:t>
      </w:r>
      <w:r w:rsidR="005941AB" w:rsidRPr="005941AB">
        <w:rPr>
          <w:rFonts w:ascii="Times New Roman" w:hAnsi="Times New Roman" w:cs="Times New Roman"/>
        </w:rPr>
        <w:t xml:space="preserve"> the most important external member</w:t>
      </w:r>
      <w:r w:rsidR="005941AB">
        <w:rPr>
          <w:rFonts w:ascii="Times New Roman" w:hAnsi="Times New Roman" w:cs="Times New Roman"/>
        </w:rPr>
        <w:t>s</w:t>
      </w:r>
      <w:r w:rsidR="005941AB" w:rsidRPr="005941AB">
        <w:rPr>
          <w:rFonts w:ascii="Times New Roman" w:hAnsi="Times New Roman" w:cs="Times New Roman"/>
        </w:rPr>
        <w:t xml:space="preserve"> affecting the</w:t>
      </w:r>
      <w:r w:rsidR="005941AB">
        <w:rPr>
          <w:rFonts w:ascii="Times New Roman" w:hAnsi="Times New Roman" w:cs="Times New Roman"/>
        </w:rPr>
        <w:t xml:space="preserve"> performance of the</w:t>
      </w:r>
      <w:r w:rsidR="005941AB" w:rsidRPr="005941AB">
        <w:rPr>
          <w:rFonts w:ascii="Times New Roman" w:hAnsi="Times New Roman" w:cs="Times New Roman"/>
        </w:rPr>
        <w:t xml:space="preserve"> chain</w:t>
      </w:r>
      <w:r w:rsidR="005941AB">
        <w:rPr>
          <w:rFonts w:ascii="Times New Roman" w:hAnsi="Times New Roman" w:cs="Times New Roman"/>
        </w:rPr>
        <w:t xml:space="preserve">. </w:t>
      </w:r>
      <w:r w:rsidR="005941AB" w:rsidRPr="005941AB">
        <w:rPr>
          <w:rFonts w:ascii="Times New Roman" w:hAnsi="Times New Roman" w:cs="Times New Roman"/>
        </w:rPr>
        <w:t xml:space="preserve">Given the supplier’s direct and </w:t>
      </w:r>
      <w:r w:rsidR="00C12491">
        <w:rPr>
          <w:rFonts w:ascii="Times New Roman" w:hAnsi="Times New Roman" w:cs="Times New Roman"/>
        </w:rPr>
        <w:t>significant</w:t>
      </w:r>
      <w:r w:rsidR="005941AB" w:rsidRPr="005941AB">
        <w:rPr>
          <w:rFonts w:ascii="Times New Roman" w:hAnsi="Times New Roman" w:cs="Times New Roman"/>
        </w:rPr>
        <w:t xml:space="preserve"> impact on the rep</w:t>
      </w:r>
      <w:r w:rsidR="005941AB">
        <w:rPr>
          <w:rFonts w:ascii="Times New Roman" w:hAnsi="Times New Roman" w:cs="Times New Roman"/>
        </w:rPr>
        <w:t xml:space="preserve">utation of the buying </w:t>
      </w:r>
      <w:r w:rsidR="005941AB" w:rsidRPr="00D95D6B">
        <w:rPr>
          <w:rFonts w:ascii="Times New Roman" w:hAnsi="Times New Roman" w:cs="Times New Roman"/>
        </w:rPr>
        <w:t>firm</w:t>
      </w:r>
      <w:r w:rsidR="00DF17A7" w:rsidRPr="00D95D6B">
        <w:rPr>
          <w:rFonts w:ascii="Times New Roman" w:hAnsi="Times New Roman" w:cs="Times New Roman"/>
        </w:rPr>
        <w:t xml:space="preserve"> (Wang and Dai, 2018), </w:t>
      </w:r>
      <w:r w:rsidR="008118A1" w:rsidRPr="00D95D6B">
        <w:rPr>
          <w:rFonts w:ascii="Times New Roman" w:hAnsi="Times New Roman" w:cs="Times New Roman"/>
        </w:rPr>
        <w:t xml:space="preserve">sustainability </w:t>
      </w:r>
      <w:r w:rsidR="005941AB" w:rsidRPr="00D95D6B">
        <w:rPr>
          <w:rFonts w:ascii="Times New Roman" w:hAnsi="Times New Roman" w:cs="Times New Roman"/>
        </w:rPr>
        <w:t xml:space="preserve">management </w:t>
      </w:r>
      <w:r w:rsidR="008118A1" w:rsidRPr="00D95D6B">
        <w:rPr>
          <w:rFonts w:ascii="Times New Roman" w:hAnsi="Times New Roman" w:cs="Times New Roman"/>
        </w:rPr>
        <w:t xml:space="preserve">must </w:t>
      </w:r>
      <w:r w:rsidR="005941AB" w:rsidRPr="00D95D6B">
        <w:rPr>
          <w:rFonts w:ascii="Times New Roman" w:hAnsi="Times New Roman" w:cs="Times New Roman"/>
        </w:rPr>
        <w:t xml:space="preserve">be extended </w:t>
      </w:r>
      <w:r w:rsidR="00B618FE" w:rsidRPr="00D95D6B">
        <w:rPr>
          <w:rFonts w:ascii="Times New Roman" w:hAnsi="Times New Roman" w:cs="Times New Roman"/>
        </w:rPr>
        <w:t>throughout</w:t>
      </w:r>
      <w:r w:rsidR="008118A1" w:rsidRPr="00D95D6B">
        <w:rPr>
          <w:rFonts w:ascii="Times New Roman" w:hAnsi="Times New Roman" w:cs="Times New Roman"/>
        </w:rPr>
        <w:t xml:space="preserve"> </w:t>
      </w:r>
      <w:r w:rsidR="005941AB" w:rsidRPr="00D95D6B">
        <w:rPr>
          <w:rFonts w:ascii="Times New Roman" w:hAnsi="Times New Roman" w:cs="Times New Roman"/>
        </w:rPr>
        <w:t>the chain</w:t>
      </w:r>
      <w:r w:rsidR="00DF17A7" w:rsidRPr="00D95D6B">
        <w:rPr>
          <w:rFonts w:ascii="Times New Roman" w:hAnsi="Times New Roman" w:cs="Times New Roman"/>
        </w:rPr>
        <w:t>.</w:t>
      </w:r>
      <w:r w:rsidR="005941AB" w:rsidRPr="00D95D6B">
        <w:rPr>
          <w:rFonts w:ascii="Times New Roman" w:hAnsi="Times New Roman" w:cs="Times New Roman"/>
        </w:rPr>
        <w:t xml:space="preserve"> </w:t>
      </w:r>
      <w:r w:rsidR="004C1D4D" w:rsidRPr="00D95D6B">
        <w:rPr>
          <w:rFonts w:ascii="Times New Roman" w:hAnsi="Times New Roman" w:cs="Times New Roman"/>
        </w:rPr>
        <w:t>Suppliers</w:t>
      </w:r>
      <w:r w:rsidR="004C1D4D" w:rsidRPr="004C1D4D">
        <w:rPr>
          <w:rFonts w:ascii="Times New Roman" w:hAnsi="Times New Roman" w:cs="Times New Roman"/>
        </w:rPr>
        <w:t xml:space="preserve"> must be better integrated and supported in the big initiatives of lead firms because SMEs, although arguably more committed, have </w:t>
      </w:r>
      <w:r w:rsidR="001C23D4">
        <w:rPr>
          <w:rFonts w:ascii="Times New Roman" w:hAnsi="Times New Roman" w:cs="Times New Roman"/>
        </w:rPr>
        <w:t>insufficient financial and</w:t>
      </w:r>
      <w:r w:rsidR="004C1D4D" w:rsidRPr="004C1D4D">
        <w:rPr>
          <w:rFonts w:ascii="Times New Roman" w:hAnsi="Times New Roman" w:cs="Times New Roman"/>
        </w:rPr>
        <w:t xml:space="preserve"> technological resources to make a material difference. This supports Zhang et al.</w:t>
      </w:r>
      <w:r w:rsidR="001C23D4">
        <w:rPr>
          <w:rFonts w:ascii="Times New Roman" w:hAnsi="Times New Roman" w:cs="Times New Roman"/>
        </w:rPr>
        <w:t>’s</w:t>
      </w:r>
      <w:r w:rsidR="004C1D4D" w:rsidRPr="004C1D4D">
        <w:rPr>
          <w:rFonts w:ascii="Times New Roman" w:hAnsi="Times New Roman" w:cs="Times New Roman"/>
        </w:rPr>
        <w:t xml:space="preserve"> (2017) </w:t>
      </w:r>
      <w:r w:rsidR="001C23D4">
        <w:rPr>
          <w:rFonts w:ascii="Times New Roman" w:hAnsi="Times New Roman" w:cs="Times New Roman"/>
        </w:rPr>
        <w:t xml:space="preserve">findings </w:t>
      </w:r>
      <w:r w:rsidR="004C1D4D" w:rsidRPr="004C1D4D">
        <w:rPr>
          <w:rFonts w:ascii="Times New Roman" w:hAnsi="Times New Roman" w:cs="Times New Roman"/>
        </w:rPr>
        <w:t xml:space="preserve">that advancing supply chain social responsibility is a challenging task for </w:t>
      </w:r>
      <w:r w:rsidR="00DB7D75">
        <w:rPr>
          <w:rFonts w:ascii="Times New Roman" w:hAnsi="Times New Roman" w:cs="Times New Roman"/>
        </w:rPr>
        <w:t>SMEs</w:t>
      </w:r>
      <w:r w:rsidR="004C1D4D" w:rsidRPr="004C1D4D">
        <w:rPr>
          <w:rFonts w:ascii="Times New Roman" w:hAnsi="Times New Roman" w:cs="Times New Roman"/>
        </w:rPr>
        <w:t xml:space="preserve"> because meeting CSR requirements might involve high time and knowledge</w:t>
      </w:r>
      <w:r w:rsidR="00903261">
        <w:rPr>
          <w:rFonts w:ascii="Times New Roman" w:hAnsi="Times New Roman" w:cs="Times New Roman"/>
        </w:rPr>
        <w:t xml:space="preserve"> costs</w:t>
      </w:r>
      <w:r w:rsidR="004C1D4D" w:rsidRPr="004C1D4D">
        <w:rPr>
          <w:rFonts w:ascii="Times New Roman" w:hAnsi="Times New Roman" w:cs="Times New Roman"/>
        </w:rPr>
        <w:t>.</w:t>
      </w:r>
    </w:p>
    <w:p w14:paraId="7DED138D" w14:textId="1EBBEDDB" w:rsidR="005941AB" w:rsidRDefault="00390B99" w:rsidP="005941AB">
      <w:pPr>
        <w:spacing w:line="480" w:lineRule="auto"/>
        <w:ind w:firstLine="720"/>
        <w:jc w:val="both"/>
        <w:rPr>
          <w:rFonts w:ascii="Times New Roman" w:hAnsi="Times New Roman" w:cs="Times New Roman"/>
        </w:rPr>
      </w:pPr>
      <w:r>
        <w:rPr>
          <w:rFonts w:ascii="Times New Roman" w:hAnsi="Times New Roman" w:cs="Times New Roman"/>
        </w:rPr>
        <w:t>S</w:t>
      </w:r>
      <w:r w:rsidR="00373DE2" w:rsidRPr="00373DE2">
        <w:rPr>
          <w:rFonts w:ascii="Times New Roman" w:hAnsi="Times New Roman" w:cs="Times New Roman"/>
        </w:rPr>
        <w:t>enior management commitment and awareness are pivotal for change management towards sustainability in organizational settings</w:t>
      </w:r>
      <w:r w:rsidR="004C1D4D" w:rsidRPr="004C1D4D">
        <w:rPr>
          <w:rFonts w:ascii="Times New Roman" w:hAnsi="Times New Roman" w:cs="Times New Roman"/>
        </w:rPr>
        <w:t xml:space="preserve"> (</w:t>
      </w:r>
      <w:proofErr w:type="spellStart"/>
      <w:r w:rsidR="004C1D4D" w:rsidRPr="004C1D4D">
        <w:rPr>
          <w:rFonts w:ascii="Times New Roman" w:hAnsi="Times New Roman" w:cs="Times New Roman"/>
        </w:rPr>
        <w:t>Diabat</w:t>
      </w:r>
      <w:proofErr w:type="spellEnd"/>
      <w:r w:rsidR="004C1D4D" w:rsidRPr="004C1D4D">
        <w:rPr>
          <w:rFonts w:ascii="Times New Roman" w:hAnsi="Times New Roman" w:cs="Times New Roman"/>
        </w:rPr>
        <w:t xml:space="preserve"> et al., 2014; Faisal</w:t>
      </w:r>
      <w:r w:rsidR="004C1D4D">
        <w:rPr>
          <w:rFonts w:ascii="Times New Roman" w:hAnsi="Times New Roman" w:cs="Times New Roman"/>
        </w:rPr>
        <w:t>, 2011; Lee and Klassen, 2008)</w:t>
      </w:r>
      <w:r w:rsidR="00373DE2" w:rsidRPr="00373DE2">
        <w:rPr>
          <w:rFonts w:ascii="Times New Roman" w:hAnsi="Times New Roman" w:cs="Times New Roman"/>
        </w:rPr>
        <w:t xml:space="preserve">. </w:t>
      </w:r>
      <w:r w:rsidR="005941AB" w:rsidRPr="005941AB">
        <w:rPr>
          <w:rFonts w:ascii="Times New Roman" w:hAnsi="Times New Roman" w:cs="Times New Roman"/>
        </w:rPr>
        <w:t>Leadership and organizational commitment affect companies’ abilities to integrate environmentally and sociall</w:t>
      </w:r>
      <w:r w:rsidR="004C1D4D">
        <w:rPr>
          <w:rFonts w:ascii="Times New Roman" w:hAnsi="Times New Roman" w:cs="Times New Roman"/>
        </w:rPr>
        <w:t xml:space="preserve">y responsible </w:t>
      </w:r>
      <w:r w:rsidR="004C1D4D">
        <w:rPr>
          <w:rFonts w:ascii="Times New Roman" w:hAnsi="Times New Roman" w:cs="Times New Roman"/>
        </w:rPr>
        <w:lastRenderedPageBreak/>
        <w:t>practices across</w:t>
      </w:r>
      <w:r w:rsidR="005941AB" w:rsidRPr="005941AB">
        <w:rPr>
          <w:rFonts w:ascii="Times New Roman" w:hAnsi="Times New Roman" w:cs="Times New Roman"/>
        </w:rPr>
        <w:t xml:space="preserve"> supply networks. In companies w</w:t>
      </w:r>
      <w:r w:rsidR="004C1D4D">
        <w:rPr>
          <w:rFonts w:ascii="Times New Roman" w:hAnsi="Times New Roman" w:cs="Times New Roman"/>
        </w:rPr>
        <w:t>here top management commitment wa</w:t>
      </w:r>
      <w:r w:rsidR="005941AB" w:rsidRPr="005941AB">
        <w:rPr>
          <w:rFonts w:ascii="Times New Roman" w:hAnsi="Times New Roman" w:cs="Times New Roman"/>
        </w:rPr>
        <w:t>s visible, more proactive</w:t>
      </w:r>
      <w:r w:rsidR="004C1D4D">
        <w:rPr>
          <w:rFonts w:ascii="Times New Roman" w:hAnsi="Times New Roman" w:cs="Times New Roman"/>
        </w:rPr>
        <w:t xml:space="preserve"> and innovative initiatives beca</w:t>
      </w:r>
      <w:r w:rsidR="005941AB" w:rsidRPr="005941AB">
        <w:rPr>
          <w:rFonts w:ascii="Times New Roman" w:hAnsi="Times New Roman" w:cs="Times New Roman"/>
        </w:rPr>
        <w:t>me apparent. ‘Leather 2’, ‘Leather 3’, and ‘Textiles 3’ show</w:t>
      </w:r>
      <w:r w:rsidR="004C1D4D">
        <w:rPr>
          <w:rFonts w:ascii="Times New Roman" w:hAnsi="Times New Roman" w:cs="Times New Roman"/>
        </w:rPr>
        <w:t>ed</w:t>
      </w:r>
      <w:r w:rsidR="005941AB" w:rsidRPr="005941AB">
        <w:rPr>
          <w:rFonts w:ascii="Times New Roman" w:hAnsi="Times New Roman" w:cs="Times New Roman"/>
        </w:rPr>
        <w:t xml:space="preserve"> that relational capabilities such as monitoring and supplier development could lead to information sharing and increased commitment. </w:t>
      </w:r>
    </w:p>
    <w:p w14:paraId="09CE0200" w14:textId="4B59107E" w:rsidR="005664E1" w:rsidRPr="0097736D" w:rsidRDefault="002B6740" w:rsidP="005664E1">
      <w:pPr>
        <w:spacing w:line="480" w:lineRule="auto"/>
        <w:ind w:firstLine="720"/>
        <w:jc w:val="both"/>
        <w:rPr>
          <w:rFonts w:ascii="Times New Roman" w:hAnsi="Times New Roman" w:cs="Times New Roman"/>
        </w:rPr>
      </w:pPr>
      <w:r>
        <w:rPr>
          <w:rFonts w:ascii="Times New Roman" w:hAnsi="Times New Roman" w:cs="Times New Roman"/>
        </w:rPr>
        <w:t>To reach</w:t>
      </w:r>
      <w:r w:rsidRPr="002B6740">
        <w:rPr>
          <w:rFonts w:ascii="Times New Roman" w:hAnsi="Times New Roman" w:cs="Times New Roman"/>
        </w:rPr>
        <w:t xml:space="preserve"> an ideal scenario in luxury fashion, values must be shared with supply chain actors and supp</w:t>
      </w:r>
      <w:r w:rsidR="001160EB">
        <w:rPr>
          <w:rFonts w:ascii="Times New Roman" w:hAnsi="Times New Roman" w:cs="Times New Roman"/>
        </w:rPr>
        <w:t>lier integration must be prioritised</w:t>
      </w:r>
      <w:r w:rsidRPr="002B6740">
        <w:rPr>
          <w:rFonts w:ascii="Times New Roman" w:hAnsi="Times New Roman" w:cs="Times New Roman"/>
        </w:rPr>
        <w:t xml:space="preserve">. Much work still needs to be done </w:t>
      </w:r>
      <w:r w:rsidR="00390B99">
        <w:rPr>
          <w:rFonts w:ascii="Times New Roman" w:hAnsi="Times New Roman" w:cs="Times New Roman"/>
        </w:rPr>
        <w:t>in order that</w:t>
      </w:r>
      <w:r w:rsidRPr="002B6740">
        <w:rPr>
          <w:rFonts w:ascii="Times New Roman" w:hAnsi="Times New Roman" w:cs="Times New Roman"/>
        </w:rPr>
        <w:t xml:space="preserve"> companies could understand </w:t>
      </w:r>
      <w:r w:rsidRPr="00D95D6B">
        <w:rPr>
          <w:rFonts w:ascii="Times New Roman" w:hAnsi="Times New Roman" w:cs="Times New Roman"/>
        </w:rPr>
        <w:t xml:space="preserve">the </w:t>
      </w:r>
      <w:r w:rsidR="008118A1" w:rsidRPr="00D95D6B">
        <w:rPr>
          <w:rFonts w:ascii="Times New Roman" w:hAnsi="Times New Roman" w:cs="Times New Roman"/>
        </w:rPr>
        <w:t xml:space="preserve">foundations </w:t>
      </w:r>
      <w:r w:rsidRPr="00D95D6B">
        <w:rPr>
          <w:rFonts w:ascii="Times New Roman" w:hAnsi="Times New Roman" w:cs="Times New Roman"/>
        </w:rPr>
        <w:t>of</w:t>
      </w:r>
      <w:r w:rsidRPr="002B6740">
        <w:rPr>
          <w:rFonts w:ascii="Times New Roman" w:hAnsi="Times New Roman" w:cs="Times New Roman"/>
        </w:rPr>
        <w:t xml:space="preserve"> sustainability and engage their suppliers </w:t>
      </w:r>
      <w:r w:rsidR="00120745">
        <w:rPr>
          <w:rFonts w:ascii="Times New Roman" w:hAnsi="Times New Roman" w:cs="Times New Roman"/>
        </w:rPr>
        <w:t>in</w:t>
      </w:r>
      <w:r w:rsidRPr="002B6740">
        <w:rPr>
          <w:rFonts w:ascii="Times New Roman" w:hAnsi="Times New Roman" w:cs="Times New Roman"/>
        </w:rPr>
        <w:t xml:space="preserve"> sustainabili</w:t>
      </w:r>
      <w:r w:rsidR="00120745">
        <w:rPr>
          <w:rFonts w:ascii="Times New Roman" w:hAnsi="Times New Roman" w:cs="Times New Roman"/>
        </w:rPr>
        <w:t>ty. Rather than dictating</w:t>
      </w:r>
      <w:r w:rsidRPr="002B6740">
        <w:rPr>
          <w:rFonts w:ascii="Times New Roman" w:hAnsi="Times New Roman" w:cs="Times New Roman"/>
        </w:rPr>
        <w:t xml:space="preserve">, </w:t>
      </w:r>
      <w:r w:rsidRPr="00D95D6B">
        <w:rPr>
          <w:rFonts w:ascii="Times New Roman" w:hAnsi="Times New Roman" w:cs="Times New Roman"/>
        </w:rPr>
        <w:t>knowledg</w:t>
      </w:r>
      <w:r w:rsidR="00390B99">
        <w:rPr>
          <w:rFonts w:ascii="Times New Roman" w:hAnsi="Times New Roman" w:cs="Times New Roman"/>
        </w:rPr>
        <w:t xml:space="preserve">e sharing and collaboration </w:t>
      </w:r>
      <w:r w:rsidR="00AC4A51">
        <w:rPr>
          <w:rFonts w:ascii="Times New Roman" w:hAnsi="Times New Roman" w:cs="Times New Roman"/>
        </w:rPr>
        <w:t>must</w:t>
      </w:r>
      <w:r w:rsidRPr="00D95D6B">
        <w:rPr>
          <w:rFonts w:ascii="Times New Roman" w:hAnsi="Times New Roman" w:cs="Times New Roman"/>
        </w:rPr>
        <w:t xml:space="preserve"> be </w:t>
      </w:r>
      <w:r w:rsidR="00390B99">
        <w:rPr>
          <w:rFonts w:ascii="Times New Roman" w:hAnsi="Times New Roman" w:cs="Times New Roman"/>
        </w:rPr>
        <w:t>encouraged</w:t>
      </w:r>
      <w:r w:rsidRPr="00D95D6B">
        <w:rPr>
          <w:rFonts w:ascii="Times New Roman" w:hAnsi="Times New Roman" w:cs="Times New Roman"/>
        </w:rPr>
        <w:t xml:space="preserve">. In agreement with </w:t>
      </w:r>
      <w:proofErr w:type="spellStart"/>
      <w:r w:rsidRPr="00D95D6B">
        <w:rPr>
          <w:rFonts w:ascii="Times New Roman" w:hAnsi="Times New Roman" w:cs="Times New Roman"/>
        </w:rPr>
        <w:t>Stindt</w:t>
      </w:r>
      <w:proofErr w:type="spellEnd"/>
      <w:r w:rsidRPr="00D95D6B">
        <w:rPr>
          <w:rFonts w:ascii="Times New Roman" w:hAnsi="Times New Roman" w:cs="Times New Roman"/>
        </w:rPr>
        <w:t xml:space="preserve"> (2017), we argue that</w:t>
      </w:r>
      <w:r w:rsidR="0079382B" w:rsidRPr="00D95D6B">
        <w:rPr>
          <w:rFonts w:ascii="Times New Roman" w:hAnsi="Times New Roman" w:cs="Times New Roman"/>
        </w:rPr>
        <w:t xml:space="preserve"> SSCM </w:t>
      </w:r>
      <w:r w:rsidR="001F0233" w:rsidRPr="00D95D6B">
        <w:rPr>
          <w:rFonts w:ascii="Times New Roman" w:hAnsi="Times New Roman" w:cs="Times New Roman"/>
        </w:rPr>
        <w:t>remains</w:t>
      </w:r>
      <w:r w:rsidR="0079382B" w:rsidRPr="00D95D6B">
        <w:rPr>
          <w:rFonts w:ascii="Times New Roman" w:hAnsi="Times New Roman" w:cs="Times New Roman"/>
        </w:rPr>
        <w:t xml:space="preserve"> a complex issue for </w:t>
      </w:r>
      <w:r w:rsidR="001F0233" w:rsidRPr="00D95D6B">
        <w:rPr>
          <w:rFonts w:ascii="Times New Roman" w:hAnsi="Times New Roman" w:cs="Times New Roman"/>
        </w:rPr>
        <w:t xml:space="preserve">which </w:t>
      </w:r>
      <w:r w:rsidR="0079382B" w:rsidRPr="00D95D6B">
        <w:rPr>
          <w:rFonts w:ascii="Times New Roman" w:hAnsi="Times New Roman" w:cs="Times New Roman"/>
        </w:rPr>
        <w:t xml:space="preserve">guidelines </w:t>
      </w:r>
      <w:r w:rsidR="001F0233" w:rsidRPr="00D95D6B">
        <w:rPr>
          <w:rFonts w:ascii="Times New Roman" w:hAnsi="Times New Roman" w:cs="Times New Roman"/>
        </w:rPr>
        <w:t xml:space="preserve">and </w:t>
      </w:r>
      <w:r w:rsidR="001F0233" w:rsidRPr="002E2073">
        <w:rPr>
          <w:rFonts w:ascii="Times New Roman" w:hAnsi="Times New Roman" w:cs="Times New Roman"/>
        </w:rPr>
        <w:t xml:space="preserve">frameworks </w:t>
      </w:r>
      <w:r w:rsidR="0079382B" w:rsidRPr="002E2073">
        <w:rPr>
          <w:rFonts w:ascii="Times New Roman" w:hAnsi="Times New Roman" w:cs="Times New Roman"/>
        </w:rPr>
        <w:t xml:space="preserve">on how to pursue and implement </w:t>
      </w:r>
      <w:r w:rsidR="00390B99">
        <w:rPr>
          <w:rFonts w:ascii="Times New Roman" w:hAnsi="Times New Roman" w:cs="Times New Roman"/>
        </w:rPr>
        <w:t>it</w:t>
      </w:r>
      <w:r w:rsidR="001F0233" w:rsidRPr="002E2073">
        <w:rPr>
          <w:rFonts w:ascii="Times New Roman" w:hAnsi="Times New Roman" w:cs="Times New Roman"/>
        </w:rPr>
        <w:t xml:space="preserve"> within business practices are still needed. </w:t>
      </w:r>
      <w:r w:rsidR="00D95D6B" w:rsidRPr="002E2073">
        <w:rPr>
          <w:rFonts w:ascii="Times New Roman" w:hAnsi="Times New Roman" w:cs="Times New Roman"/>
        </w:rPr>
        <w:t>As</w:t>
      </w:r>
      <w:r w:rsidR="00DB1E3E" w:rsidRPr="002E2073">
        <w:rPr>
          <w:rFonts w:ascii="Times New Roman" w:hAnsi="Times New Roman" w:cs="Times New Roman"/>
        </w:rPr>
        <w:t xml:space="preserve"> </w:t>
      </w:r>
      <w:r w:rsidR="00D95D6B" w:rsidRPr="002E2073">
        <w:rPr>
          <w:rFonts w:ascii="Times New Roman" w:hAnsi="Times New Roman" w:cs="Times New Roman"/>
        </w:rPr>
        <w:t>shown in</w:t>
      </w:r>
      <w:r w:rsidR="00DB1E3E" w:rsidRPr="002E2073">
        <w:rPr>
          <w:rFonts w:ascii="Times New Roman" w:hAnsi="Times New Roman" w:cs="Times New Roman"/>
        </w:rPr>
        <w:t xml:space="preserve"> Figure 1</w:t>
      </w:r>
      <w:r w:rsidR="00D95D6B" w:rsidRPr="002E2073">
        <w:rPr>
          <w:rFonts w:ascii="Times New Roman" w:hAnsi="Times New Roman" w:cs="Times New Roman"/>
        </w:rPr>
        <w:t xml:space="preserve"> below,</w:t>
      </w:r>
      <w:r w:rsidR="001F0233" w:rsidRPr="002E2073">
        <w:rPr>
          <w:rFonts w:ascii="Times New Roman" w:hAnsi="Times New Roman" w:cs="Times New Roman"/>
        </w:rPr>
        <w:t xml:space="preserve"> stakeholder integration, innovativeness </w:t>
      </w:r>
      <w:r w:rsidR="00D95D6B" w:rsidRPr="002E2073">
        <w:rPr>
          <w:rFonts w:ascii="Times New Roman" w:hAnsi="Times New Roman" w:cs="Times New Roman"/>
        </w:rPr>
        <w:t>and commitment emerged</w:t>
      </w:r>
      <w:r w:rsidR="001F0233" w:rsidRPr="002E2073">
        <w:rPr>
          <w:rFonts w:ascii="Times New Roman" w:hAnsi="Times New Roman" w:cs="Times New Roman"/>
        </w:rPr>
        <w:t xml:space="preserve"> as antecedents </w:t>
      </w:r>
      <w:r w:rsidR="00D95D6B" w:rsidRPr="002E2073">
        <w:rPr>
          <w:rFonts w:ascii="Times New Roman" w:hAnsi="Times New Roman" w:cs="Times New Roman"/>
        </w:rPr>
        <w:t>of</w:t>
      </w:r>
      <w:r w:rsidR="001F0233" w:rsidRPr="002E2073">
        <w:rPr>
          <w:rFonts w:ascii="Times New Roman" w:hAnsi="Times New Roman" w:cs="Times New Roman"/>
        </w:rPr>
        <w:t xml:space="preserve"> </w:t>
      </w:r>
      <w:r w:rsidR="00D95D6B" w:rsidRPr="002E2073">
        <w:rPr>
          <w:rFonts w:ascii="Times New Roman" w:hAnsi="Times New Roman" w:cs="Times New Roman"/>
        </w:rPr>
        <w:t xml:space="preserve">the development of </w:t>
      </w:r>
      <w:r w:rsidR="001F0233" w:rsidRPr="002E2073">
        <w:rPr>
          <w:rFonts w:ascii="Times New Roman" w:hAnsi="Times New Roman" w:cs="Times New Roman"/>
        </w:rPr>
        <w:t xml:space="preserve">proactive </w:t>
      </w:r>
      <w:r w:rsidR="001C23D4">
        <w:rPr>
          <w:rFonts w:ascii="Times New Roman" w:hAnsi="Times New Roman" w:cs="Times New Roman"/>
        </w:rPr>
        <w:t xml:space="preserve">SSCM </w:t>
      </w:r>
      <w:r w:rsidR="001F0233" w:rsidRPr="002E2073">
        <w:rPr>
          <w:rFonts w:ascii="Times New Roman" w:hAnsi="Times New Roman" w:cs="Times New Roman"/>
        </w:rPr>
        <w:t>strategies</w:t>
      </w:r>
      <w:r w:rsidR="0049327F" w:rsidRPr="002E2073">
        <w:rPr>
          <w:rFonts w:ascii="Times New Roman" w:hAnsi="Times New Roman" w:cs="Times New Roman"/>
        </w:rPr>
        <w:t xml:space="preserve">, and </w:t>
      </w:r>
      <w:r w:rsidR="0094075B" w:rsidRPr="002E2073">
        <w:rPr>
          <w:rFonts w:ascii="Times New Roman" w:hAnsi="Times New Roman" w:cs="Times New Roman"/>
        </w:rPr>
        <w:t>also help</w:t>
      </w:r>
      <w:r w:rsidR="002E2073" w:rsidRPr="002E2073">
        <w:rPr>
          <w:rFonts w:ascii="Times New Roman" w:hAnsi="Times New Roman" w:cs="Times New Roman"/>
        </w:rPr>
        <w:t>ed</w:t>
      </w:r>
      <w:r w:rsidR="0094075B" w:rsidRPr="002E2073">
        <w:rPr>
          <w:rFonts w:ascii="Times New Roman" w:hAnsi="Times New Roman" w:cs="Times New Roman"/>
        </w:rPr>
        <w:t xml:space="preserve"> to overcome the negative characteristics of the business environment that impede</w:t>
      </w:r>
      <w:r w:rsidR="002E2073" w:rsidRPr="002E2073">
        <w:rPr>
          <w:rFonts w:ascii="Times New Roman" w:hAnsi="Times New Roman" w:cs="Times New Roman"/>
        </w:rPr>
        <w:t>s</w:t>
      </w:r>
      <w:r w:rsidR="0094075B" w:rsidRPr="002E2073">
        <w:rPr>
          <w:rFonts w:ascii="Times New Roman" w:hAnsi="Times New Roman" w:cs="Times New Roman"/>
        </w:rPr>
        <w:t xml:space="preserve"> sustainability implementation</w:t>
      </w:r>
      <w:r w:rsidR="001F0233" w:rsidRPr="002E2073">
        <w:rPr>
          <w:rFonts w:ascii="Times New Roman" w:hAnsi="Times New Roman" w:cs="Times New Roman"/>
        </w:rPr>
        <w:t>.</w:t>
      </w:r>
      <w:r w:rsidR="001F0233">
        <w:rPr>
          <w:rFonts w:ascii="Times New Roman" w:hAnsi="Times New Roman" w:cs="Times New Roman"/>
        </w:rPr>
        <w:t xml:space="preserve"> </w:t>
      </w:r>
    </w:p>
    <w:p w14:paraId="7666CBE4" w14:textId="350939FC" w:rsidR="00D95D6B" w:rsidRDefault="0074106B" w:rsidP="00D706AC">
      <w:pPr>
        <w:spacing w:line="480" w:lineRule="auto"/>
        <w:ind w:firstLine="720"/>
        <w:jc w:val="center"/>
        <w:rPr>
          <w:rFonts w:ascii="Times New Roman" w:hAnsi="Times New Roman" w:cs="Times New Roman"/>
          <w:i/>
        </w:rPr>
      </w:pPr>
      <w:r w:rsidRPr="0097736D">
        <w:rPr>
          <w:rFonts w:ascii="Times New Roman" w:hAnsi="Times New Roman" w:cs="Times New Roman"/>
          <w:i/>
        </w:rPr>
        <w:t xml:space="preserve">- Please insert </w:t>
      </w:r>
      <w:r>
        <w:rPr>
          <w:rFonts w:ascii="Times New Roman" w:hAnsi="Times New Roman" w:cs="Times New Roman"/>
          <w:i/>
        </w:rPr>
        <w:t>Figure 1</w:t>
      </w:r>
      <w:r w:rsidRPr="0097736D">
        <w:rPr>
          <w:rFonts w:ascii="Times New Roman" w:hAnsi="Times New Roman" w:cs="Times New Roman"/>
          <w:i/>
        </w:rPr>
        <w:t xml:space="preserve"> here </w:t>
      </w:r>
      <w:r>
        <w:rPr>
          <w:rFonts w:ascii="Times New Roman" w:hAnsi="Times New Roman" w:cs="Times New Roman"/>
          <w:i/>
        </w:rPr>
        <w:t>–</w:t>
      </w:r>
    </w:p>
    <w:p w14:paraId="3E02487F" w14:textId="77777777" w:rsidR="00D706AC" w:rsidRPr="00D706AC" w:rsidRDefault="00D706AC" w:rsidP="00D706AC">
      <w:pPr>
        <w:spacing w:line="480" w:lineRule="auto"/>
        <w:ind w:firstLine="720"/>
        <w:jc w:val="center"/>
        <w:rPr>
          <w:rFonts w:ascii="Times New Roman" w:hAnsi="Times New Roman" w:cs="Times New Roman"/>
          <w:i/>
        </w:rPr>
      </w:pPr>
    </w:p>
    <w:p w14:paraId="5BF2F1B8" w14:textId="5F1DBC1E" w:rsidR="00311496" w:rsidRPr="0097736D" w:rsidRDefault="00FB30B1" w:rsidP="0097736D">
      <w:pPr>
        <w:spacing w:line="480" w:lineRule="auto"/>
        <w:rPr>
          <w:rFonts w:ascii="Times New Roman" w:hAnsi="Times New Roman" w:cs="Times New Roman"/>
          <w:b/>
        </w:rPr>
      </w:pPr>
      <w:r w:rsidRPr="0097736D">
        <w:rPr>
          <w:rFonts w:ascii="Times New Roman" w:hAnsi="Times New Roman" w:cs="Times New Roman"/>
          <w:b/>
        </w:rPr>
        <w:t xml:space="preserve">6. Conclusion </w:t>
      </w:r>
      <w:r w:rsidR="0073406B" w:rsidRPr="0097736D">
        <w:rPr>
          <w:rFonts w:ascii="Times New Roman" w:hAnsi="Times New Roman" w:cs="Times New Roman"/>
          <w:b/>
        </w:rPr>
        <w:t xml:space="preserve"> </w:t>
      </w:r>
    </w:p>
    <w:p w14:paraId="60F3270C" w14:textId="39E25AB2" w:rsidR="008E5EC3" w:rsidRPr="0097736D" w:rsidRDefault="00672FAD" w:rsidP="0097736D">
      <w:pPr>
        <w:spacing w:line="480" w:lineRule="auto"/>
        <w:jc w:val="both"/>
        <w:rPr>
          <w:rFonts w:ascii="Times New Roman" w:hAnsi="Times New Roman" w:cs="Times New Roman"/>
        </w:rPr>
      </w:pPr>
      <w:r w:rsidRPr="0097736D">
        <w:rPr>
          <w:rFonts w:ascii="Times New Roman" w:hAnsi="Times New Roman" w:cs="Times New Roman"/>
        </w:rPr>
        <w:t xml:space="preserve">This </w:t>
      </w:r>
      <w:r w:rsidR="0075618D" w:rsidRPr="0097736D">
        <w:rPr>
          <w:rFonts w:ascii="Times New Roman" w:hAnsi="Times New Roman" w:cs="Times New Roman"/>
        </w:rPr>
        <w:t>study</w:t>
      </w:r>
      <w:r w:rsidRPr="0097736D">
        <w:rPr>
          <w:rFonts w:ascii="Times New Roman" w:hAnsi="Times New Roman" w:cs="Times New Roman"/>
        </w:rPr>
        <w:t xml:space="preserve"> ex</w:t>
      </w:r>
      <w:r w:rsidR="0075618D" w:rsidRPr="0097736D">
        <w:rPr>
          <w:rFonts w:ascii="Times New Roman" w:hAnsi="Times New Roman" w:cs="Times New Roman"/>
        </w:rPr>
        <w:t>amined</w:t>
      </w:r>
      <w:r w:rsidR="008E5EC3" w:rsidRPr="0097736D">
        <w:rPr>
          <w:rFonts w:ascii="Times New Roman" w:hAnsi="Times New Roman" w:cs="Times New Roman"/>
        </w:rPr>
        <w:t xml:space="preserve"> </w:t>
      </w:r>
      <w:r w:rsidR="00AB76E9">
        <w:rPr>
          <w:rFonts w:ascii="Times New Roman" w:hAnsi="Times New Roman" w:cs="Times New Roman"/>
        </w:rPr>
        <w:t>the implementation of</w:t>
      </w:r>
      <w:r w:rsidR="008E5EC3" w:rsidRPr="0097736D">
        <w:rPr>
          <w:rFonts w:ascii="Times New Roman" w:hAnsi="Times New Roman" w:cs="Times New Roman"/>
        </w:rPr>
        <w:t xml:space="preserve"> social and environmental sustainability </w:t>
      </w:r>
      <w:r w:rsidR="001C23D4">
        <w:rPr>
          <w:rFonts w:ascii="Times New Roman" w:hAnsi="Times New Roman" w:cs="Times New Roman"/>
        </w:rPr>
        <w:t xml:space="preserve">across multiple tiers in </w:t>
      </w:r>
      <w:r w:rsidR="008E5EC3" w:rsidRPr="0097736D">
        <w:rPr>
          <w:rFonts w:ascii="Times New Roman" w:hAnsi="Times New Roman" w:cs="Times New Roman"/>
        </w:rPr>
        <w:t xml:space="preserve">Italian luxury fashion </w:t>
      </w:r>
      <w:r w:rsidRPr="0097736D">
        <w:rPr>
          <w:rFonts w:ascii="Times New Roman" w:hAnsi="Times New Roman" w:cs="Times New Roman"/>
        </w:rPr>
        <w:t>supply chains</w:t>
      </w:r>
      <w:r w:rsidR="008E5EC3" w:rsidRPr="0097736D">
        <w:rPr>
          <w:rFonts w:ascii="Times New Roman" w:hAnsi="Times New Roman" w:cs="Times New Roman"/>
        </w:rPr>
        <w:t xml:space="preserve">, where most added </w:t>
      </w:r>
      <w:proofErr w:type="gramStart"/>
      <w:r w:rsidR="008E5EC3" w:rsidRPr="0097736D">
        <w:rPr>
          <w:rFonts w:ascii="Times New Roman" w:hAnsi="Times New Roman" w:cs="Times New Roman"/>
        </w:rPr>
        <w:t>value</w:t>
      </w:r>
      <w:proofErr w:type="gramEnd"/>
      <w:r w:rsidR="008E5EC3" w:rsidRPr="0097736D">
        <w:rPr>
          <w:rFonts w:ascii="Times New Roman" w:hAnsi="Times New Roman" w:cs="Times New Roman"/>
        </w:rPr>
        <w:t xml:space="preserve"> is generated by SMEs. The findings highlight that the key motivation for luxury fashion companies to implement sustainability is to reduce negative impacts generated by their operations, but more radical approaches needed to </w:t>
      </w:r>
      <w:r w:rsidR="001C23D4">
        <w:rPr>
          <w:rFonts w:ascii="Times New Roman" w:hAnsi="Times New Roman" w:cs="Times New Roman"/>
        </w:rPr>
        <w:t xml:space="preserve">extend </w:t>
      </w:r>
      <w:r w:rsidR="008E5EC3" w:rsidRPr="0097736D">
        <w:rPr>
          <w:rFonts w:ascii="Times New Roman" w:hAnsi="Times New Roman" w:cs="Times New Roman"/>
        </w:rPr>
        <w:t xml:space="preserve">sustainability across the entire network </w:t>
      </w:r>
      <w:r w:rsidR="001C23D4">
        <w:rPr>
          <w:rFonts w:ascii="Times New Roman" w:hAnsi="Times New Roman" w:cs="Times New Roman"/>
        </w:rPr>
        <w:t>are</w:t>
      </w:r>
      <w:r w:rsidR="008E5EC3" w:rsidRPr="0097736D">
        <w:rPr>
          <w:rFonts w:ascii="Times New Roman" w:hAnsi="Times New Roman" w:cs="Times New Roman"/>
        </w:rPr>
        <w:t xml:space="preserve"> currently </w:t>
      </w:r>
      <w:r w:rsidR="001C23D4">
        <w:rPr>
          <w:rFonts w:ascii="Times New Roman" w:hAnsi="Times New Roman" w:cs="Times New Roman"/>
        </w:rPr>
        <w:t>missing. T</w:t>
      </w:r>
      <w:r w:rsidR="008E5EC3" w:rsidRPr="0097736D">
        <w:rPr>
          <w:rFonts w:ascii="Times New Roman" w:hAnsi="Times New Roman" w:cs="Times New Roman"/>
        </w:rPr>
        <w:t xml:space="preserve">he lack of end-to-end </w:t>
      </w:r>
      <w:r w:rsidR="008E5EC3" w:rsidRPr="0097736D">
        <w:rPr>
          <w:rFonts w:ascii="Times New Roman" w:hAnsi="Times New Roman" w:cs="Times New Roman"/>
        </w:rPr>
        <w:lastRenderedPageBreak/>
        <w:t>supply chain visibility limit</w:t>
      </w:r>
      <w:r w:rsidRPr="0097736D">
        <w:rPr>
          <w:rFonts w:ascii="Times New Roman" w:hAnsi="Times New Roman" w:cs="Times New Roman"/>
        </w:rPr>
        <w:t>s</w:t>
      </w:r>
      <w:r w:rsidR="008E5EC3" w:rsidRPr="0097736D">
        <w:rPr>
          <w:rFonts w:ascii="Times New Roman" w:hAnsi="Times New Roman" w:cs="Times New Roman"/>
        </w:rPr>
        <w:t xml:space="preserve"> supply chain traceability, which is needed to transfer best practices across the entire network. T</w:t>
      </w:r>
      <w:r w:rsidR="00D57EDA" w:rsidRPr="0097736D">
        <w:rPr>
          <w:rFonts w:ascii="Times New Roman" w:hAnsi="Times New Roman" w:cs="Times New Roman"/>
        </w:rPr>
        <w:t>he t</w:t>
      </w:r>
      <w:r w:rsidR="008E5EC3" w:rsidRPr="0097736D">
        <w:rPr>
          <w:rFonts w:ascii="Times New Roman" w:hAnsi="Times New Roman" w:cs="Times New Roman"/>
        </w:rPr>
        <w:t xml:space="preserve">ype of </w:t>
      </w:r>
      <w:r w:rsidR="00D57EDA" w:rsidRPr="0097736D">
        <w:rPr>
          <w:rFonts w:ascii="Times New Roman" w:hAnsi="Times New Roman" w:cs="Times New Roman"/>
        </w:rPr>
        <w:t>practice implemented depends on</w:t>
      </w:r>
      <w:r w:rsidR="008E5EC3" w:rsidRPr="0097736D">
        <w:rPr>
          <w:rFonts w:ascii="Times New Roman" w:hAnsi="Times New Roman" w:cs="Times New Roman"/>
        </w:rPr>
        <w:t xml:space="preserve"> the tier in which the </w:t>
      </w:r>
      <w:r w:rsidR="00D57EDA" w:rsidRPr="0097736D">
        <w:rPr>
          <w:rFonts w:ascii="Times New Roman" w:hAnsi="Times New Roman" w:cs="Times New Roman"/>
        </w:rPr>
        <w:t>company is situated</w:t>
      </w:r>
      <w:r w:rsidR="008E5EC3" w:rsidRPr="0097736D">
        <w:rPr>
          <w:rFonts w:ascii="Times New Roman" w:hAnsi="Times New Roman" w:cs="Times New Roman"/>
        </w:rPr>
        <w:t>.</w:t>
      </w:r>
      <w:r w:rsidR="00D57EDA" w:rsidRPr="0097736D">
        <w:rPr>
          <w:rFonts w:ascii="Times New Roman" w:hAnsi="Times New Roman" w:cs="Times New Roman"/>
        </w:rPr>
        <w:t xml:space="preserve"> U</w:t>
      </w:r>
      <w:r w:rsidR="008E5EC3" w:rsidRPr="0097736D">
        <w:rPr>
          <w:rFonts w:ascii="Times New Roman" w:hAnsi="Times New Roman" w:cs="Times New Roman"/>
        </w:rPr>
        <w:t>pstream su</w:t>
      </w:r>
      <w:r w:rsidR="00D57EDA" w:rsidRPr="0097736D">
        <w:rPr>
          <w:rFonts w:ascii="Times New Roman" w:hAnsi="Times New Roman" w:cs="Times New Roman"/>
        </w:rPr>
        <w:t xml:space="preserve">ppliers </w:t>
      </w:r>
      <w:r w:rsidR="001C23D4">
        <w:rPr>
          <w:rFonts w:ascii="Times New Roman" w:hAnsi="Times New Roman" w:cs="Times New Roman"/>
        </w:rPr>
        <w:t>focus on</w:t>
      </w:r>
      <w:r w:rsidR="00D57EDA" w:rsidRPr="0097736D">
        <w:rPr>
          <w:rFonts w:ascii="Times New Roman" w:hAnsi="Times New Roman" w:cs="Times New Roman"/>
        </w:rPr>
        <w:t xml:space="preserve"> process </w:t>
      </w:r>
      <w:r w:rsidR="008E5EC3" w:rsidRPr="0097736D">
        <w:rPr>
          <w:rFonts w:ascii="Times New Roman" w:hAnsi="Times New Roman" w:cs="Times New Roman"/>
        </w:rPr>
        <w:t>innovation to become greener</w:t>
      </w:r>
      <w:r w:rsidR="00D57EDA" w:rsidRPr="0097736D">
        <w:rPr>
          <w:rFonts w:ascii="Times New Roman" w:hAnsi="Times New Roman" w:cs="Times New Roman"/>
        </w:rPr>
        <w:t>,</w:t>
      </w:r>
      <w:r w:rsidR="008E5EC3" w:rsidRPr="0097736D">
        <w:rPr>
          <w:rFonts w:ascii="Times New Roman" w:hAnsi="Times New Roman" w:cs="Times New Roman"/>
        </w:rPr>
        <w:t xml:space="preserve"> while downstream </w:t>
      </w:r>
      <w:r w:rsidR="00D57EDA" w:rsidRPr="0097736D">
        <w:rPr>
          <w:rFonts w:ascii="Times New Roman" w:hAnsi="Times New Roman" w:cs="Times New Roman"/>
        </w:rPr>
        <w:t xml:space="preserve">suppliers </w:t>
      </w:r>
      <w:r w:rsidR="008E5EC3" w:rsidRPr="0097736D">
        <w:rPr>
          <w:rFonts w:ascii="Times New Roman" w:hAnsi="Times New Roman" w:cs="Times New Roman"/>
        </w:rPr>
        <w:t>f</w:t>
      </w:r>
      <w:r w:rsidR="00D57EDA" w:rsidRPr="0097736D">
        <w:rPr>
          <w:rFonts w:ascii="Times New Roman" w:hAnsi="Times New Roman" w:cs="Times New Roman"/>
        </w:rPr>
        <w:t xml:space="preserve">ocus on product </w:t>
      </w:r>
      <w:r w:rsidR="008E5EC3" w:rsidRPr="0097736D">
        <w:rPr>
          <w:rFonts w:ascii="Times New Roman" w:hAnsi="Times New Roman" w:cs="Times New Roman"/>
        </w:rPr>
        <w:t xml:space="preserve">innovation. </w:t>
      </w:r>
      <w:r w:rsidR="00D57EDA" w:rsidRPr="0097736D">
        <w:rPr>
          <w:rFonts w:ascii="Times New Roman" w:hAnsi="Times New Roman" w:cs="Times New Roman"/>
        </w:rPr>
        <w:t>T</w:t>
      </w:r>
      <w:r w:rsidR="008E5EC3" w:rsidRPr="0097736D">
        <w:rPr>
          <w:rFonts w:ascii="Times New Roman" w:hAnsi="Times New Roman" w:cs="Times New Roman"/>
        </w:rPr>
        <w:t xml:space="preserve">he sense of belonging to a local community is evidenced in SMEs, which makes organizational commitment </w:t>
      </w:r>
      <w:r w:rsidRPr="0097736D">
        <w:rPr>
          <w:rFonts w:ascii="Times New Roman" w:hAnsi="Times New Roman" w:cs="Times New Roman"/>
        </w:rPr>
        <w:t xml:space="preserve">to sustainability </w:t>
      </w:r>
      <w:r w:rsidR="008E5EC3" w:rsidRPr="0097736D">
        <w:rPr>
          <w:rFonts w:ascii="Times New Roman" w:hAnsi="Times New Roman" w:cs="Times New Roman"/>
        </w:rPr>
        <w:t xml:space="preserve">a </w:t>
      </w:r>
      <w:r w:rsidR="00D57EDA" w:rsidRPr="0097736D">
        <w:rPr>
          <w:rFonts w:ascii="Times New Roman" w:hAnsi="Times New Roman" w:cs="Times New Roman"/>
        </w:rPr>
        <w:t xml:space="preserve">more </w:t>
      </w:r>
      <w:r w:rsidR="008E5EC3" w:rsidRPr="0097736D">
        <w:rPr>
          <w:rFonts w:ascii="Times New Roman" w:hAnsi="Times New Roman" w:cs="Times New Roman"/>
        </w:rPr>
        <w:t xml:space="preserve">natural act. </w:t>
      </w:r>
      <w:r w:rsidR="008730ED" w:rsidRPr="0097736D">
        <w:rPr>
          <w:rFonts w:ascii="Times New Roman" w:hAnsi="Times New Roman" w:cs="Times New Roman"/>
        </w:rPr>
        <w:t xml:space="preserve">Individual attempts are thus more likely to be transformed into collective improvement strategies throughout the chain. </w:t>
      </w:r>
      <w:r w:rsidR="00821708">
        <w:rPr>
          <w:rFonts w:ascii="Times New Roman" w:hAnsi="Times New Roman" w:cs="Times New Roman"/>
        </w:rPr>
        <w:t>In contrast, large</w:t>
      </w:r>
      <w:r w:rsidR="008E5EC3" w:rsidRPr="0097736D">
        <w:rPr>
          <w:rFonts w:ascii="Times New Roman" w:hAnsi="Times New Roman" w:cs="Times New Roman"/>
        </w:rPr>
        <w:t xml:space="preserve"> buying firms find it </w:t>
      </w:r>
      <w:r w:rsidR="004B5170" w:rsidRPr="0097736D">
        <w:rPr>
          <w:rFonts w:ascii="Times New Roman" w:hAnsi="Times New Roman" w:cs="Times New Roman"/>
        </w:rPr>
        <w:t xml:space="preserve">more </w:t>
      </w:r>
      <w:r w:rsidR="008E5EC3" w:rsidRPr="0097736D">
        <w:rPr>
          <w:rFonts w:ascii="Times New Roman" w:hAnsi="Times New Roman" w:cs="Times New Roman"/>
        </w:rPr>
        <w:t xml:space="preserve">challenging to integrate their suppliers, which makes </w:t>
      </w:r>
      <w:r w:rsidR="00D57EDA" w:rsidRPr="0097736D">
        <w:rPr>
          <w:rFonts w:ascii="Times New Roman" w:hAnsi="Times New Roman" w:cs="Times New Roman"/>
        </w:rPr>
        <w:t>extending</w:t>
      </w:r>
      <w:r w:rsidR="008E5EC3" w:rsidRPr="0097736D">
        <w:rPr>
          <w:rFonts w:ascii="Times New Roman" w:hAnsi="Times New Roman" w:cs="Times New Roman"/>
        </w:rPr>
        <w:t xml:space="preserve"> </w:t>
      </w:r>
      <w:r w:rsidRPr="0097736D">
        <w:rPr>
          <w:rFonts w:ascii="Times New Roman" w:hAnsi="Times New Roman" w:cs="Times New Roman"/>
        </w:rPr>
        <w:t xml:space="preserve">sustainable </w:t>
      </w:r>
      <w:r w:rsidR="004B5170" w:rsidRPr="0097736D">
        <w:rPr>
          <w:rFonts w:ascii="Times New Roman" w:hAnsi="Times New Roman" w:cs="Times New Roman"/>
        </w:rPr>
        <w:t>practices</w:t>
      </w:r>
      <w:r w:rsidR="008E5EC3" w:rsidRPr="0097736D">
        <w:rPr>
          <w:rFonts w:ascii="Times New Roman" w:hAnsi="Times New Roman" w:cs="Times New Roman"/>
        </w:rPr>
        <w:t xml:space="preserve"> </w:t>
      </w:r>
      <w:r w:rsidR="004B5170" w:rsidRPr="0097736D">
        <w:rPr>
          <w:rFonts w:ascii="Times New Roman" w:hAnsi="Times New Roman" w:cs="Times New Roman"/>
        </w:rPr>
        <w:t xml:space="preserve">and sharing resources </w:t>
      </w:r>
      <w:r w:rsidR="008E5EC3" w:rsidRPr="0097736D">
        <w:rPr>
          <w:rFonts w:ascii="Times New Roman" w:hAnsi="Times New Roman" w:cs="Times New Roman"/>
        </w:rPr>
        <w:t xml:space="preserve">further upstream difficult. </w:t>
      </w:r>
      <w:r w:rsidR="0049327F">
        <w:rPr>
          <w:rFonts w:ascii="Times New Roman" w:hAnsi="Times New Roman" w:cs="Times New Roman"/>
        </w:rPr>
        <w:t>Relational factors of t</w:t>
      </w:r>
      <w:r w:rsidR="008E5EC3" w:rsidRPr="0097736D">
        <w:rPr>
          <w:rFonts w:ascii="Times New Roman" w:hAnsi="Times New Roman" w:cs="Times New Roman"/>
        </w:rPr>
        <w:t xml:space="preserve">rust, collaboration and integration </w:t>
      </w:r>
      <w:r w:rsidRPr="0097736D">
        <w:rPr>
          <w:rFonts w:ascii="Times New Roman" w:hAnsi="Times New Roman" w:cs="Times New Roman"/>
        </w:rPr>
        <w:t>facilitate</w:t>
      </w:r>
      <w:r w:rsidR="0049327F">
        <w:rPr>
          <w:rFonts w:ascii="Times New Roman" w:hAnsi="Times New Roman" w:cs="Times New Roman"/>
        </w:rPr>
        <w:t>d</w:t>
      </w:r>
      <w:r w:rsidR="008E5EC3" w:rsidRPr="0097736D">
        <w:rPr>
          <w:rFonts w:ascii="Times New Roman" w:hAnsi="Times New Roman" w:cs="Times New Roman"/>
        </w:rPr>
        <w:t xml:space="preserve"> horizontal transfer of innovations and resources throughout the chain. </w:t>
      </w:r>
    </w:p>
    <w:p w14:paraId="5DC6D4C6" w14:textId="1268C509" w:rsidR="00D95D6B" w:rsidRDefault="000D325D" w:rsidP="0074106B">
      <w:pPr>
        <w:spacing w:line="480" w:lineRule="auto"/>
        <w:ind w:firstLine="720"/>
        <w:jc w:val="both"/>
        <w:rPr>
          <w:rFonts w:ascii="Times New Roman" w:hAnsi="Times New Roman" w:cs="Times New Roman"/>
        </w:rPr>
      </w:pPr>
      <w:r>
        <w:rPr>
          <w:rFonts w:ascii="Times New Roman" w:hAnsi="Times New Roman" w:cs="Times New Roman"/>
        </w:rPr>
        <w:t>While</w:t>
      </w:r>
      <w:r w:rsidR="00E852C8" w:rsidRPr="0097736D">
        <w:rPr>
          <w:rFonts w:ascii="Times New Roman" w:hAnsi="Times New Roman" w:cs="Times New Roman"/>
        </w:rPr>
        <w:t xml:space="preserve"> </w:t>
      </w:r>
      <w:r w:rsidR="003B250B">
        <w:rPr>
          <w:rFonts w:ascii="Times New Roman" w:hAnsi="Times New Roman" w:cs="Times New Roman"/>
        </w:rPr>
        <w:t>this paper</w:t>
      </w:r>
      <w:r w:rsidR="00E852C8" w:rsidRPr="0097736D">
        <w:rPr>
          <w:rFonts w:ascii="Times New Roman" w:hAnsi="Times New Roman" w:cs="Times New Roman"/>
        </w:rPr>
        <w:t xml:space="preserve"> focus</w:t>
      </w:r>
      <w:r w:rsidR="003B250B">
        <w:rPr>
          <w:rFonts w:ascii="Times New Roman" w:hAnsi="Times New Roman" w:cs="Times New Roman"/>
        </w:rPr>
        <w:t>es on</w:t>
      </w:r>
      <w:r w:rsidR="00E852C8" w:rsidRPr="0097736D">
        <w:rPr>
          <w:rFonts w:ascii="Times New Roman" w:hAnsi="Times New Roman" w:cs="Times New Roman"/>
        </w:rPr>
        <w:t xml:space="preserve"> Italian </w:t>
      </w:r>
      <w:r w:rsidR="00672FAD" w:rsidRPr="0097736D">
        <w:rPr>
          <w:rFonts w:ascii="Times New Roman" w:hAnsi="Times New Roman" w:cs="Times New Roman"/>
        </w:rPr>
        <w:t xml:space="preserve">luxury </w:t>
      </w:r>
      <w:r w:rsidR="00E852C8" w:rsidRPr="0097736D">
        <w:rPr>
          <w:rFonts w:ascii="Times New Roman" w:hAnsi="Times New Roman" w:cs="Times New Roman"/>
        </w:rPr>
        <w:t xml:space="preserve">supply chains, many </w:t>
      </w:r>
      <w:r w:rsidR="008E5EC3" w:rsidRPr="0097736D">
        <w:rPr>
          <w:rFonts w:ascii="Times New Roman" w:hAnsi="Times New Roman" w:cs="Times New Roman"/>
        </w:rPr>
        <w:t>luxury</w:t>
      </w:r>
      <w:r w:rsidR="00E852C8" w:rsidRPr="0097736D">
        <w:rPr>
          <w:rFonts w:ascii="Times New Roman" w:hAnsi="Times New Roman" w:cs="Times New Roman"/>
        </w:rPr>
        <w:t xml:space="preserve"> supply chains </w:t>
      </w:r>
      <w:r w:rsidR="00672FAD" w:rsidRPr="0097736D">
        <w:rPr>
          <w:rFonts w:ascii="Times New Roman" w:hAnsi="Times New Roman" w:cs="Times New Roman"/>
        </w:rPr>
        <w:t xml:space="preserve">now extend </w:t>
      </w:r>
      <w:r w:rsidR="00F5508A" w:rsidRPr="0097736D">
        <w:rPr>
          <w:rFonts w:ascii="Times New Roman" w:hAnsi="Times New Roman" w:cs="Times New Roman"/>
        </w:rPr>
        <w:t>far beyond country of brand origin to incorporate lower labour cost countries</w:t>
      </w:r>
      <w:r w:rsidR="008E5EC3" w:rsidRPr="0097736D">
        <w:rPr>
          <w:rFonts w:ascii="Times New Roman" w:hAnsi="Times New Roman" w:cs="Times New Roman"/>
        </w:rPr>
        <w:t xml:space="preserve">. </w:t>
      </w:r>
      <w:r w:rsidR="00F5508A" w:rsidRPr="0097736D">
        <w:rPr>
          <w:rFonts w:ascii="Times New Roman" w:hAnsi="Times New Roman" w:cs="Times New Roman"/>
        </w:rPr>
        <w:t>P</w:t>
      </w:r>
      <w:r w:rsidR="00E852C8" w:rsidRPr="0097736D">
        <w:rPr>
          <w:rFonts w:ascii="Times New Roman" w:hAnsi="Times New Roman" w:cs="Times New Roman"/>
        </w:rPr>
        <w:t>ossible avenues for future research</w:t>
      </w:r>
      <w:r w:rsidR="00F5508A" w:rsidRPr="0097736D">
        <w:rPr>
          <w:rFonts w:ascii="Times New Roman" w:hAnsi="Times New Roman" w:cs="Times New Roman"/>
        </w:rPr>
        <w:t xml:space="preserve"> could include </w:t>
      </w:r>
      <w:r w:rsidR="00E852C8" w:rsidRPr="0097736D">
        <w:rPr>
          <w:rFonts w:ascii="Times New Roman" w:hAnsi="Times New Roman" w:cs="Times New Roman"/>
        </w:rPr>
        <w:t>a</w:t>
      </w:r>
      <w:r w:rsidR="008E5EC3" w:rsidRPr="0097736D">
        <w:rPr>
          <w:rFonts w:ascii="Times New Roman" w:hAnsi="Times New Roman" w:cs="Times New Roman"/>
        </w:rPr>
        <w:t xml:space="preserve"> cross-country analysis</w:t>
      </w:r>
      <w:r w:rsidR="00F5508A" w:rsidRPr="0097736D">
        <w:rPr>
          <w:rFonts w:ascii="Times New Roman" w:hAnsi="Times New Roman" w:cs="Times New Roman"/>
        </w:rPr>
        <w:t xml:space="preserve">, which </w:t>
      </w:r>
      <w:r w:rsidR="008E5EC3" w:rsidRPr="0097736D">
        <w:rPr>
          <w:rFonts w:ascii="Times New Roman" w:hAnsi="Times New Roman" w:cs="Times New Roman"/>
        </w:rPr>
        <w:t xml:space="preserve">could be an interesting angle </w:t>
      </w:r>
      <w:r w:rsidR="008E5EC3" w:rsidRPr="00DF17A7">
        <w:rPr>
          <w:rFonts w:ascii="Times New Roman" w:hAnsi="Times New Roman" w:cs="Times New Roman"/>
        </w:rPr>
        <w:t>to examine the extent to which sustainability is affected by choice of production country</w:t>
      </w:r>
      <w:r w:rsidR="00690DDA" w:rsidRPr="00DF17A7">
        <w:rPr>
          <w:rFonts w:ascii="Times New Roman" w:hAnsi="Times New Roman" w:cs="Times New Roman"/>
        </w:rPr>
        <w:t>. Further research could also focus on different supply chains outside of Italy with different characteristics, such as luxury wine, spirits or jewellery</w:t>
      </w:r>
      <w:r w:rsidR="008E5EC3" w:rsidRPr="00DF17A7">
        <w:rPr>
          <w:rFonts w:ascii="Times New Roman" w:hAnsi="Times New Roman" w:cs="Times New Roman"/>
        </w:rPr>
        <w:t>. External conditions such</w:t>
      </w:r>
      <w:r w:rsidR="008E5EC3" w:rsidRPr="0097736D">
        <w:rPr>
          <w:rFonts w:ascii="Times New Roman" w:hAnsi="Times New Roman" w:cs="Times New Roman"/>
        </w:rPr>
        <w:t xml:space="preserve"> as future uncertainty and market complexity could affect the development of proactive sustainability strategies. Therefore, further research is called </w:t>
      </w:r>
      <w:r w:rsidR="00E852C8" w:rsidRPr="0097736D">
        <w:rPr>
          <w:rFonts w:ascii="Times New Roman" w:hAnsi="Times New Roman" w:cs="Times New Roman"/>
        </w:rPr>
        <w:t>for</w:t>
      </w:r>
      <w:r w:rsidR="008E5EC3" w:rsidRPr="0097736D">
        <w:rPr>
          <w:rFonts w:ascii="Times New Roman" w:hAnsi="Times New Roman" w:cs="Times New Roman"/>
        </w:rPr>
        <w:t xml:space="preserve"> to investigate how companies could integrate, build and reconfigure internal and external capabilities to ensure supply chain sustainability in rapidly changing environments.</w:t>
      </w:r>
    </w:p>
    <w:p w14:paraId="41F9B8A8" w14:textId="2FCBE359" w:rsidR="00776120" w:rsidRPr="00F73F90" w:rsidRDefault="00776120" w:rsidP="006B19C5">
      <w:pPr>
        <w:rPr>
          <w:rFonts w:ascii="Times New Roman" w:hAnsi="Times New Roman" w:cs="Times New Roman"/>
          <w:b/>
        </w:rPr>
      </w:pPr>
      <w:r w:rsidRPr="00F73F90">
        <w:rPr>
          <w:rFonts w:ascii="Times New Roman" w:hAnsi="Times New Roman" w:cs="Times New Roman"/>
          <w:b/>
        </w:rPr>
        <w:t>References</w:t>
      </w:r>
    </w:p>
    <w:p w14:paraId="7B1CAEF5" w14:textId="374096BA" w:rsidR="009B040C" w:rsidRPr="005664E1" w:rsidRDefault="009B040C" w:rsidP="00E76868">
      <w:pPr>
        <w:widowControl w:val="0"/>
        <w:autoSpaceDE w:val="0"/>
        <w:autoSpaceDN w:val="0"/>
        <w:adjustRightInd w:val="0"/>
        <w:ind w:left="480" w:hanging="480"/>
        <w:rPr>
          <w:rFonts w:ascii="Times New Roman" w:hAnsi="Times New Roman" w:cs="Times New Roman"/>
          <w:sz w:val="18"/>
          <w:szCs w:val="20"/>
        </w:rPr>
      </w:pPr>
      <w:proofErr w:type="spellStart"/>
      <w:r w:rsidRPr="005664E1">
        <w:rPr>
          <w:rFonts w:ascii="Times New Roman" w:hAnsi="Times New Roman" w:cs="Times New Roman"/>
          <w:sz w:val="18"/>
          <w:szCs w:val="20"/>
        </w:rPr>
        <w:t>Acabou</w:t>
      </w:r>
      <w:proofErr w:type="spellEnd"/>
      <w:r w:rsidRPr="005664E1">
        <w:rPr>
          <w:rFonts w:ascii="Times New Roman" w:hAnsi="Times New Roman" w:cs="Times New Roman"/>
          <w:sz w:val="18"/>
          <w:szCs w:val="20"/>
        </w:rPr>
        <w:t xml:space="preserve">, M.A. &amp; Dekhili, S. (2013). Luxury and sustainable development: Is there a match? </w:t>
      </w:r>
      <w:r w:rsidRPr="005664E1">
        <w:rPr>
          <w:rFonts w:ascii="Times New Roman" w:hAnsi="Times New Roman" w:cs="Times New Roman"/>
          <w:i/>
          <w:sz w:val="18"/>
          <w:szCs w:val="20"/>
        </w:rPr>
        <w:t>Journal of Business Research</w:t>
      </w:r>
      <w:r w:rsidRPr="005664E1">
        <w:rPr>
          <w:rFonts w:ascii="Times New Roman" w:hAnsi="Times New Roman" w:cs="Times New Roman"/>
          <w:sz w:val="18"/>
          <w:szCs w:val="20"/>
        </w:rPr>
        <w:t>, 66</w:t>
      </w:r>
      <w:r w:rsidR="00E43F00" w:rsidRPr="005664E1">
        <w:rPr>
          <w:rFonts w:ascii="Times New Roman" w:hAnsi="Times New Roman" w:cs="Times New Roman"/>
          <w:sz w:val="18"/>
          <w:szCs w:val="20"/>
        </w:rPr>
        <w:t xml:space="preserve"> (10)</w:t>
      </w:r>
      <w:r w:rsidRPr="005664E1">
        <w:rPr>
          <w:rFonts w:ascii="Times New Roman" w:hAnsi="Times New Roman" w:cs="Times New Roman"/>
          <w:sz w:val="18"/>
          <w:szCs w:val="20"/>
        </w:rPr>
        <w:t>, 1896–1903.</w:t>
      </w:r>
    </w:p>
    <w:p w14:paraId="668B009A" w14:textId="787FD43F"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b/>
          <w:sz w:val="18"/>
          <w:szCs w:val="20"/>
        </w:rPr>
        <w:fldChar w:fldCharType="begin" w:fldLock="1"/>
      </w:r>
      <w:r w:rsidRPr="005664E1">
        <w:rPr>
          <w:rFonts w:ascii="Times New Roman" w:hAnsi="Times New Roman" w:cs="Times New Roman"/>
          <w:b/>
          <w:sz w:val="18"/>
          <w:szCs w:val="20"/>
        </w:rPr>
        <w:instrText xml:space="preserve">ADDIN Mendeley Bibliography CSL_BIBLIOGRAPHY </w:instrText>
      </w:r>
      <w:r w:rsidRPr="005664E1">
        <w:rPr>
          <w:rFonts w:ascii="Times New Roman" w:hAnsi="Times New Roman" w:cs="Times New Roman"/>
          <w:b/>
          <w:sz w:val="18"/>
          <w:szCs w:val="20"/>
        </w:rPr>
        <w:fldChar w:fldCharType="separate"/>
      </w:r>
      <w:r w:rsidR="009B040C" w:rsidRPr="005664E1">
        <w:rPr>
          <w:rFonts w:ascii="Times New Roman" w:hAnsi="Times New Roman" w:cs="Times New Roman"/>
          <w:noProof/>
          <w:sz w:val="18"/>
          <w:szCs w:val="20"/>
        </w:rPr>
        <w:t>Ageron, B., Gunasekaran, A. &amp;</w:t>
      </w:r>
      <w:r w:rsidRPr="005664E1">
        <w:rPr>
          <w:rFonts w:ascii="Times New Roman" w:hAnsi="Times New Roman" w:cs="Times New Roman"/>
          <w:noProof/>
          <w:sz w:val="18"/>
          <w:szCs w:val="20"/>
        </w:rPr>
        <w:t xml:space="preserve"> Spalanzani, A. (2012). Sustainable supply management: An empirical study, </w:t>
      </w:r>
      <w:r w:rsidRPr="005664E1">
        <w:rPr>
          <w:rFonts w:ascii="Times New Roman" w:hAnsi="Times New Roman" w:cs="Times New Roman"/>
          <w:i/>
          <w:iCs/>
          <w:noProof/>
          <w:sz w:val="18"/>
          <w:szCs w:val="20"/>
        </w:rPr>
        <w:t>International Journal of Production Economics</w:t>
      </w:r>
      <w:r w:rsidRPr="005664E1">
        <w:rPr>
          <w:rFonts w:ascii="Times New Roman" w:hAnsi="Times New Roman" w:cs="Times New Roman"/>
          <w:noProof/>
          <w:sz w:val="18"/>
          <w:szCs w:val="20"/>
        </w:rPr>
        <w:t>, 140 (1), 168–182.</w:t>
      </w:r>
    </w:p>
    <w:p w14:paraId="7DA2F799" w14:textId="7E48C893" w:rsidR="00E76868" w:rsidRPr="00D95D6B"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lastRenderedPageBreak/>
        <w:t>Ansari, Z.N. &amp;</w:t>
      </w:r>
      <w:r w:rsidR="00E76868" w:rsidRPr="005664E1">
        <w:rPr>
          <w:rFonts w:ascii="Times New Roman" w:hAnsi="Times New Roman" w:cs="Times New Roman"/>
          <w:noProof/>
          <w:sz w:val="18"/>
          <w:szCs w:val="20"/>
        </w:rPr>
        <w:t xml:space="preserve"> Kant, R. (2017). A state-of-art literature review reflecting 15 years of focus on sustainable supply </w:t>
      </w:r>
      <w:r w:rsidR="00E76868" w:rsidRPr="00D95D6B">
        <w:rPr>
          <w:rFonts w:ascii="Times New Roman" w:hAnsi="Times New Roman" w:cs="Times New Roman"/>
          <w:noProof/>
          <w:sz w:val="18"/>
          <w:szCs w:val="20"/>
        </w:rPr>
        <w:t xml:space="preserve">chain management, </w:t>
      </w:r>
      <w:r w:rsidR="00E76868" w:rsidRPr="00D95D6B">
        <w:rPr>
          <w:rFonts w:ascii="Times New Roman" w:hAnsi="Times New Roman" w:cs="Times New Roman"/>
          <w:i/>
          <w:iCs/>
          <w:noProof/>
          <w:sz w:val="18"/>
          <w:szCs w:val="20"/>
        </w:rPr>
        <w:t>Journal of Cleaner Production</w:t>
      </w:r>
      <w:r w:rsidR="00E76868" w:rsidRPr="00D95D6B">
        <w:rPr>
          <w:rFonts w:ascii="Times New Roman" w:hAnsi="Times New Roman" w:cs="Times New Roman"/>
          <w:noProof/>
          <w:sz w:val="18"/>
          <w:szCs w:val="20"/>
        </w:rPr>
        <w:t>, 142, 2524–2543.</w:t>
      </w:r>
    </w:p>
    <w:p w14:paraId="1793A0FB" w14:textId="58AE4304" w:rsidR="00A02C98" w:rsidRPr="005664E1"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D95D6B">
        <w:rPr>
          <w:rFonts w:ascii="Times New Roman" w:hAnsi="Times New Roman" w:cs="Times New Roman"/>
          <w:noProof/>
          <w:sz w:val="18"/>
          <w:szCs w:val="18"/>
        </w:rPr>
        <w:t xml:space="preserve">Aragon-Correa, J.A. &amp; Sharma, S. (2003). A contingent resource-based view of proactive corporate environmental strategy, </w:t>
      </w:r>
      <w:r w:rsidRPr="00D95D6B">
        <w:rPr>
          <w:rFonts w:ascii="Times New Roman" w:hAnsi="Times New Roman" w:cs="Times New Roman"/>
          <w:i/>
          <w:iCs/>
          <w:noProof/>
          <w:sz w:val="18"/>
          <w:szCs w:val="18"/>
        </w:rPr>
        <w:t>Academy of Management Review</w:t>
      </w:r>
      <w:r w:rsidRPr="00D95D6B">
        <w:rPr>
          <w:rFonts w:ascii="Times New Roman" w:hAnsi="Times New Roman" w:cs="Times New Roman"/>
          <w:noProof/>
          <w:sz w:val="18"/>
          <w:szCs w:val="18"/>
        </w:rPr>
        <w:t>, 28 (1), 71–88.</w:t>
      </w:r>
    </w:p>
    <w:p w14:paraId="04DBC52F" w14:textId="35BAB55F" w:rsidR="00C12491" w:rsidRPr="005664E1" w:rsidRDefault="00C12491"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Ashby, A. (2018). </w:t>
      </w:r>
      <w:bookmarkStart w:id="1" w:name="OLE_LINK1"/>
      <w:bookmarkStart w:id="2" w:name="OLE_LINK2"/>
      <w:r w:rsidRPr="005664E1">
        <w:rPr>
          <w:rFonts w:ascii="Times New Roman" w:hAnsi="Times New Roman" w:cs="Times New Roman"/>
          <w:noProof/>
          <w:sz w:val="18"/>
          <w:szCs w:val="20"/>
        </w:rPr>
        <w:t>Developing closed loop supply chains for environmental sustainability</w:t>
      </w:r>
      <w:bookmarkEnd w:id="1"/>
      <w:bookmarkEnd w:id="2"/>
      <w:r w:rsidRPr="005664E1">
        <w:rPr>
          <w:rFonts w:ascii="Times New Roman" w:hAnsi="Times New Roman" w:cs="Times New Roman"/>
          <w:noProof/>
          <w:sz w:val="18"/>
          <w:szCs w:val="20"/>
        </w:rPr>
        <w:t xml:space="preserve">, </w:t>
      </w:r>
      <w:r w:rsidRPr="005664E1">
        <w:rPr>
          <w:rFonts w:ascii="Times New Roman" w:hAnsi="Times New Roman" w:cs="Times New Roman"/>
          <w:i/>
          <w:noProof/>
          <w:sz w:val="18"/>
          <w:szCs w:val="20"/>
        </w:rPr>
        <w:t>Journal of Manufacturing Technology Management</w:t>
      </w:r>
      <w:r w:rsidR="00A02C98" w:rsidRPr="005664E1">
        <w:rPr>
          <w:rFonts w:ascii="Times New Roman" w:hAnsi="Times New Roman" w:cs="Times New Roman"/>
          <w:noProof/>
          <w:sz w:val="18"/>
          <w:szCs w:val="20"/>
        </w:rPr>
        <w:t xml:space="preserve">, </w:t>
      </w:r>
      <w:r w:rsidRPr="005664E1">
        <w:rPr>
          <w:rFonts w:ascii="Times New Roman" w:hAnsi="Times New Roman" w:cs="Times New Roman"/>
          <w:noProof/>
          <w:sz w:val="18"/>
          <w:szCs w:val="20"/>
        </w:rPr>
        <w:t>1–25.</w:t>
      </w:r>
    </w:p>
    <w:p w14:paraId="2EE30727" w14:textId="77777777" w:rsidR="001F2217" w:rsidRPr="001F2217" w:rsidRDefault="001F2217" w:rsidP="001F2217">
      <w:pPr>
        <w:widowControl w:val="0"/>
        <w:autoSpaceDE w:val="0"/>
        <w:autoSpaceDN w:val="0"/>
        <w:adjustRightInd w:val="0"/>
        <w:ind w:left="480" w:hanging="480"/>
        <w:rPr>
          <w:rFonts w:ascii="Times New Roman" w:hAnsi="Times New Roman" w:cs="Times New Roman"/>
          <w:noProof/>
          <w:sz w:val="18"/>
          <w:szCs w:val="20"/>
        </w:rPr>
      </w:pPr>
      <w:r w:rsidRPr="001F2217">
        <w:rPr>
          <w:rFonts w:ascii="Times New Roman" w:hAnsi="Times New Roman" w:cs="Times New Roman"/>
          <w:noProof/>
          <w:sz w:val="18"/>
          <w:szCs w:val="20"/>
        </w:rPr>
        <w:t>Barreto, I. (2010), “Dynamic capabilities: a review of past research and an agenda for the future”, Journal of Management, Vol. 36 No. 1, pp. 256–280.</w:t>
      </w:r>
    </w:p>
    <w:p w14:paraId="700198BF" w14:textId="3181B65A"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Besk</w:t>
      </w:r>
      <w:r w:rsidR="009B040C" w:rsidRPr="005664E1">
        <w:rPr>
          <w:rFonts w:ascii="Times New Roman" w:hAnsi="Times New Roman" w:cs="Times New Roman"/>
          <w:noProof/>
          <w:sz w:val="18"/>
          <w:szCs w:val="20"/>
        </w:rPr>
        <w:t>e-Janssen, P., Johnson, M.P. &amp;</w:t>
      </w:r>
      <w:r w:rsidRPr="005664E1">
        <w:rPr>
          <w:rFonts w:ascii="Times New Roman" w:hAnsi="Times New Roman" w:cs="Times New Roman"/>
          <w:noProof/>
          <w:sz w:val="18"/>
          <w:szCs w:val="20"/>
        </w:rPr>
        <w:t xml:space="preserve"> Schaltegger, S. (2015). 20 years of performance measurement in sustainable supply chain management – what has been achieved?, </w:t>
      </w:r>
      <w:r w:rsidRPr="005664E1">
        <w:rPr>
          <w:rFonts w:ascii="Times New Roman" w:hAnsi="Times New Roman" w:cs="Times New Roman"/>
          <w:i/>
          <w:iCs/>
          <w:noProof/>
          <w:sz w:val="18"/>
          <w:szCs w:val="20"/>
        </w:rPr>
        <w:t>Supply Chain Management: An International Journal</w:t>
      </w:r>
      <w:r w:rsidRPr="005664E1">
        <w:rPr>
          <w:rFonts w:ascii="Times New Roman" w:hAnsi="Times New Roman" w:cs="Times New Roman"/>
          <w:noProof/>
          <w:sz w:val="18"/>
          <w:szCs w:val="20"/>
        </w:rPr>
        <w:t>, 20 (6), 664–680.</w:t>
      </w:r>
    </w:p>
    <w:p w14:paraId="084DD472" w14:textId="6002CB05"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Beske, P. &amp;</w:t>
      </w:r>
      <w:r w:rsidR="00E76868" w:rsidRPr="005664E1">
        <w:rPr>
          <w:rFonts w:ascii="Times New Roman" w:hAnsi="Times New Roman" w:cs="Times New Roman"/>
          <w:noProof/>
          <w:sz w:val="18"/>
          <w:szCs w:val="20"/>
        </w:rPr>
        <w:t xml:space="preserve"> Seuring, S. (2014). Putting sustainability into supply chain management, </w:t>
      </w:r>
      <w:r w:rsidR="00E76868" w:rsidRPr="005664E1">
        <w:rPr>
          <w:rFonts w:ascii="Times New Roman" w:hAnsi="Times New Roman" w:cs="Times New Roman"/>
          <w:i/>
          <w:iCs/>
          <w:noProof/>
          <w:sz w:val="18"/>
          <w:szCs w:val="20"/>
        </w:rPr>
        <w:t>Supply Chain Management: An International Journal</w:t>
      </w:r>
      <w:r w:rsidR="00E76868" w:rsidRPr="005664E1">
        <w:rPr>
          <w:rFonts w:ascii="Times New Roman" w:hAnsi="Times New Roman" w:cs="Times New Roman"/>
          <w:noProof/>
          <w:sz w:val="18"/>
          <w:szCs w:val="20"/>
        </w:rPr>
        <w:t>, 19 (3), 322–331.</w:t>
      </w:r>
    </w:p>
    <w:p w14:paraId="2CDBD309" w14:textId="6D1063EE"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Blome, C., Paulraj, A. &amp;</w:t>
      </w:r>
      <w:r w:rsidR="00E76868" w:rsidRPr="005664E1">
        <w:rPr>
          <w:rFonts w:ascii="Times New Roman" w:hAnsi="Times New Roman" w:cs="Times New Roman"/>
          <w:noProof/>
          <w:sz w:val="18"/>
          <w:szCs w:val="20"/>
        </w:rPr>
        <w:t xml:space="preserve"> Schuetz, K. (2014). Supply chain collaboration and sustainability: a profile deviation analysis, </w:t>
      </w:r>
      <w:r w:rsidR="00E76868" w:rsidRPr="005664E1">
        <w:rPr>
          <w:rFonts w:ascii="Times New Roman" w:hAnsi="Times New Roman" w:cs="Times New Roman"/>
          <w:i/>
          <w:iCs/>
          <w:noProof/>
          <w:sz w:val="18"/>
          <w:szCs w:val="20"/>
        </w:rPr>
        <w:t>International Journal of Operations&amp;Production Management</w:t>
      </w:r>
      <w:r w:rsidR="00E76868" w:rsidRPr="005664E1">
        <w:rPr>
          <w:rFonts w:ascii="Times New Roman" w:hAnsi="Times New Roman" w:cs="Times New Roman"/>
          <w:noProof/>
          <w:sz w:val="18"/>
          <w:szCs w:val="20"/>
        </w:rPr>
        <w:t>, 34 (5), 639–663.</w:t>
      </w:r>
    </w:p>
    <w:p w14:paraId="083BCDE6" w14:textId="28D68DBC" w:rsidR="00E76868" w:rsidRPr="005664E1" w:rsidRDefault="00E76868" w:rsidP="00E76868">
      <w:pPr>
        <w:widowControl w:val="0"/>
        <w:autoSpaceDE w:val="0"/>
        <w:autoSpaceDN w:val="0"/>
        <w:adjustRightInd w:val="0"/>
        <w:ind w:left="480" w:hanging="480"/>
        <w:rPr>
          <w:rFonts w:ascii="Times New Roman" w:hAnsi="Times New Roman" w:cs="Times New Roman"/>
          <w:noProof/>
          <w:sz w:val="18"/>
        </w:rPr>
      </w:pPr>
      <w:r w:rsidRPr="005664E1">
        <w:rPr>
          <w:rFonts w:ascii="Times New Roman" w:hAnsi="Times New Roman" w:cs="Times New Roman"/>
          <w:noProof/>
          <w:sz w:val="18"/>
        </w:rPr>
        <w:t>Brun, A., Caniato, F., Caridi, M., Castelli, C., Miragliotta, G., Ronchi, S.,</w:t>
      </w:r>
      <w:r w:rsidR="009B040C" w:rsidRPr="005664E1">
        <w:rPr>
          <w:rFonts w:ascii="Times New Roman" w:hAnsi="Times New Roman" w:cs="Times New Roman"/>
          <w:noProof/>
          <w:sz w:val="18"/>
        </w:rPr>
        <w:t xml:space="preserve"> &amp;</w:t>
      </w:r>
      <w:r w:rsidRPr="005664E1">
        <w:rPr>
          <w:rFonts w:ascii="Times New Roman" w:hAnsi="Times New Roman" w:cs="Times New Roman"/>
          <w:noProof/>
          <w:sz w:val="18"/>
        </w:rPr>
        <w:t xml:space="preserve"> Sianesi, A. (2008). Logistics and supply chain management in luxury fashion retail: Empirical investigation of Italian firms, </w:t>
      </w:r>
      <w:r w:rsidRPr="005664E1">
        <w:rPr>
          <w:rFonts w:ascii="Times New Roman" w:hAnsi="Times New Roman" w:cs="Times New Roman"/>
          <w:i/>
          <w:iCs/>
          <w:noProof/>
          <w:sz w:val="18"/>
        </w:rPr>
        <w:t>International Journal of Producti on Economics</w:t>
      </w:r>
      <w:r w:rsidRPr="005664E1">
        <w:rPr>
          <w:rFonts w:ascii="Times New Roman" w:hAnsi="Times New Roman" w:cs="Times New Roman"/>
          <w:noProof/>
          <w:sz w:val="18"/>
        </w:rPr>
        <w:t>,114 (2), 554–570.</w:t>
      </w:r>
    </w:p>
    <w:p w14:paraId="7956AAEC" w14:textId="7B3CD8D4"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Busse,</w:t>
      </w:r>
      <w:r w:rsidR="009B040C" w:rsidRPr="005664E1">
        <w:rPr>
          <w:rFonts w:ascii="Times New Roman" w:hAnsi="Times New Roman" w:cs="Times New Roman"/>
          <w:noProof/>
          <w:sz w:val="18"/>
          <w:szCs w:val="20"/>
        </w:rPr>
        <w:t xml:space="preserve"> C., Schleper, M.C., Niu, M. &amp;</w:t>
      </w:r>
      <w:r w:rsidRPr="005664E1">
        <w:rPr>
          <w:rFonts w:ascii="Times New Roman" w:hAnsi="Times New Roman" w:cs="Times New Roman"/>
          <w:noProof/>
          <w:sz w:val="18"/>
          <w:szCs w:val="20"/>
        </w:rPr>
        <w:t xml:space="preserve"> Wagner, S.M. (2016). Supplier development for sustainability: contextual barriers in global supply chains, </w:t>
      </w:r>
      <w:r w:rsidRPr="005664E1">
        <w:rPr>
          <w:rFonts w:ascii="Times New Roman" w:hAnsi="Times New Roman" w:cs="Times New Roman"/>
          <w:i/>
          <w:iCs/>
          <w:noProof/>
          <w:sz w:val="18"/>
          <w:szCs w:val="20"/>
        </w:rPr>
        <w:t>International Journal of Physical Distribution &amp; Logistics Management</w:t>
      </w:r>
      <w:r w:rsidRPr="005664E1">
        <w:rPr>
          <w:rFonts w:ascii="Times New Roman" w:hAnsi="Times New Roman" w:cs="Times New Roman"/>
          <w:noProof/>
          <w:sz w:val="18"/>
          <w:szCs w:val="20"/>
        </w:rPr>
        <w:t>, 46 (5), 442–468.</w:t>
      </w:r>
    </w:p>
    <w:p w14:paraId="0CE80CAF" w14:textId="1B48AC4B"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Caniato, </w:t>
      </w:r>
      <w:r w:rsidR="009B040C" w:rsidRPr="005664E1">
        <w:rPr>
          <w:rFonts w:ascii="Times New Roman" w:hAnsi="Times New Roman" w:cs="Times New Roman"/>
          <w:noProof/>
          <w:sz w:val="18"/>
          <w:szCs w:val="20"/>
        </w:rPr>
        <w:t>F., Caridi, M., Castelli, C. &amp;</w:t>
      </w:r>
      <w:r w:rsidRPr="005664E1">
        <w:rPr>
          <w:rFonts w:ascii="Times New Roman" w:hAnsi="Times New Roman" w:cs="Times New Roman"/>
          <w:noProof/>
          <w:sz w:val="18"/>
          <w:szCs w:val="20"/>
        </w:rPr>
        <w:t xml:space="preserve"> Golini, R. (2011). Supply chain management in the luxury industry: A first classification of companies and their strategies, </w:t>
      </w:r>
      <w:r w:rsidRPr="005664E1">
        <w:rPr>
          <w:rFonts w:ascii="Times New Roman" w:hAnsi="Times New Roman" w:cs="Times New Roman"/>
          <w:i/>
          <w:iCs/>
          <w:noProof/>
          <w:sz w:val="18"/>
          <w:szCs w:val="20"/>
        </w:rPr>
        <w:t>International Journal of Production Economics</w:t>
      </w:r>
      <w:r w:rsidRPr="005664E1">
        <w:rPr>
          <w:rFonts w:ascii="Times New Roman" w:hAnsi="Times New Roman" w:cs="Times New Roman"/>
          <w:noProof/>
          <w:sz w:val="18"/>
          <w:szCs w:val="20"/>
        </w:rPr>
        <w:t>, 133 (2), 622–633.</w:t>
      </w:r>
    </w:p>
    <w:p w14:paraId="3D3B4D19" w14:textId="6937B2DE"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Caniato, F., Cari</w:t>
      </w:r>
      <w:r w:rsidR="009B040C" w:rsidRPr="005664E1">
        <w:rPr>
          <w:rFonts w:ascii="Times New Roman" w:hAnsi="Times New Roman" w:cs="Times New Roman"/>
          <w:noProof/>
          <w:sz w:val="18"/>
          <w:szCs w:val="20"/>
        </w:rPr>
        <w:t>di, M., Crippa, L. &amp;</w:t>
      </w:r>
      <w:r w:rsidRPr="005664E1">
        <w:rPr>
          <w:rFonts w:ascii="Times New Roman" w:hAnsi="Times New Roman" w:cs="Times New Roman"/>
          <w:noProof/>
          <w:sz w:val="18"/>
          <w:szCs w:val="20"/>
        </w:rPr>
        <w:t xml:space="preserve"> Moretto, A. (2012). Environmental sustainability in fashion supply chains: An exploratory case based research, </w:t>
      </w:r>
      <w:r w:rsidRPr="005664E1">
        <w:rPr>
          <w:rFonts w:ascii="Times New Roman" w:hAnsi="Times New Roman" w:cs="Times New Roman"/>
          <w:i/>
          <w:iCs/>
          <w:noProof/>
          <w:sz w:val="18"/>
          <w:szCs w:val="20"/>
        </w:rPr>
        <w:t>International Journal of Production Economics</w:t>
      </w:r>
      <w:r w:rsidRPr="005664E1">
        <w:rPr>
          <w:rFonts w:ascii="Times New Roman" w:hAnsi="Times New Roman" w:cs="Times New Roman"/>
          <w:noProof/>
          <w:sz w:val="18"/>
          <w:szCs w:val="20"/>
        </w:rPr>
        <w:t>, 135 (2), 659–670.</w:t>
      </w:r>
    </w:p>
    <w:p w14:paraId="32DCD72E" w14:textId="144D60E1"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Carrigan, M</w:t>
      </w:r>
      <w:r w:rsidR="009B040C" w:rsidRPr="005664E1">
        <w:rPr>
          <w:rFonts w:ascii="Times New Roman" w:hAnsi="Times New Roman" w:cs="Times New Roman"/>
          <w:noProof/>
          <w:sz w:val="18"/>
          <w:szCs w:val="20"/>
        </w:rPr>
        <w:t>., McEachern, M., Moraes, C. &amp;</w:t>
      </w:r>
      <w:r w:rsidRPr="005664E1">
        <w:rPr>
          <w:rFonts w:ascii="Times New Roman" w:hAnsi="Times New Roman" w:cs="Times New Roman"/>
          <w:noProof/>
          <w:sz w:val="18"/>
          <w:szCs w:val="20"/>
        </w:rPr>
        <w:t xml:space="preserve"> Bosangit, C. (2017). The fine jewellery industry: Corporate responsibility challenges and institutional forces facing SMEs, </w:t>
      </w:r>
      <w:r w:rsidRPr="005664E1">
        <w:rPr>
          <w:rFonts w:ascii="Times New Roman" w:hAnsi="Times New Roman" w:cs="Times New Roman"/>
          <w:i/>
          <w:iCs/>
          <w:noProof/>
          <w:sz w:val="18"/>
          <w:szCs w:val="20"/>
        </w:rPr>
        <w:t>Journal of Business Ethics</w:t>
      </w:r>
      <w:r w:rsidRPr="005664E1">
        <w:rPr>
          <w:rFonts w:ascii="Times New Roman" w:hAnsi="Times New Roman" w:cs="Times New Roman"/>
          <w:noProof/>
          <w:sz w:val="18"/>
          <w:szCs w:val="20"/>
        </w:rPr>
        <w:t>, 143, 681–699.</w:t>
      </w:r>
    </w:p>
    <w:p w14:paraId="3E2C9B3D"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Conseil National du Cuir. (2017). World trade in the leather industry in 2015: </w:t>
      </w:r>
      <w:r w:rsidRPr="005664E1">
        <w:rPr>
          <w:rFonts w:ascii="Times New Roman" w:hAnsi="Times New Roman" w:cs="Times New Roman"/>
          <w:i/>
          <w:iCs/>
          <w:noProof/>
          <w:sz w:val="18"/>
          <w:szCs w:val="20"/>
        </w:rPr>
        <w:t>2015 Report on World Trade in the Leather Industry</w:t>
      </w:r>
      <w:r w:rsidRPr="005664E1">
        <w:rPr>
          <w:rFonts w:ascii="Times New Roman" w:hAnsi="Times New Roman" w:cs="Times New Roman"/>
          <w:noProof/>
          <w:sz w:val="18"/>
          <w:szCs w:val="20"/>
        </w:rPr>
        <w:t>, available at: http://conseilnationalducuir.org/en/press/releases/2017-02-15.</w:t>
      </w:r>
    </w:p>
    <w:p w14:paraId="504C3EFD"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Cristini, H., Kauppinen-Raisanen, H., Barthod-Prothade, M. and Woodside, A. (2016). Toward a general theory of luxury: Advancing from workbench definitions and theoretical transformations, </w:t>
      </w:r>
      <w:r w:rsidRPr="005664E1">
        <w:rPr>
          <w:rFonts w:ascii="Times New Roman" w:hAnsi="Times New Roman" w:cs="Times New Roman"/>
          <w:i/>
          <w:noProof/>
          <w:sz w:val="18"/>
          <w:szCs w:val="20"/>
        </w:rPr>
        <w:t>Journal of Business Research</w:t>
      </w:r>
      <w:r w:rsidRPr="005664E1">
        <w:rPr>
          <w:rFonts w:ascii="Times New Roman" w:hAnsi="Times New Roman" w:cs="Times New Roman"/>
          <w:noProof/>
          <w:sz w:val="18"/>
          <w:szCs w:val="20"/>
        </w:rPr>
        <w:t>, 70, 101–107.</w:t>
      </w:r>
    </w:p>
    <w:p w14:paraId="181942DC" w14:textId="548F0DBB"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Crowley, H., Driscoll-Goulay, C., Niemtzow, </w:t>
      </w:r>
      <w:r w:rsidR="009B040C" w:rsidRPr="005664E1">
        <w:rPr>
          <w:rFonts w:ascii="Times New Roman" w:hAnsi="Times New Roman" w:cs="Times New Roman"/>
          <w:noProof/>
          <w:sz w:val="18"/>
          <w:szCs w:val="20"/>
        </w:rPr>
        <w:t>E., Norton, T., Prattico, E. &amp;</w:t>
      </w:r>
      <w:r w:rsidRPr="005664E1">
        <w:rPr>
          <w:rFonts w:ascii="Times New Roman" w:hAnsi="Times New Roman" w:cs="Times New Roman"/>
          <w:noProof/>
          <w:sz w:val="18"/>
          <w:szCs w:val="20"/>
        </w:rPr>
        <w:t xml:space="preserve"> Woods, B. (2015). Climate Change: Implications and strategies for the luxury fashion sector, </w:t>
      </w:r>
      <w:r w:rsidRPr="005664E1">
        <w:rPr>
          <w:rFonts w:ascii="Times New Roman" w:hAnsi="Times New Roman" w:cs="Times New Roman"/>
          <w:i/>
          <w:iCs/>
          <w:noProof/>
          <w:sz w:val="18"/>
          <w:szCs w:val="20"/>
        </w:rPr>
        <w:t>BSR Working Paper in collaboration with Kering</w:t>
      </w:r>
      <w:r w:rsidRPr="005664E1">
        <w:rPr>
          <w:rFonts w:ascii="Times New Roman" w:hAnsi="Times New Roman" w:cs="Times New Roman"/>
          <w:noProof/>
          <w:sz w:val="18"/>
          <w:szCs w:val="20"/>
        </w:rPr>
        <w:t>, available at: https://www.bsr.org/reports/BSR_Kering_report_Climate_Change_implications_and_strategies_for_the_luxury_fashion_sector.pdf</w:t>
      </w:r>
    </w:p>
    <w:p w14:paraId="1C26A853" w14:textId="1CDEBFD0"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Curwen, L.G., Park, J. &amp;</w:t>
      </w:r>
      <w:r w:rsidR="00E76868" w:rsidRPr="005664E1">
        <w:rPr>
          <w:rFonts w:ascii="Times New Roman" w:hAnsi="Times New Roman" w:cs="Times New Roman"/>
          <w:noProof/>
          <w:sz w:val="18"/>
          <w:szCs w:val="20"/>
        </w:rPr>
        <w:t xml:space="preserve"> Sarkar, A.K. (2013). Challenges and solutions of sustainable apparel product development: A case study of Eileen Fisher, </w:t>
      </w:r>
      <w:r w:rsidR="00E76868" w:rsidRPr="005664E1">
        <w:rPr>
          <w:rFonts w:ascii="Times New Roman" w:hAnsi="Times New Roman" w:cs="Times New Roman"/>
          <w:i/>
          <w:iCs/>
          <w:noProof/>
          <w:sz w:val="18"/>
          <w:szCs w:val="20"/>
        </w:rPr>
        <w:t>Clothing and Textiles Research Journal</w:t>
      </w:r>
      <w:r w:rsidR="00E76868" w:rsidRPr="005664E1">
        <w:rPr>
          <w:rFonts w:ascii="Times New Roman" w:hAnsi="Times New Roman" w:cs="Times New Roman"/>
          <w:noProof/>
          <w:sz w:val="18"/>
          <w:szCs w:val="20"/>
        </w:rPr>
        <w:t>, 31 (1), 32–47.</w:t>
      </w:r>
    </w:p>
    <w:p w14:paraId="121426B0" w14:textId="63304BB8"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Diabat, A., Kannan, D. &amp;</w:t>
      </w:r>
      <w:r w:rsidR="00E76868" w:rsidRPr="005664E1">
        <w:rPr>
          <w:rFonts w:ascii="Times New Roman" w:hAnsi="Times New Roman" w:cs="Times New Roman"/>
          <w:noProof/>
          <w:sz w:val="18"/>
          <w:szCs w:val="20"/>
        </w:rPr>
        <w:t xml:space="preserve"> Mathiyazhagan, K. (2014). Analysis of enablers for implementation of sustainable supply chain management - A textile case, </w:t>
      </w:r>
      <w:r w:rsidR="00E76868" w:rsidRPr="005664E1">
        <w:rPr>
          <w:rFonts w:ascii="Times New Roman" w:hAnsi="Times New Roman" w:cs="Times New Roman"/>
          <w:i/>
          <w:iCs/>
          <w:noProof/>
          <w:sz w:val="18"/>
          <w:szCs w:val="20"/>
        </w:rPr>
        <w:t>Journal of Cleaner Production</w:t>
      </w:r>
      <w:r w:rsidR="00E76868" w:rsidRPr="005664E1">
        <w:rPr>
          <w:rFonts w:ascii="Times New Roman" w:hAnsi="Times New Roman" w:cs="Times New Roman"/>
          <w:noProof/>
          <w:sz w:val="18"/>
          <w:szCs w:val="20"/>
        </w:rPr>
        <w:t>, 83, 391–403.</w:t>
      </w:r>
    </w:p>
    <w:p w14:paraId="6A54C14E" w14:textId="77777777" w:rsidR="0090597D" w:rsidRPr="005664E1" w:rsidRDefault="0090597D" w:rsidP="0090597D">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Dubey, R., Gunasekaran, A., Childe, S.J., Papadopoulos, T. &amp; Wamba, S.F. (2017). World class sustainable supply chain management: critical review and further research directions, </w:t>
      </w:r>
      <w:r w:rsidRPr="005664E1">
        <w:rPr>
          <w:rFonts w:ascii="Times New Roman" w:hAnsi="Times New Roman" w:cs="Times New Roman"/>
          <w:i/>
          <w:iCs/>
          <w:noProof/>
          <w:sz w:val="18"/>
          <w:szCs w:val="20"/>
        </w:rPr>
        <w:t>The International Journal of Logistics Management</w:t>
      </w:r>
      <w:r w:rsidRPr="005664E1">
        <w:rPr>
          <w:rFonts w:ascii="Times New Roman" w:hAnsi="Times New Roman" w:cs="Times New Roman"/>
          <w:noProof/>
          <w:sz w:val="18"/>
          <w:szCs w:val="20"/>
        </w:rPr>
        <w:t>, 28 (2), 332–362.</w:t>
      </w:r>
    </w:p>
    <w:p w14:paraId="2FD85E80" w14:textId="6FE48420"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Eizenberg, E. &amp;</w:t>
      </w:r>
      <w:r w:rsidR="00E76868" w:rsidRPr="005664E1">
        <w:rPr>
          <w:rFonts w:ascii="Times New Roman" w:hAnsi="Times New Roman" w:cs="Times New Roman"/>
          <w:noProof/>
          <w:sz w:val="18"/>
          <w:szCs w:val="20"/>
        </w:rPr>
        <w:t xml:space="preserve"> Jabareen, Y. (2017). Social sustainability: A new conceptual framework, </w:t>
      </w:r>
      <w:r w:rsidR="00E76868" w:rsidRPr="005664E1">
        <w:rPr>
          <w:rFonts w:ascii="Times New Roman" w:hAnsi="Times New Roman" w:cs="Times New Roman"/>
          <w:i/>
          <w:iCs/>
          <w:noProof/>
          <w:sz w:val="18"/>
          <w:szCs w:val="20"/>
        </w:rPr>
        <w:t>Sustainability</w:t>
      </w:r>
      <w:r w:rsidR="00E76868" w:rsidRPr="005664E1">
        <w:rPr>
          <w:rFonts w:ascii="Times New Roman" w:hAnsi="Times New Roman" w:cs="Times New Roman"/>
          <w:noProof/>
          <w:sz w:val="18"/>
          <w:szCs w:val="20"/>
        </w:rPr>
        <w:t>, 9 (68), 1–16.</w:t>
      </w:r>
    </w:p>
    <w:p w14:paraId="1AAE305D"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Faisal, M.N. (2011). Sustainable supply chains: A study of interaction among the enablers, </w:t>
      </w:r>
      <w:r w:rsidRPr="005664E1">
        <w:rPr>
          <w:rFonts w:ascii="Times New Roman" w:hAnsi="Times New Roman" w:cs="Times New Roman"/>
          <w:i/>
          <w:iCs/>
          <w:noProof/>
          <w:sz w:val="18"/>
          <w:szCs w:val="20"/>
        </w:rPr>
        <w:t>Business Process Management Journal</w:t>
      </w:r>
      <w:r w:rsidRPr="005664E1">
        <w:rPr>
          <w:rFonts w:ascii="Times New Roman" w:hAnsi="Times New Roman" w:cs="Times New Roman"/>
          <w:noProof/>
          <w:sz w:val="18"/>
          <w:szCs w:val="20"/>
        </w:rPr>
        <w:t>, 36, 508–529.</w:t>
      </w:r>
    </w:p>
    <w:p w14:paraId="27822DCA" w14:textId="63488825"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Freise, M. &amp;</w:t>
      </w:r>
      <w:r w:rsidR="00E76868" w:rsidRPr="005664E1">
        <w:rPr>
          <w:rFonts w:ascii="Times New Roman" w:hAnsi="Times New Roman" w:cs="Times New Roman"/>
          <w:noProof/>
          <w:sz w:val="18"/>
          <w:szCs w:val="20"/>
        </w:rPr>
        <w:t xml:space="preserve"> Seuring, S. (2015). Social and environmental risk management in supply chains: a survey in the clothing industry, </w:t>
      </w:r>
      <w:r w:rsidR="00E76868" w:rsidRPr="005664E1">
        <w:rPr>
          <w:rFonts w:ascii="Times New Roman" w:hAnsi="Times New Roman" w:cs="Times New Roman"/>
          <w:i/>
          <w:iCs/>
          <w:noProof/>
          <w:sz w:val="18"/>
          <w:szCs w:val="20"/>
        </w:rPr>
        <w:t>Logistics Research</w:t>
      </w:r>
      <w:r w:rsidR="00E76868" w:rsidRPr="005664E1">
        <w:rPr>
          <w:rFonts w:ascii="Times New Roman" w:hAnsi="Times New Roman" w:cs="Times New Roman"/>
          <w:noProof/>
          <w:sz w:val="18"/>
          <w:szCs w:val="20"/>
        </w:rPr>
        <w:t>, 8 (2), 1–12.</w:t>
      </w:r>
    </w:p>
    <w:p w14:paraId="4823553B" w14:textId="3EEFA8AA"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Fritz, M.M.C., Schöggl, J.P. &amp;</w:t>
      </w:r>
      <w:r w:rsidR="00E76868" w:rsidRPr="005664E1">
        <w:rPr>
          <w:rFonts w:ascii="Times New Roman" w:hAnsi="Times New Roman" w:cs="Times New Roman"/>
          <w:noProof/>
          <w:sz w:val="18"/>
          <w:szCs w:val="20"/>
        </w:rPr>
        <w:t xml:space="preserve"> Baumgartner, R.J. (2017). Selected sustainability aspects for supply chain data exchange: Towards a supply chain-wide sustainability assessment, </w:t>
      </w:r>
      <w:r w:rsidR="00E76868" w:rsidRPr="005664E1">
        <w:rPr>
          <w:rFonts w:ascii="Times New Roman" w:hAnsi="Times New Roman" w:cs="Times New Roman"/>
          <w:i/>
          <w:iCs/>
          <w:noProof/>
          <w:sz w:val="18"/>
          <w:szCs w:val="20"/>
        </w:rPr>
        <w:t>Journal of Cleaner Production</w:t>
      </w:r>
      <w:r w:rsidR="00E76868" w:rsidRPr="005664E1">
        <w:rPr>
          <w:rFonts w:ascii="Times New Roman" w:hAnsi="Times New Roman" w:cs="Times New Roman"/>
          <w:noProof/>
          <w:sz w:val="18"/>
          <w:szCs w:val="20"/>
        </w:rPr>
        <w:t>, 141, 587–607.</w:t>
      </w:r>
    </w:p>
    <w:p w14:paraId="0E8990C7" w14:textId="282F9552"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F</w:t>
      </w:r>
      <w:r w:rsidR="009B040C" w:rsidRPr="00BB6D62">
        <w:rPr>
          <w:rFonts w:ascii="Times New Roman" w:hAnsi="Times New Roman" w:cs="Times New Roman"/>
          <w:noProof/>
          <w:sz w:val="18"/>
          <w:szCs w:val="20"/>
        </w:rPr>
        <w:t>roud, J., Hayes, S., Wei, H. &amp;</w:t>
      </w:r>
      <w:r w:rsidRPr="00BB6D62">
        <w:rPr>
          <w:rFonts w:ascii="Times New Roman" w:hAnsi="Times New Roman" w:cs="Times New Roman"/>
          <w:noProof/>
          <w:sz w:val="18"/>
          <w:szCs w:val="20"/>
        </w:rPr>
        <w:t xml:space="preserve"> Williams, K. (2017). </w:t>
      </w:r>
      <w:r w:rsidRPr="00BB6D62">
        <w:rPr>
          <w:rFonts w:ascii="Times New Roman" w:hAnsi="Times New Roman" w:cs="Times New Roman"/>
          <w:i/>
          <w:iCs/>
          <w:noProof/>
          <w:sz w:val="18"/>
          <w:szCs w:val="20"/>
        </w:rPr>
        <w:t>Coming back? Capability and Precarity in UK Textiles and Apparel</w:t>
      </w:r>
      <w:r w:rsidRPr="00BB6D62">
        <w:rPr>
          <w:rFonts w:ascii="Times New Roman" w:hAnsi="Times New Roman" w:cs="Times New Roman"/>
          <w:noProof/>
          <w:sz w:val="18"/>
          <w:szCs w:val="20"/>
        </w:rPr>
        <w:t>.</w:t>
      </w:r>
    </w:p>
    <w:p w14:paraId="338FCE06" w14:textId="24484F8D"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Gold, S., Seuring, S. &amp; Beske, P. (2010). Sustainable supply chain m</w:t>
      </w:r>
      <w:r w:rsidR="00E76868" w:rsidRPr="00BB6D62">
        <w:rPr>
          <w:rFonts w:ascii="Times New Roman" w:hAnsi="Times New Roman" w:cs="Times New Roman"/>
          <w:noProof/>
          <w:sz w:val="18"/>
          <w:szCs w:val="20"/>
        </w:rPr>
        <w:t xml:space="preserve">anagement and inter-organizational resources: A literature review, </w:t>
      </w:r>
      <w:r w:rsidR="00E76868" w:rsidRPr="00BB6D62">
        <w:rPr>
          <w:rFonts w:ascii="Times New Roman" w:hAnsi="Times New Roman" w:cs="Times New Roman"/>
          <w:i/>
          <w:iCs/>
          <w:noProof/>
          <w:sz w:val="18"/>
          <w:szCs w:val="20"/>
        </w:rPr>
        <w:t>Corporate Social Responsibility and Environmental Management</w:t>
      </w:r>
      <w:r w:rsidR="00E76868" w:rsidRPr="00BB6D62">
        <w:rPr>
          <w:rFonts w:ascii="Times New Roman" w:hAnsi="Times New Roman" w:cs="Times New Roman"/>
          <w:noProof/>
          <w:sz w:val="18"/>
          <w:szCs w:val="20"/>
        </w:rPr>
        <w:t>, 17 (4), 230–245.</w:t>
      </w:r>
    </w:p>
    <w:p w14:paraId="2EDF82EA" w14:textId="3A0675F0"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Govind</w:t>
      </w:r>
      <w:r w:rsidR="009B040C" w:rsidRPr="00BB6D62">
        <w:rPr>
          <w:rFonts w:ascii="Times New Roman" w:hAnsi="Times New Roman" w:cs="Times New Roman"/>
          <w:noProof/>
          <w:sz w:val="18"/>
          <w:szCs w:val="20"/>
        </w:rPr>
        <w:t>an, K., Seuring, S., Zhu, Q. &amp;</w:t>
      </w:r>
      <w:r w:rsidRPr="00BB6D62">
        <w:rPr>
          <w:rFonts w:ascii="Times New Roman" w:hAnsi="Times New Roman" w:cs="Times New Roman"/>
          <w:noProof/>
          <w:sz w:val="18"/>
          <w:szCs w:val="20"/>
        </w:rPr>
        <w:t xml:space="preserve"> Azevedo, S.G. (2016). Accelerating the transition towards sustainability dynamics into supply chain relationship management and governance structures, </w:t>
      </w:r>
      <w:r w:rsidRPr="00BB6D62">
        <w:rPr>
          <w:rFonts w:ascii="Times New Roman" w:hAnsi="Times New Roman" w:cs="Times New Roman"/>
          <w:i/>
          <w:iCs/>
          <w:noProof/>
          <w:sz w:val="18"/>
          <w:szCs w:val="20"/>
        </w:rPr>
        <w:t>Journal of Cleaner Production</w:t>
      </w:r>
      <w:r w:rsidRPr="00BB6D62">
        <w:rPr>
          <w:rFonts w:ascii="Times New Roman" w:hAnsi="Times New Roman" w:cs="Times New Roman"/>
          <w:noProof/>
          <w:sz w:val="18"/>
          <w:szCs w:val="20"/>
        </w:rPr>
        <w:t>, 112, 1813–1823.</w:t>
      </w:r>
    </w:p>
    <w:p w14:paraId="0C0C8242" w14:textId="7CFEFB82" w:rsidR="00A02C98" w:rsidRPr="00BB6D62"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Govindan, K. (2018). Sustainable consumption and production in the food supply chain: A conceptual framework, </w:t>
      </w:r>
      <w:r w:rsidRPr="00BB6D62">
        <w:rPr>
          <w:rFonts w:ascii="Times New Roman" w:hAnsi="Times New Roman" w:cs="Times New Roman"/>
          <w:i/>
          <w:iCs/>
          <w:noProof/>
          <w:sz w:val="18"/>
          <w:szCs w:val="18"/>
        </w:rPr>
        <w:t>International Journal of Production Economics</w:t>
      </w:r>
      <w:r w:rsidRPr="00BB6D62">
        <w:rPr>
          <w:rFonts w:ascii="Times New Roman" w:hAnsi="Times New Roman" w:cs="Times New Roman"/>
          <w:noProof/>
          <w:sz w:val="18"/>
          <w:szCs w:val="18"/>
        </w:rPr>
        <w:t>, 195, 419–431.</w:t>
      </w:r>
    </w:p>
    <w:p w14:paraId="4FAE1077"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rPr>
      </w:pPr>
      <w:r w:rsidRPr="00BB6D62">
        <w:rPr>
          <w:rFonts w:ascii="Times New Roman" w:hAnsi="Times New Roman" w:cs="Times New Roman"/>
          <w:noProof/>
          <w:sz w:val="18"/>
        </w:rPr>
        <w:t xml:space="preserve">Greenpeace. (2014), </w:t>
      </w:r>
      <w:r w:rsidRPr="00BB6D62">
        <w:rPr>
          <w:rFonts w:ascii="Times New Roman" w:hAnsi="Times New Roman" w:cs="Times New Roman"/>
          <w:iCs/>
          <w:noProof/>
          <w:sz w:val="18"/>
        </w:rPr>
        <w:t>A little story about a fashionable lie</w:t>
      </w:r>
      <w:r w:rsidRPr="00BB6D62">
        <w:rPr>
          <w:rFonts w:ascii="Times New Roman" w:hAnsi="Times New Roman" w:cs="Times New Roman"/>
          <w:noProof/>
          <w:sz w:val="18"/>
        </w:rPr>
        <w:t xml:space="preserve">, </w:t>
      </w:r>
      <w:r w:rsidRPr="00BB6D62">
        <w:rPr>
          <w:rFonts w:ascii="Times New Roman" w:hAnsi="Times New Roman" w:cs="Times New Roman"/>
          <w:i/>
          <w:noProof/>
          <w:sz w:val="18"/>
        </w:rPr>
        <w:t xml:space="preserve">A report for hazardous chemicals in luxury branded clothing for children, </w:t>
      </w:r>
      <w:r w:rsidRPr="00BB6D62">
        <w:rPr>
          <w:rFonts w:ascii="Times New Roman" w:hAnsi="Times New Roman" w:cs="Times New Roman"/>
          <w:noProof/>
          <w:sz w:val="18"/>
        </w:rPr>
        <w:t>available at: http://www.greenpeace.org/international/Global/international/publications/toxics/2014/A-Fashionable-Lie.pdf</w:t>
      </w:r>
    </w:p>
    <w:p w14:paraId="63BA8DAE" w14:textId="1754CA07"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lastRenderedPageBreak/>
        <w:t>Gualandris, J., Golini, R. &amp;</w:t>
      </w:r>
      <w:r w:rsidR="00E76868" w:rsidRPr="005664E1">
        <w:rPr>
          <w:rFonts w:ascii="Times New Roman" w:hAnsi="Times New Roman" w:cs="Times New Roman"/>
          <w:noProof/>
          <w:sz w:val="18"/>
          <w:szCs w:val="20"/>
        </w:rPr>
        <w:t xml:space="preserve"> Kalchschmidt, M. (2014). Do supply management and global sourcing matter for firm sustainability performance?, </w:t>
      </w:r>
      <w:r w:rsidR="00E76868" w:rsidRPr="005664E1">
        <w:rPr>
          <w:rFonts w:ascii="Times New Roman" w:hAnsi="Times New Roman" w:cs="Times New Roman"/>
          <w:i/>
          <w:iCs/>
          <w:noProof/>
          <w:sz w:val="18"/>
          <w:szCs w:val="20"/>
        </w:rPr>
        <w:t>Supply Chain Management: An International Journal</w:t>
      </w:r>
      <w:r w:rsidR="00E76868" w:rsidRPr="005664E1">
        <w:rPr>
          <w:rFonts w:ascii="Times New Roman" w:hAnsi="Times New Roman" w:cs="Times New Roman"/>
          <w:noProof/>
          <w:sz w:val="18"/>
          <w:szCs w:val="20"/>
        </w:rPr>
        <w:t>, 19 (3), 258–274.</w:t>
      </w:r>
    </w:p>
    <w:p w14:paraId="06DA2DFF" w14:textId="54F54ECC"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Gualandris, J</w:t>
      </w:r>
      <w:r w:rsidR="009B040C" w:rsidRPr="005664E1">
        <w:rPr>
          <w:rFonts w:ascii="Times New Roman" w:hAnsi="Times New Roman" w:cs="Times New Roman"/>
          <w:noProof/>
          <w:sz w:val="18"/>
          <w:szCs w:val="20"/>
        </w:rPr>
        <w:t>., Klassen, R.D., Vachon, S. &amp;</w:t>
      </w:r>
      <w:r w:rsidRPr="005664E1">
        <w:rPr>
          <w:rFonts w:ascii="Times New Roman" w:hAnsi="Times New Roman" w:cs="Times New Roman"/>
          <w:noProof/>
          <w:sz w:val="18"/>
          <w:szCs w:val="20"/>
        </w:rPr>
        <w:t xml:space="preserve"> Kalchschmidt, M. (2015). Sustainable evaluation and verification in supply chains: Aligning and leveraging accountability to stakeholders, </w:t>
      </w:r>
      <w:r w:rsidRPr="005664E1">
        <w:rPr>
          <w:rFonts w:ascii="Times New Roman" w:hAnsi="Times New Roman" w:cs="Times New Roman"/>
          <w:i/>
          <w:iCs/>
          <w:noProof/>
          <w:sz w:val="18"/>
          <w:szCs w:val="20"/>
        </w:rPr>
        <w:t>Journal of Operations Management</w:t>
      </w:r>
      <w:r w:rsidRPr="005664E1">
        <w:rPr>
          <w:rFonts w:ascii="Times New Roman" w:hAnsi="Times New Roman" w:cs="Times New Roman"/>
          <w:noProof/>
          <w:sz w:val="18"/>
          <w:szCs w:val="20"/>
        </w:rPr>
        <w:t>, 38, 1–13.</w:t>
      </w:r>
    </w:p>
    <w:p w14:paraId="7B2344AF" w14:textId="0F727A6C" w:rsidR="00E76868" w:rsidRPr="005664E1" w:rsidRDefault="00E43F00"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Hart, S.L. (1995). A N</w:t>
      </w:r>
      <w:r w:rsidR="00E76868" w:rsidRPr="005664E1">
        <w:rPr>
          <w:rFonts w:ascii="Times New Roman" w:hAnsi="Times New Roman" w:cs="Times New Roman"/>
          <w:noProof/>
          <w:sz w:val="18"/>
          <w:szCs w:val="20"/>
        </w:rPr>
        <w:t>atura</w:t>
      </w:r>
      <w:r w:rsidRPr="005664E1">
        <w:rPr>
          <w:rFonts w:ascii="Times New Roman" w:hAnsi="Times New Roman" w:cs="Times New Roman"/>
          <w:noProof/>
          <w:sz w:val="18"/>
          <w:szCs w:val="20"/>
        </w:rPr>
        <w:t>l-Resource-Based V</w:t>
      </w:r>
      <w:r w:rsidR="00E76868" w:rsidRPr="005664E1">
        <w:rPr>
          <w:rFonts w:ascii="Times New Roman" w:hAnsi="Times New Roman" w:cs="Times New Roman"/>
          <w:noProof/>
          <w:sz w:val="18"/>
          <w:szCs w:val="20"/>
        </w:rPr>
        <w:t xml:space="preserve">iew of the firm, </w:t>
      </w:r>
      <w:r w:rsidR="00E76868" w:rsidRPr="005664E1">
        <w:rPr>
          <w:rFonts w:ascii="Times New Roman" w:hAnsi="Times New Roman" w:cs="Times New Roman"/>
          <w:i/>
          <w:iCs/>
          <w:noProof/>
          <w:sz w:val="18"/>
          <w:szCs w:val="20"/>
        </w:rPr>
        <w:t>Academy of Management Review</w:t>
      </w:r>
      <w:r w:rsidR="00E76868" w:rsidRPr="005664E1">
        <w:rPr>
          <w:rFonts w:ascii="Times New Roman" w:hAnsi="Times New Roman" w:cs="Times New Roman"/>
          <w:noProof/>
          <w:sz w:val="18"/>
          <w:szCs w:val="20"/>
        </w:rPr>
        <w:t>, 20 (4), 986–1014.</w:t>
      </w:r>
    </w:p>
    <w:p w14:paraId="61DCC5C5" w14:textId="23819D89" w:rsidR="009B040C" w:rsidRPr="005664E1" w:rsidRDefault="00E43F00" w:rsidP="00E43F00">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Hart, S.L. &amp;</w:t>
      </w:r>
      <w:r w:rsidR="009B040C" w:rsidRPr="005664E1">
        <w:rPr>
          <w:rFonts w:ascii="Times New Roman" w:hAnsi="Times New Roman" w:cs="Times New Roman"/>
          <w:noProof/>
          <w:sz w:val="18"/>
          <w:szCs w:val="20"/>
        </w:rPr>
        <w:t xml:space="preserve"> Dowell</w:t>
      </w:r>
      <w:r w:rsidRPr="005664E1">
        <w:rPr>
          <w:rFonts w:ascii="Times New Roman" w:hAnsi="Times New Roman" w:cs="Times New Roman"/>
          <w:noProof/>
          <w:sz w:val="18"/>
          <w:szCs w:val="20"/>
        </w:rPr>
        <w:t>, G.</w:t>
      </w:r>
      <w:r w:rsidR="009B040C" w:rsidRPr="005664E1">
        <w:rPr>
          <w:rFonts w:ascii="Times New Roman" w:hAnsi="Times New Roman" w:cs="Times New Roman"/>
          <w:noProof/>
          <w:sz w:val="18"/>
          <w:szCs w:val="20"/>
        </w:rPr>
        <w:t xml:space="preserve"> (2011).</w:t>
      </w:r>
      <w:r w:rsidRPr="005664E1">
        <w:rPr>
          <w:rFonts w:ascii="Times New Roman" w:hAnsi="Times New Roman" w:cs="Times New Roman"/>
          <w:noProof/>
          <w:sz w:val="18"/>
          <w:szCs w:val="20"/>
        </w:rPr>
        <w:t xml:space="preserve"> A Natural-Resource-Based View of the firm: Fifteen years after, </w:t>
      </w:r>
      <w:r w:rsidRPr="005664E1">
        <w:rPr>
          <w:rFonts w:ascii="Times New Roman" w:hAnsi="Times New Roman" w:cs="Times New Roman"/>
          <w:i/>
          <w:noProof/>
          <w:sz w:val="18"/>
          <w:szCs w:val="20"/>
        </w:rPr>
        <w:t>Journal of Management</w:t>
      </w:r>
      <w:r w:rsidRPr="005664E1">
        <w:rPr>
          <w:rFonts w:ascii="Times New Roman" w:hAnsi="Times New Roman" w:cs="Times New Roman"/>
          <w:noProof/>
          <w:sz w:val="18"/>
          <w:szCs w:val="20"/>
        </w:rPr>
        <w:t>, 37 (5), 1464–1479.</w:t>
      </w:r>
    </w:p>
    <w:p w14:paraId="130EDE7F" w14:textId="72828DEF"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Huq, F.A., Chowdhury, I.N. &amp;</w:t>
      </w:r>
      <w:r w:rsidR="00E76868" w:rsidRPr="005664E1">
        <w:rPr>
          <w:rFonts w:ascii="Times New Roman" w:hAnsi="Times New Roman" w:cs="Times New Roman"/>
          <w:noProof/>
          <w:sz w:val="18"/>
          <w:szCs w:val="20"/>
        </w:rPr>
        <w:t xml:space="preserve"> Klassen, R.D. (2016). Social management capabilities of multinational buying firms and their emerging market suppliers: An exploratory study of the clothing industry, </w:t>
      </w:r>
      <w:r w:rsidR="00E76868" w:rsidRPr="005664E1">
        <w:rPr>
          <w:rFonts w:ascii="Times New Roman" w:hAnsi="Times New Roman" w:cs="Times New Roman"/>
          <w:i/>
          <w:iCs/>
          <w:noProof/>
          <w:sz w:val="18"/>
          <w:szCs w:val="20"/>
        </w:rPr>
        <w:t>Journal of Operations Management</w:t>
      </w:r>
      <w:r w:rsidR="00E76868" w:rsidRPr="005664E1">
        <w:rPr>
          <w:rFonts w:ascii="Times New Roman" w:hAnsi="Times New Roman" w:cs="Times New Roman"/>
          <w:noProof/>
          <w:sz w:val="18"/>
          <w:szCs w:val="20"/>
        </w:rPr>
        <w:t>, 46, 19–37.</w:t>
      </w:r>
    </w:p>
    <w:p w14:paraId="3C7A576C" w14:textId="79707B15"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Jia</w:t>
      </w:r>
      <w:r w:rsidR="009B040C" w:rsidRPr="005664E1">
        <w:rPr>
          <w:rFonts w:ascii="Times New Roman" w:hAnsi="Times New Roman" w:cs="Times New Roman"/>
          <w:noProof/>
          <w:sz w:val="18"/>
          <w:szCs w:val="20"/>
        </w:rPr>
        <w:t>, P., Govindan, K., Choi, T. &amp;</w:t>
      </w:r>
      <w:r w:rsidRPr="005664E1">
        <w:rPr>
          <w:rFonts w:ascii="Times New Roman" w:hAnsi="Times New Roman" w:cs="Times New Roman"/>
          <w:noProof/>
          <w:sz w:val="18"/>
          <w:szCs w:val="20"/>
        </w:rPr>
        <w:t xml:space="preserve"> Rajendran, S. (2015). Supplier selection problems in fashion business operations with sustainability considerations, </w:t>
      </w:r>
      <w:r w:rsidRPr="005664E1">
        <w:rPr>
          <w:rFonts w:ascii="Times New Roman" w:hAnsi="Times New Roman" w:cs="Times New Roman"/>
          <w:i/>
          <w:iCs/>
          <w:noProof/>
          <w:sz w:val="18"/>
          <w:szCs w:val="20"/>
        </w:rPr>
        <w:t>Sustainability</w:t>
      </w:r>
      <w:r w:rsidRPr="005664E1">
        <w:rPr>
          <w:rFonts w:ascii="Times New Roman" w:hAnsi="Times New Roman" w:cs="Times New Roman"/>
          <w:noProof/>
          <w:sz w:val="18"/>
          <w:szCs w:val="20"/>
        </w:rPr>
        <w:t>, 1603–1619.</w:t>
      </w:r>
    </w:p>
    <w:p w14:paraId="3C78A74C" w14:textId="03777E6E"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Karaos</w:t>
      </w:r>
      <w:r w:rsidR="009B040C" w:rsidRPr="005664E1">
        <w:rPr>
          <w:rFonts w:ascii="Times New Roman" w:hAnsi="Times New Roman" w:cs="Times New Roman"/>
          <w:noProof/>
          <w:sz w:val="18"/>
          <w:szCs w:val="20"/>
        </w:rPr>
        <w:t>man, H., Morales-Alonso, G. &amp;</w:t>
      </w:r>
      <w:r w:rsidRPr="005664E1">
        <w:rPr>
          <w:rFonts w:ascii="Times New Roman" w:hAnsi="Times New Roman" w:cs="Times New Roman"/>
          <w:noProof/>
          <w:sz w:val="18"/>
          <w:szCs w:val="20"/>
        </w:rPr>
        <w:t xml:space="preserve"> Brun, A. (2016). From a systematic literature review to a classification framework: Sustainability integration in fashion operations, </w:t>
      </w:r>
      <w:r w:rsidRPr="005664E1">
        <w:rPr>
          <w:rFonts w:ascii="Times New Roman" w:hAnsi="Times New Roman" w:cs="Times New Roman"/>
          <w:i/>
          <w:iCs/>
          <w:noProof/>
          <w:sz w:val="18"/>
          <w:szCs w:val="20"/>
        </w:rPr>
        <w:t>Sustainability</w:t>
      </w:r>
      <w:r w:rsidRPr="005664E1">
        <w:rPr>
          <w:rFonts w:ascii="Times New Roman" w:hAnsi="Times New Roman" w:cs="Times New Roman"/>
          <w:noProof/>
          <w:sz w:val="18"/>
          <w:szCs w:val="20"/>
        </w:rPr>
        <w:t>, 9 (1), 30, 1-19.</w:t>
      </w:r>
    </w:p>
    <w:p w14:paraId="7BB6D903" w14:textId="106B243B"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Khalid, R.U., Seuring, S., Beske, P., Land, A., Yawar, S.</w:t>
      </w:r>
      <w:r w:rsidR="009B040C" w:rsidRPr="005664E1">
        <w:rPr>
          <w:rFonts w:ascii="Times New Roman" w:hAnsi="Times New Roman" w:cs="Times New Roman"/>
          <w:noProof/>
          <w:sz w:val="18"/>
          <w:szCs w:val="20"/>
        </w:rPr>
        <w:t>A. &amp;</w:t>
      </w:r>
      <w:r w:rsidRPr="005664E1">
        <w:rPr>
          <w:rFonts w:ascii="Times New Roman" w:hAnsi="Times New Roman" w:cs="Times New Roman"/>
          <w:noProof/>
          <w:sz w:val="18"/>
          <w:szCs w:val="20"/>
        </w:rPr>
        <w:t xml:space="preserve"> Wagner, R. (2015). Putting sustainable supply chain management into base of the pyramid research, </w:t>
      </w:r>
      <w:r w:rsidRPr="005664E1">
        <w:rPr>
          <w:rFonts w:ascii="Times New Roman" w:hAnsi="Times New Roman" w:cs="Times New Roman"/>
          <w:i/>
          <w:iCs/>
          <w:noProof/>
          <w:sz w:val="18"/>
          <w:szCs w:val="20"/>
        </w:rPr>
        <w:t>Supply Chain Management: An International Journal</w:t>
      </w:r>
      <w:r w:rsidRPr="005664E1">
        <w:rPr>
          <w:rFonts w:ascii="Times New Roman" w:hAnsi="Times New Roman" w:cs="Times New Roman"/>
          <w:noProof/>
          <w:sz w:val="18"/>
          <w:szCs w:val="20"/>
        </w:rPr>
        <w:t>, 20 (6), 681–696.</w:t>
      </w:r>
    </w:p>
    <w:p w14:paraId="30B03017" w14:textId="32722843"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Köksal,</w:t>
      </w:r>
      <w:r w:rsidR="009B040C" w:rsidRPr="005664E1">
        <w:rPr>
          <w:rFonts w:ascii="Times New Roman" w:hAnsi="Times New Roman" w:cs="Times New Roman"/>
          <w:noProof/>
          <w:sz w:val="18"/>
          <w:szCs w:val="20"/>
        </w:rPr>
        <w:t xml:space="preserve"> D., Strähle, J., Müller, M. &amp;</w:t>
      </w:r>
      <w:r w:rsidRPr="005664E1">
        <w:rPr>
          <w:rFonts w:ascii="Times New Roman" w:hAnsi="Times New Roman" w:cs="Times New Roman"/>
          <w:noProof/>
          <w:sz w:val="18"/>
          <w:szCs w:val="20"/>
        </w:rPr>
        <w:t xml:space="preserve"> Freise, M. (2017). Social sustainable supply chain management in the textile and apparel industry - A literature review, </w:t>
      </w:r>
      <w:r w:rsidRPr="005664E1">
        <w:rPr>
          <w:rFonts w:ascii="Times New Roman" w:hAnsi="Times New Roman" w:cs="Times New Roman"/>
          <w:i/>
          <w:iCs/>
          <w:noProof/>
          <w:sz w:val="18"/>
          <w:szCs w:val="20"/>
        </w:rPr>
        <w:t>Sustainability</w:t>
      </w:r>
      <w:r w:rsidRPr="005664E1">
        <w:rPr>
          <w:rFonts w:ascii="Times New Roman" w:hAnsi="Times New Roman" w:cs="Times New Roman"/>
          <w:noProof/>
          <w:sz w:val="18"/>
          <w:szCs w:val="20"/>
        </w:rPr>
        <w:t>, 9 (1), 1–32.</w:t>
      </w:r>
    </w:p>
    <w:p w14:paraId="7231C0B0" w14:textId="538764CD"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Laari, S., Töyli, J. &amp;</w:t>
      </w:r>
      <w:r w:rsidR="00E76868" w:rsidRPr="005664E1">
        <w:rPr>
          <w:rFonts w:ascii="Times New Roman" w:hAnsi="Times New Roman" w:cs="Times New Roman"/>
          <w:noProof/>
          <w:sz w:val="18"/>
          <w:szCs w:val="20"/>
        </w:rPr>
        <w:t xml:space="preserve"> Ojala, L. (2017). Supply chain perspective on competitive strategies and green supply chain management strategies, </w:t>
      </w:r>
      <w:r w:rsidR="00E76868" w:rsidRPr="005664E1">
        <w:rPr>
          <w:rFonts w:ascii="Times New Roman" w:hAnsi="Times New Roman" w:cs="Times New Roman"/>
          <w:i/>
          <w:iCs/>
          <w:noProof/>
          <w:sz w:val="18"/>
          <w:szCs w:val="20"/>
        </w:rPr>
        <w:t>Journal of Cleaner Production</w:t>
      </w:r>
      <w:r w:rsidR="00E76868" w:rsidRPr="005664E1">
        <w:rPr>
          <w:rFonts w:ascii="Times New Roman" w:hAnsi="Times New Roman" w:cs="Times New Roman"/>
          <w:noProof/>
          <w:sz w:val="18"/>
          <w:szCs w:val="20"/>
        </w:rPr>
        <w:t>, 141, 1303–1315.</w:t>
      </w:r>
    </w:p>
    <w:p w14:paraId="79BA1413"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Lembke, A. (2017), “Revealed: the Romanian site where Louis Vuitton makes its Italian shoes”, </w:t>
      </w:r>
      <w:r w:rsidRPr="005664E1">
        <w:rPr>
          <w:rFonts w:ascii="Times New Roman" w:hAnsi="Times New Roman" w:cs="Times New Roman"/>
          <w:i/>
          <w:iCs/>
          <w:noProof/>
          <w:sz w:val="18"/>
          <w:szCs w:val="20"/>
        </w:rPr>
        <w:t>The Guardian</w:t>
      </w:r>
      <w:r w:rsidRPr="005664E1">
        <w:rPr>
          <w:rFonts w:ascii="Times New Roman" w:hAnsi="Times New Roman" w:cs="Times New Roman"/>
          <w:noProof/>
          <w:sz w:val="18"/>
          <w:szCs w:val="20"/>
        </w:rPr>
        <w:t>, available at: https://www.theguardian.com/business/2017/jun/17/revealed-the-romanian-site-where-louis-vuitton-makes-its-italian-shoes (accessed 18 June 2017).</w:t>
      </w:r>
    </w:p>
    <w:p w14:paraId="72A10B92" w14:textId="6EBA17AA"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Lee, S.-Y. &amp;</w:t>
      </w:r>
      <w:r w:rsidR="00E76868" w:rsidRPr="005664E1">
        <w:rPr>
          <w:rFonts w:ascii="Times New Roman" w:hAnsi="Times New Roman" w:cs="Times New Roman"/>
          <w:noProof/>
          <w:sz w:val="18"/>
          <w:szCs w:val="20"/>
        </w:rPr>
        <w:t xml:space="preserve"> Klassen, R.D. (2008). Drivers and enablers that foster environmental management capabilities in small- and medium-sized suppliers in supply chains, </w:t>
      </w:r>
      <w:r w:rsidR="00E76868" w:rsidRPr="005664E1">
        <w:rPr>
          <w:rFonts w:ascii="Times New Roman" w:hAnsi="Times New Roman" w:cs="Times New Roman"/>
          <w:i/>
          <w:iCs/>
          <w:noProof/>
          <w:sz w:val="18"/>
          <w:szCs w:val="20"/>
        </w:rPr>
        <w:t>Production and Operations Management</w:t>
      </w:r>
      <w:r w:rsidR="00E76868" w:rsidRPr="005664E1">
        <w:rPr>
          <w:rFonts w:ascii="Times New Roman" w:hAnsi="Times New Roman" w:cs="Times New Roman"/>
          <w:noProof/>
          <w:sz w:val="18"/>
          <w:szCs w:val="20"/>
        </w:rPr>
        <w:t>, 17 (6), 573–586.</w:t>
      </w:r>
    </w:p>
    <w:p w14:paraId="2745C4D2" w14:textId="1142A709"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Lee, S.-Y</w:t>
      </w:r>
      <w:r w:rsidR="009B040C" w:rsidRPr="005664E1">
        <w:rPr>
          <w:rFonts w:ascii="Times New Roman" w:hAnsi="Times New Roman" w:cs="Times New Roman"/>
          <w:noProof/>
          <w:sz w:val="18"/>
          <w:szCs w:val="20"/>
        </w:rPr>
        <w:t>., K</w:t>
      </w:r>
      <w:r w:rsidR="009B040C" w:rsidRPr="00BB6D62">
        <w:rPr>
          <w:rFonts w:ascii="Times New Roman" w:hAnsi="Times New Roman" w:cs="Times New Roman"/>
          <w:noProof/>
          <w:sz w:val="18"/>
          <w:szCs w:val="20"/>
        </w:rPr>
        <w:t>lassen, R.D., Furlan, A. &amp;</w:t>
      </w:r>
      <w:r w:rsidRPr="00BB6D62">
        <w:rPr>
          <w:rFonts w:ascii="Times New Roman" w:hAnsi="Times New Roman" w:cs="Times New Roman"/>
          <w:noProof/>
          <w:sz w:val="18"/>
          <w:szCs w:val="20"/>
        </w:rPr>
        <w:t xml:space="preserve"> Vinelli, A. (2014). The green bullwhip effect: Transferring environmental requirements along a supply chain, </w:t>
      </w:r>
      <w:r w:rsidRPr="00BB6D62">
        <w:rPr>
          <w:rFonts w:ascii="Times New Roman" w:hAnsi="Times New Roman" w:cs="Times New Roman"/>
          <w:i/>
          <w:iCs/>
          <w:noProof/>
          <w:sz w:val="18"/>
          <w:szCs w:val="20"/>
        </w:rPr>
        <w:t>International Journal of Production Economics</w:t>
      </w:r>
      <w:r w:rsidRPr="00BB6D62">
        <w:rPr>
          <w:rFonts w:ascii="Times New Roman" w:hAnsi="Times New Roman" w:cs="Times New Roman"/>
          <w:noProof/>
          <w:sz w:val="18"/>
          <w:szCs w:val="20"/>
        </w:rPr>
        <w:t>, 156, 39–51.</w:t>
      </w:r>
    </w:p>
    <w:p w14:paraId="3A9C6B9B" w14:textId="0514F217"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Liu, Y., Zhu, Q. &amp;</w:t>
      </w:r>
      <w:r w:rsidR="00E76868" w:rsidRPr="00BB6D62">
        <w:rPr>
          <w:rFonts w:ascii="Times New Roman" w:hAnsi="Times New Roman" w:cs="Times New Roman"/>
          <w:noProof/>
          <w:sz w:val="18"/>
          <w:szCs w:val="20"/>
        </w:rPr>
        <w:t xml:space="preserve"> Seuring, S. (2017). Linking capabilities to green operations strategies: The moderating role of corporate environmental proactivity, </w:t>
      </w:r>
      <w:r w:rsidR="00E76868" w:rsidRPr="00BB6D62">
        <w:rPr>
          <w:rFonts w:ascii="Times New Roman" w:hAnsi="Times New Roman" w:cs="Times New Roman"/>
          <w:i/>
          <w:iCs/>
          <w:noProof/>
          <w:sz w:val="18"/>
          <w:szCs w:val="20"/>
        </w:rPr>
        <w:t>International Journal of Production Economics</w:t>
      </w:r>
      <w:r w:rsidR="00E76868" w:rsidRPr="00BB6D62">
        <w:rPr>
          <w:rFonts w:ascii="Times New Roman" w:hAnsi="Times New Roman" w:cs="Times New Roman"/>
          <w:noProof/>
          <w:sz w:val="18"/>
          <w:szCs w:val="20"/>
        </w:rPr>
        <w:t>, 187, 182–195.</w:t>
      </w:r>
    </w:p>
    <w:p w14:paraId="200A3846" w14:textId="616FE30D" w:rsidR="00A02C98" w:rsidRPr="00BB6D62"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Liu, L., Zhang, M., Hendry, L.C., Bu, M. &amp; Wang, S. (2018). Supplier development practices for sustainability: A multi-stakeholder perspective, </w:t>
      </w:r>
      <w:r w:rsidRPr="00BB6D62">
        <w:rPr>
          <w:rFonts w:ascii="Times New Roman" w:hAnsi="Times New Roman" w:cs="Times New Roman"/>
          <w:i/>
          <w:iCs/>
          <w:noProof/>
          <w:sz w:val="18"/>
          <w:szCs w:val="18"/>
        </w:rPr>
        <w:t>Business Strategy and the Environment</w:t>
      </w:r>
      <w:r w:rsidRPr="00BB6D62">
        <w:rPr>
          <w:rFonts w:ascii="Times New Roman" w:hAnsi="Times New Roman" w:cs="Times New Roman"/>
          <w:noProof/>
          <w:sz w:val="18"/>
          <w:szCs w:val="18"/>
        </w:rPr>
        <w:t>, 27, 100–116.</w:t>
      </w:r>
    </w:p>
    <w:p w14:paraId="2400CC7E" w14:textId="1ADDCEDD"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Mani, V., Agraval, R. &amp;</w:t>
      </w:r>
      <w:r w:rsidR="00E76868" w:rsidRPr="00BB6D62">
        <w:rPr>
          <w:rFonts w:ascii="Times New Roman" w:hAnsi="Times New Roman" w:cs="Times New Roman"/>
          <w:noProof/>
          <w:sz w:val="18"/>
          <w:szCs w:val="20"/>
        </w:rPr>
        <w:t xml:space="preserve"> Sharma, V. (2015). Social sustainability in the supply chain: analysis of enablers, </w:t>
      </w:r>
      <w:r w:rsidR="00E76868" w:rsidRPr="00BB6D62">
        <w:rPr>
          <w:rFonts w:ascii="Times New Roman" w:hAnsi="Times New Roman" w:cs="Times New Roman"/>
          <w:i/>
          <w:iCs/>
          <w:noProof/>
          <w:sz w:val="18"/>
          <w:szCs w:val="20"/>
        </w:rPr>
        <w:t>Management Research Review</w:t>
      </w:r>
      <w:r w:rsidR="00E76868" w:rsidRPr="00BB6D62">
        <w:rPr>
          <w:rFonts w:ascii="Times New Roman" w:hAnsi="Times New Roman" w:cs="Times New Roman"/>
          <w:noProof/>
          <w:sz w:val="18"/>
          <w:szCs w:val="20"/>
        </w:rPr>
        <w:t>, 38 (9), 1016–1042.</w:t>
      </w:r>
    </w:p>
    <w:p w14:paraId="4DB1BA77" w14:textId="31648186"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Mariadoss, B.J., Chi, T.,</w:t>
      </w:r>
      <w:r w:rsidR="009B040C" w:rsidRPr="00BB6D62">
        <w:rPr>
          <w:rFonts w:ascii="Times New Roman" w:hAnsi="Times New Roman" w:cs="Times New Roman"/>
          <w:noProof/>
          <w:sz w:val="18"/>
          <w:szCs w:val="20"/>
        </w:rPr>
        <w:t xml:space="preserve"> Tansuhaj, P. &amp;</w:t>
      </w:r>
      <w:r w:rsidRPr="00BB6D62">
        <w:rPr>
          <w:rFonts w:ascii="Times New Roman" w:hAnsi="Times New Roman" w:cs="Times New Roman"/>
          <w:noProof/>
          <w:sz w:val="18"/>
          <w:szCs w:val="20"/>
        </w:rPr>
        <w:t xml:space="preserve"> Pomirleanu, N. (2016). Influences of firm orientations on sustainable supply chain management, </w:t>
      </w:r>
      <w:r w:rsidRPr="00BB6D62">
        <w:rPr>
          <w:rFonts w:ascii="Times New Roman" w:hAnsi="Times New Roman" w:cs="Times New Roman"/>
          <w:i/>
          <w:iCs/>
          <w:noProof/>
          <w:sz w:val="18"/>
          <w:szCs w:val="20"/>
        </w:rPr>
        <w:t>Journal of Business Research</w:t>
      </w:r>
      <w:r w:rsidRPr="00BB6D62">
        <w:rPr>
          <w:rFonts w:ascii="Times New Roman" w:hAnsi="Times New Roman" w:cs="Times New Roman"/>
          <w:noProof/>
          <w:sz w:val="18"/>
          <w:szCs w:val="20"/>
        </w:rPr>
        <w:t>, 69, 3406–3414.</w:t>
      </w:r>
    </w:p>
    <w:p w14:paraId="364B4604" w14:textId="7F24D5B5"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Marshall,</w:t>
      </w:r>
      <w:r w:rsidR="009B040C" w:rsidRPr="00BB6D62">
        <w:rPr>
          <w:rFonts w:ascii="Times New Roman" w:hAnsi="Times New Roman" w:cs="Times New Roman"/>
          <w:noProof/>
          <w:sz w:val="18"/>
          <w:szCs w:val="20"/>
        </w:rPr>
        <w:t xml:space="preserve"> D., McCarthy, L., Heavey, C. &amp;</w:t>
      </w:r>
      <w:r w:rsidRPr="00BB6D62">
        <w:rPr>
          <w:rFonts w:ascii="Times New Roman" w:hAnsi="Times New Roman" w:cs="Times New Roman"/>
          <w:noProof/>
          <w:sz w:val="18"/>
          <w:szCs w:val="20"/>
        </w:rPr>
        <w:t xml:space="preserve"> McGrath, P. (2015). Environmental and social supply chain management sustainability practices: construct development and measurement, </w:t>
      </w:r>
      <w:r w:rsidRPr="00BB6D62">
        <w:rPr>
          <w:rFonts w:ascii="Times New Roman" w:hAnsi="Times New Roman" w:cs="Times New Roman"/>
          <w:i/>
          <w:iCs/>
          <w:noProof/>
          <w:sz w:val="18"/>
          <w:szCs w:val="20"/>
        </w:rPr>
        <w:t>Production Planning &amp; Control</w:t>
      </w:r>
      <w:r w:rsidRPr="00BB6D62">
        <w:rPr>
          <w:rFonts w:ascii="Times New Roman" w:hAnsi="Times New Roman" w:cs="Times New Roman"/>
          <w:noProof/>
          <w:sz w:val="18"/>
          <w:szCs w:val="20"/>
        </w:rPr>
        <w:t>, 26 (8), 673–690.</w:t>
      </w:r>
    </w:p>
    <w:p w14:paraId="5A8A3ACA" w14:textId="04B602C1"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Miemczyk, J., Howard, M. &amp;</w:t>
      </w:r>
      <w:r w:rsidR="00E76868" w:rsidRPr="00BB6D62">
        <w:rPr>
          <w:rFonts w:ascii="Times New Roman" w:hAnsi="Times New Roman" w:cs="Times New Roman"/>
          <w:noProof/>
          <w:sz w:val="18"/>
          <w:szCs w:val="20"/>
        </w:rPr>
        <w:t xml:space="preserve"> Johnsen, T.E. (2016). Dynamic development and execution of closed-loop supply chains: a natural resource-based view, </w:t>
      </w:r>
      <w:r w:rsidR="00E76868" w:rsidRPr="00BB6D62">
        <w:rPr>
          <w:rFonts w:ascii="Times New Roman" w:hAnsi="Times New Roman" w:cs="Times New Roman"/>
          <w:i/>
          <w:iCs/>
          <w:noProof/>
          <w:sz w:val="18"/>
          <w:szCs w:val="20"/>
        </w:rPr>
        <w:t>Supply Chain Management: An International Journal</w:t>
      </w:r>
      <w:r w:rsidR="00E76868" w:rsidRPr="00BB6D62">
        <w:rPr>
          <w:rFonts w:ascii="Times New Roman" w:hAnsi="Times New Roman" w:cs="Times New Roman"/>
          <w:noProof/>
          <w:sz w:val="18"/>
          <w:szCs w:val="20"/>
        </w:rPr>
        <w:t>, 21 (4), 453–469.</w:t>
      </w:r>
    </w:p>
    <w:p w14:paraId="03FE3E57" w14:textId="21630E8B"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Missimer, M., Robèrt, K.H. &amp;</w:t>
      </w:r>
      <w:r w:rsidR="00E76868" w:rsidRPr="00BB6D62">
        <w:rPr>
          <w:rFonts w:ascii="Times New Roman" w:hAnsi="Times New Roman" w:cs="Times New Roman"/>
          <w:noProof/>
          <w:sz w:val="18"/>
          <w:szCs w:val="20"/>
        </w:rPr>
        <w:t xml:space="preserve"> Broman, G. (2017a). A strategic approach to social sustainability - Part 2: a principle-based definition, </w:t>
      </w:r>
      <w:r w:rsidR="00E76868" w:rsidRPr="00BB6D62">
        <w:rPr>
          <w:rFonts w:ascii="Times New Roman" w:hAnsi="Times New Roman" w:cs="Times New Roman"/>
          <w:i/>
          <w:iCs/>
          <w:noProof/>
          <w:sz w:val="18"/>
          <w:szCs w:val="20"/>
        </w:rPr>
        <w:t>Journal of Cleaner Production</w:t>
      </w:r>
      <w:r w:rsidR="00E76868" w:rsidRPr="00BB6D62">
        <w:rPr>
          <w:rFonts w:ascii="Times New Roman" w:hAnsi="Times New Roman" w:cs="Times New Roman"/>
          <w:noProof/>
          <w:sz w:val="18"/>
          <w:szCs w:val="20"/>
        </w:rPr>
        <w:t>, 140, 42–52.</w:t>
      </w:r>
    </w:p>
    <w:p w14:paraId="4BAA3E36" w14:textId="1A46201F"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Missimer, M., Robèrt, K.H. &amp;</w:t>
      </w:r>
      <w:r w:rsidR="00E76868" w:rsidRPr="00BB6D62">
        <w:rPr>
          <w:rFonts w:ascii="Times New Roman" w:hAnsi="Times New Roman" w:cs="Times New Roman"/>
          <w:noProof/>
          <w:sz w:val="18"/>
          <w:szCs w:val="20"/>
        </w:rPr>
        <w:t xml:space="preserve"> Broman, G. (2017b). A strategic approach to social sustainability - Part 1: exploring the social system, </w:t>
      </w:r>
      <w:r w:rsidR="00E76868" w:rsidRPr="00BB6D62">
        <w:rPr>
          <w:rFonts w:ascii="Times New Roman" w:hAnsi="Times New Roman" w:cs="Times New Roman"/>
          <w:i/>
          <w:iCs/>
          <w:noProof/>
          <w:sz w:val="18"/>
          <w:szCs w:val="20"/>
        </w:rPr>
        <w:t>Journal of Cleaner Production</w:t>
      </w:r>
      <w:r w:rsidR="00E76868" w:rsidRPr="00BB6D62">
        <w:rPr>
          <w:rFonts w:ascii="Times New Roman" w:hAnsi="Times New Roman" w:cs="Times New Roman"/>
          <w:noProof/>
          <w:sz w:val="18"/>
          <w:szCs w:val="20"/>
        </w:rPr>
        <w:t>, 140, 32–41.</w:t>
      </w:r>
    </w:p>
    <w:p w14:paraId="1DEF524F" w14:textId="79047053" w:rsidR="00A02C98" w:rsidRPr="00BB6D62"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Nakamba, C.C., Chan, P.W. &amp; Sharmina, M. (2017). How does social sustainability feature in studies of supply chain management? A review and research agenda, </w:t>
      </w:r>
      <w:r w:rsidRPr="00BB6D62">
        <w:rPr>
          <w:rFonts w:ascii="Times New Roman" w:hAnsi="Times New Roman" w:cs="Times New Roman"/>
          <w:i/>
          <w:iCs/>
          <w:noProof/>
          <w:sz w:val="18"/>
          <w:szCs w:val="18"/>
        </w:rPr>
        <w:t>Supply Chain Management: An International Journal</w:t>
      </w:r>
      <w:r w:rsidRPr="00BB6D62">
        <w:rPr>
          <w:rFonts w:ascii="Times New Roman" w:hAnsi="Times New Roman" w:cs="Times New Roman"/>
          <w:noProof/>
          <w:sz w:val="18"/>
          <w:szCs w:val="18"/>
        </w:rPr>
        <w:t>, 22 (6), 522–541.</w:t>
      </w:r>
    </w:p>
    <w:p w14:paraId="4AE9E1FD" w14:textId="3E0FB253" w:rsidR="009E6FE1" w:rsidRPr="005664E1" w:rsidRDefault="009E6FE1"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O'Flaherty, M. (2017). The eco</w:t>
      </w:r>
      <w:r w:rsidRPr="005664E1">
        <w:rPr>
          <w:rFonts w:ascii="Times New Roman" w:hAnsi="Times New Roman" w:cs="Times New Roman"/>
          <w:noProof/>
          <w:sz w:val="18"/>
          <w:szCs w:val="20"/>
        </w:rPr>
        <w:t xml:space="preserve"> has landed: sustainability gets stylish, available at: https://www.ft.com/content/cabf4d6a-0359-11e7-aa5b-6bb07f5c8e12</w:t>
      </w:r>
    </w:p>
    <w:p w14:paraId="5D2176B5" w14:textId="5D13D75F"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Pagell, M. &amp;</w:t>
      </w:r>
      <w:r w:rsidR="00E76868" w:rsidRPr="005664E1">
        <w:rPr>
          <w:rFonts w:ascii="Times New Roman" w:hAnsi="Times New Roman" w:cs="Times New Roman"/>
          <w:noProof/>
          <w:sz w:val="18"/>
          <w:szCs w:val="20"/>
        </w:rPr>
        <w:t xml:space="preserve"> Wu, Z.H. (2009). Building a more complete theory of sustainable supply chain management using case studies of 10 exemplars, </w:t>
      </w:r>
      <w:r w:rsidR="00E76868" w:rsidRPr="005664E1">
        <w:rPr>
          <w:rFonts w:ascii="Times New Roman" w:hAnsi="Times New Roman" w:cs="Times New Roman"/>
          <w:i/>
          <w:iCs/>
          <w:noProof/>
          <w:sz w:val="18"/>
          <w:szCs w:val="20"/>
        </w:rPr>
        <w:t>Journal of Supply Chain Management</w:t>
      </w:r>
      <w:r w:rsidR="00E76868" w:rsidRPr="005664E1">
        <w:rPr>
          <w:rFonts w:ascii="Times New Roman" w:hAnsi="Times New Roman" w:cs="Times New Roman"/>
          <w:noProof/>
          <w:sz w:val="18"/>
          <w:szCs w:val="20"/>
        </w:rPr>
        <w:t>, 45 (2), 37–56.</w:t>
      </w:r>
    </w:p>
    <w:p w14:paraId="44D795D5" w14:textId="76C33822"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Papadas, K.K., Avlonitis,</w:t>
      </w:r>
      <w:r w:rsidR="009B040C" w:rsidRPr="005664E1">
        <w:rPr>
          <w:rFonts w:ascii="Times New Roman" w:hAnsi="Times New Roman" w:cs="Times New Roman"/>
          <w:noProof/>
          <w:sz w:val="18"/>
          <w:szCs w:val="20"/>
        </w:rPr>
        <w:t xml:space="preserve"> G.J. &amp;</w:t>
      </w:r>
      <w:r w:rsidRPr="005664E1">
        <w:rPr>
          <w:rFonts w:ascii="Times New Roman" w:hAnsi="Times New Roman" w:cs="Times New Roman"/>
          <w:noProof/>
          <w:sz w:val="18"/>
          <w:szCs w:val="20"/>
        </w:rPr>
        <w:t xml:space="preserve"> Carrigan, M. (2017). Green marketing orientation: Conceptualization, scale development and validation, </w:t>
      </w:r>
      <w:r w:rsidRPr="005664E1">
        <w:rPr>
          <w:rFonts w:ascii="Times New Roman" w:hAnsi="Times New Roman" w:cs="Times New Roman"/>
          <w:i/>
          <w:iCs/>
          <w:noProof/>
          <w:sz w:val="18"/>
          <w:szCs w:val="20"/>
        </w:rPr>
        <w:t>Journal of Business Research</w:t>
      </w:r>
      <w:r w:rsidRPr="005664E1">
        <w:rPr>
          <w:rFonts w:ascii="Times New Roman" w:hAnsi="Times New Roman" w:cs="Times New Roman"/>
          <w:noProof/>
          <w:sz w:val="18"/>
          <w:szCs w:val="20"/>
        </w:rPr>
        <w:t>, doi:10.1016/j.jbusres.2017.05.024.</w:t>
      </w:r>
    </w:p>
    <w:p w14:paraId="66463399" w14:textId="48BBE93F" w:rsidR="00390B99" w:rsidRPr="005664E1" w:rsidRDefault="00E76868" w:rsidP="00390B99">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P</w:t>
      </w:r>
      <w:r w:rsidR="009B040C" w:rsidRPr="005664E1">
        <w:rPr>
          <w:rFonts w:ascii="Times New Roman" w:hAnsi="Times New Roman" w:cs="Times New Roman"/>
          <w:noProof/>
          <w:sz w:val="18"/>
          <w:szCs w:val="20"/>
        </w:rPr>
        <w:t>armigiani, A., Klassen, R.D. &amp;</w:t>
      </w:r>
      <w:r w:rsidRPr="005664E1">
        <w:rPr>
          <w:rFonts w:ascii="Times New Roman" w:hAnsi="Times New Roman" w:cs="Times New Roman"/>
          <w:noProof/>
          <w:sz w:val="18"/>
          <w:szCs w:val="20"/>
        </w:rPr>
        <w:t xml:space="preserve"> Russo, M. V. (2011). Efficiency meets accountability: Performance implications of supply chain configuration, control, and capabilities, </w:t>
      </w:r>
      <w:r w:rsidRPr="005664E1">
        <w:rPr>
          <w:rFonts w:ascii="Times New Roman" w:hAnsi="Times New Roman" w:cs="Times New Roman"/>
          <w:i/>
          <w:iCs/>
          <w:noProof/>
          <w:sz w:val="18"/>
          <w:szCs w:val="20"/>
        </w:rPr>
        <w:t>Journal of Operations Management</w:t>
      </w:r>
      <w:r w:rsidRPr="005664E1">
        <w:rPr>
          <w:rFonts w:ascii="Times New Roman" w:hAnsi="Times New Roman" w:cs="Times New Roman"/>
          <w:noProof/>
          <w:sz w:val="18"/>
          <w:szCs w:val="20"/>
        </w:rPr>
        <w:t>, 29 (3), 212–223.</w:t>
      </w:r>
    </w:p>
    <w:p w14:paraId="3B98DB42" w14:textId="5BB4E15B" w:rsidR="00E76868"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Perry, P., Wood, S. &amp;</w:t>
      </w:r>
      <w:r w:rsidR="00E76868" w:rsidRPr="005664E1">
        <w:rPr>
          <w:rFonts w:ascii="Times New Roman" w:hAnsi="Times New Roman" w:cs="Times New Roman"/>
          <w:noProof/>
          <w:sz w:val="18"/>
          <w:szCs w:val="20"/>
        </w:rPr>
        <w:t xml:space="preserve"> Fernie, J. (2015)</w:t>
      </w:r>
      <w:r w:rsidR="005743C7" w:rsidRPr="005664E1">
        <w:rPr>
          <w:rFonts w:ascii="Times New Roman" w:hAnsi="Times New Roman" w:cs="Times New Roman"/>
          <w:noProof/>
          <w:sz w:val="18"/>
          <w:szCs w:val="20"/>
        </w:rPr>
        <w:t>.</w:t>
      </w:r>
      <w:r w:rsidR="00E76868" w:rsidRPr="005664E1">
        <w:rPr>
          <w:rFonts w:ascii="Times New Roman" w:hAnsi="Times New Roman" w:cs="Times New Roman"/>
          <w:noProof/>
          <w:sz w:val="18"/>
          <w:szCs w:val="20"/>
        </w:rPr>
        <w:t xml:space="preserve"> Corporate Social Responsibility in garment sourcing networks: Factory management perspectives on ethical trade in Sri Lanka, </w:t>
      </w:r>
      <w:r w:rsidR="00E76868" w:rsidRPr="005664E1">
        <w:rPr>
          <w:rFonts w:ascii="Times New Roman" w:hAnsi="Times New Roman" w:cs="Times New Roman"/>
          <w:i/>
          <w:noProof/>
          <w:sz w:val="18"/>
          <w:szCs w:val="20"/>
        </w:rPr>
        <w:t>Journal of Business Ethics</w:t>
      </w:r>
      <w:r w:rsidR="00E76868" w:rsidRPr="005664E1">
        <w:rPr>
          <w:rFonts w:ascii="Times New Roman" w:hAnsi="Times New Roman" w:cs="Times New Roman"/>
          <w:noProof/>
          <w:sz w:val="18"/>
          <w:szCs w:val="20"/>
        </w:rPr>
        <w:t>, 130 (3), 737-752.</w:t>
      </w:r>
    </w:p>
    <w:p w14:paraId="6BEFFF15" w14:textId="2BBB62A1" w:rsidR="00390B99" w:rsidRDefault="00390B99" w:rsidP="00390B99">
      <w:pPr>
        <w:widowControl w:val="0"/>
        <w:autoSpaceDE w:val="0"/>
        <w:autoSpaceDN w:val="0"/>
        <w:adjustRightInd w:val="0"/>
        <w:ind w:left="480" w:hanging="480"/>
        <w:rPr>
          <w:rFonts w:ascii="Times New Roman" w:hAnsi="Times New Roman" w:cs="Times New Roman"/>
          <w:noProof/>
          <w:sz w:val="18"/>
          <w:szCs w:val="20"/>
        </w:rPr>
      </w:pPr>
      <w:r w:rsidRPr="00390B99">
        <w:rPr>
          <w:rFonts w:ascii="Times New Roman" w:hAnsi="Times New Roman" w:cs="Times New Roman"/>
          <w:noProof/>
          <w:sz w:val="18"/>
          <w:szCs w:val="20"/>
        </w:rPr>
        <w:t xml:space="preserve">Pfeffer, J. </w:t>
      </w:r>
      <w:r>
        <w:rPr>
          <w:rFonts w:ascii="Times New Roman" w:hAnsi="Times New Roman" w:cs="Times New Roman"/>
          <w:noProof/>
          <w:sz w:val="18"/>
          <w:szCs w:val="20"/>
        </w:rPr>
        <w:t>(</w:t>
      </w:r>
      <w:r w:rsidRPr="00390B99">
        <w:rPr>
          <w:rFonts w:ascii="Times New Roman" w:hAnsi="Times New Roman" w:cs="Times New Roman"/>
          <w:noProof/>
          <w:sz w:val="18"/>
          <w:szCs w:val="20"/>
        </w:rPr>
        <w:t>2010</w:t>
      </w:r>
      <w:r>
        <w:rPr>
          <w:rFonts w:ascii="Times New Roman" w:hAnsi="Times New Roman" w:cs="Times New Roman"/>
          <w:noProof/>
          <w:sz w:val="18"/>
          <w:szCs w:val="20"/>
        </w:rPr>
        <w:t xml:space="preserve">). </w:t>
      </w:r>
      <w:r w:rsidRPr="00390B99">
        <w:rPr>
          <w:rFonts w:ascii="Times New Roman" w:hAnsi="Times New Roman" w:cs="Times New Roman"/>
          <w:noProof/>
          <w:sz w:val="18"/>
          <w:szCs w:val="20"/>
        </w:rPr>
        <w:t>Building</w:t>
      </w:r>
      <w:r>
        <w:rPr>
          <w:rFonts w:ascii="Times New Roman" w:hAnsi="Times New Roman" w:cs="Times New Roman"/>
          <w:noProof/>
          <w:sz w:val="18"/>
          <w:szCs w:val="20"/>
        </w:rPr>
        <w:t xml:space="preserve"> sustainable organizations: The human factor.</w:t>
      </w:r>
      <w:r w:rsidRPr="00390B99">
        <w:rPr>
          <w:rFonts w:ascii="Times New Roman" w:hAnsi="Times New Roman" w:cs="Times New Roman"/>
          <w:noProof/>
          <w:sz w:val="18"/>
          <w:szCs w:val="20"/>
        </w:rPr>
        <w:t xml:space="preserve"> </w:t>
      </w:r>
      <w:r w:rsidRPr="00390B99">
        <w:rPr>
          <w:rFonts w:ascii="Times New Roman" w:hAnsi="Times New Roman" w:cs="Times New Roman"/>
          <w:i/>
          <w:noProof/>
          <w:sz w:val="18"/>
          <w:szCs w:val="20"/>
        </w:rPr>
        <w:t>Academy of Management Perspectives</w:t>
      </w:r>
      <w:r>
        <w:rPr>
          <w:rFonts w:ascii="Times New Roman" w:hAnsi="Times New Roman" w:cs="Times New Roman"/>
          <w:i/>
          <w:noProof/>
          <w:sz w:val="18"/>
          <w:szCs w:val="20"/>
        </w:rPr>
        <w:t>,</w:t>
      </w:r>
      <w:r>
        <w:rPr>
          <w:rFonts w:ascii="Times New Roman" w:hAnsi="Times New Roman" w:cs="Times New Roman"/>
          <w:noProof/>
          <w:sz w:val="18"/>
          <w:szCs w:val="20"/>
        </w:rPr>
        <w:t xml:space="preserve"> 24 (1),  34-</w:t>
      </w:r>
      <w:r w:rsidRPr="00390B99">
        <w:rPr>
          <w:rFonts w:ascii="Times New Roman" w:hAnsi="Times New Roman" w:cs="Times New Roman"/>
          <w:noProof/>
          <w:sz w:val="18"/>
          <w:szCs w:val="20"/>
        </w:rPr>
        <w:t>45.</w:t>
      </w:r>
    </w:p>
    <w:p w14:paraId="4EC38677" w14:textId="13D3CD63" w:rsidR="00390B99" w:rsidRPr="005664E1" w:rsidRDefault="00390B99" w:rsidP="00390B99">
      <w:pPr>
        <w:widowControl w:val="0"/>
        <w:autoSpaceDE w:val="0"/>
        <w:autoSpaceDN w:val="0"/>
        <w:adjustRightInd w:val="0"/>
        <w:ind w:left="480" w:hanging="480"/>
        <w:rPr>
          <w:rFonts w:ascii="Times New Roman" w:hAnsi="Times New Roman" w:cs="Times New Roman"/>
          <w:noProof/>
          <w:sz w:val="18"/>
          <w:szCs w:val="20"/>
        </w:rPr>
      </w:pPr>
      <w:r>
        <w:rPr>
          <w:rFonts w:ascii="Times New Roman" w:hAnsi="Times New Roman" w:cs="Times New Roman"/>
          <w:noProof/>
          <w:sz w:val="18"/>
          <w:szCs w:val="20"/>
        </w:rPr>
        <w:t>Pullman, M.,</w:t>
      </w:r>
      <w:r w:rsidRPr="00390B99">
        <w:rPr>
          <w:rFonts w:ascii="Times New Roman" w:hAnsi="Times New Roman" w:cs="Times New Roman"/>
          <w:noProof/>
          <w:sz w:val="18"/>
          <w:szCs w:val="20"/>
        </w:rPr>
        <w:t>. Maloni,</w:t>
      </w:r>
      <w:r>
        <w:rPr>
          <w:rFonts w:ascii="Times New Roman" w:hAnsi="Times New Roman" w:cs="Times New Roman"/>
          <w:noProof/>
          <w:sz w:val="18"/>
          <w:szCs w:val="20"/>
        </w:rPr>
        <w:t xml:space="preserve"> M. and Carter, C. (2009). Food for thought: Motivations to a</w:t>
      </w:r>
      <w:r w:rsidRPr="00390B99">
        <w:rPr>
          <w:rFonts w:ascii="Times New Roman" w:hAnsi="Times New Roman" w:cs="Times New Roman"/>
          <w:noProof/>
          <w:sz w:val="18"/>
          <w:szCs w:val="20"/>
        </w:rPr>
        <w:t>do</w:t>
      </w:r>
      <w:r>
        <w:rPr>
          <w:rFonts w:ascii="Times New Roman" w:hAnsi="Times New Roman" w:cs="Times New Roman"/>
          <w:noProof/>
          <w:sz w:val="18"/>
          <w:szCs w:val="20"/>
        </w:rPr>
        <w:t>pt sustainability practices and perceived outcomes.</w:t>
      </w:r>
      <w:r w:rsidRPr="00390B99">
        <w:rPr>
          <w:rFonts w:ascii="Times New Roman" w:hAnsi="Times New Roman" w:cs="Times New Roman"/>
          <w:noProof/>
          <w:sz w:val="18"/>
          <w:szCs w:val="20"/>
        </w:rPr>
        <w:t xml:space="preserve"> </w:t>
      </w:r>
      <w:r w:rsidRPr="00390B99">
        <w:rPr>
          <w:rFonts w:ascii="Times New Roman" w:hAnsi="Times New Roman" w:cs="Times New Roman"/>
          <w:i/>
          <w:noProof/>
          <w:sz w:val="18"/>
          <w:szCs w:val="20"/>
        </w:rPr>
        <w:t>Journal of Supply Chain Management</w:t>
      </w:r>
      <w:r>
        <w:rPr>
          <w:rFonts w:ascii="Times New Roman" w:hAnsi="Times New Roman" w:cs="Times New Roman"/>
          <w:noProof/>
          <w:sz w:val="18"/>
          <w:szCs w:val="20"/>
        </w:rPr>
        <w:t xml:space="preserve">, </w:t>
      </w:r>
      <w:r w:rsidRPr="00390B99">
        <w:rPr>
          <w:rFonts w:ascii="Times New Roman" w:hAnsi="Times New Roman" w:cs="Times New Roman"/>
          <w:noProof/>
          <w:sz w:val="18"/>
          <w:szCs w:val="20"/>
        </w:rPr>
        <w:t>45 (4)</w:t>
      </w:r>
      <w:r>
        <w:rPr>
          <w:rFonts w:ascii="Times New Roman" w:hAnsi="Times New Roman" w:cs="Times New Roman"/>
          <w:noProof/>
          <w:sz w:val="18"/>
          <w:szCs w:val="20"/>
        </w:rPr>
        <w:t>,</w:t>
      </w:r>
      <w:r w:rsidRPr="00390B99">
        <w:rPr>
          <w:rFonts w:ascii="Times New Roman" w:hAnsi="Times New Roman" w:cs="Times New Roman"/>
          <w:noProof/>
          <w:sz w:val="18"/>
          <w:szCs w:val="20"/>
        </w:rPr>
        <w:t xml:space="preserve"> 38–54</w:t>
      </w:r>
      <w:r>
        <w:rPr>
          <w:rFonts w:ascii="Times New Roman" w:hAnsi="Times New Roman" w:cs="Times New Roman"/>
          <w:noProof/>
          <w:sz w:val="18"/>
          <w:szCs w:val="20"/>
        </w:rPr>
        <w:t>.</w:t>
      </w:r>
    </w:p>
    <w:p w14:paraId="09B8B206" w14:textId="77777777" w:rsidR="001F2217" w:rsidRPr="001F2217" w:rsidRDefault="001F2217" w:rsidP="001F2217">
      <w:pPr>
        <w:widowControl w:val="0"/>
        <w:autoSpaceDE w:val="0"/>
        <w:autoSpaceDN w:val="0"/>
        <w:adjustRightInd w:val="0"/>
        <w:ind w:left="480" w:hanging="480"/>
        <w:rPr>
          <w:rFonts w:ascii="Times New Roman" w:hAnsi="Times New Roman" w:cs="Times New Roman"/>
          <w:noProof/>
          <w:sz w:val="18"/>
          <w:szCs w:val="20"/>
        </w:rPr>
      </w:pPr>
      <w:r w:rsidRPr="001F2217">
        <w:rPr>
          <w:rFonts w:ascii="Times New Roman" w:hAnsi="Times New Roman" w:cs="Times New Roman"/>
          <w:noProof/>
          <w:sz w:val="18"/>
          <w:szCs w:val="20"/>
        </w:rPr>
        <w:lastRenderedPageBreak/>
        <w:t>Reuter, C., Foerstl, K., Hartmann, E. and Blome, C. (2010), “Sustainable global supplier management: the role of dynamic capabilities in achieving competitive advantage”, Journal of Supply Chain Management, Vol. 46 No. 2, pp. 45–63.</w:t>
      </w:r>
    </w:p>
    <w:p w14:paraId="72204120" w14:textId="0992F0B8"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Quarshie, A.M., Salmi, A. &amp;</w:t>
      </w:r>
      <w:r w:rsidR="00E76868" w:rsidRPr="005664E1">
        <w:rPr>
          <w:rFonts w:ascii="Times New Roman" w:hAnsi="Times New Roman" w:cs="Times New Roman"/>
          <w:noProof/>
          <w:sz w:val="18"/>
          <w:szCs w:val="20"/>
        </w:rPr>
        <w:t xml:space="preserve"> Leuschner, R. (2016). Sustainability and corporate social responsibility in supply chains: The state of research in supply chain management and business ethics journals, </w:t>
      </w:r>
      <w:r w:rsidR="00E76868" w:rsidRPr="005664E1">
        <w:rPr>
          <w:rFonts w:ascii="Times New Roman" w:hAnsi="Times New Roman" w:cs="Times New Roman"/>
          <w:i/>
          <w:iCs/>
          <w:noProof/>
          <w:sz w:val="18"/>
          <w:szCs w:val="20"/>
        </w:rPr>
        <w:t>Journal of Purchasing and Supply Management</w:t>
      </w:r>
      <w:r w:rsidR="00E76868" w:rsidRPr="005664E1">
        <w:rPr>
          <w:rFonts w:ascii="Times New Roman" w:hAnsi="Times New Roman" w:cs="Times New Roman"/>
          <w:noProof/>
          <w:sz w:val="18"/>
          <w:szCs w:val="20"/>
        </w:rPr>
        <w:t>, 22 (2), 82–97.</w:t>
      </w:r>
    </w:p>
    <w:p w14:paraId="5A6F53C5"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Rivera (2017). Fashion Revolution: behind the scenes of a £2 trillion industry, available at: http://www.independent.co.uk/life-style/fashion/fashion-revolution-week-behind-the-scenes-of-a-2-trillion-industry-a7694831.html</w:t>
      </w:r>
    </w:p>
    <w:p w14:paraId="7BEDA306" w14:textId="77777777"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Rodriguez, J.A., Gimenez-Thomson, C., Arenas, D. and Pagell, M. (2016). NGOs’ initiatives to enhance social sustainability in the supply chain: Poverty alleviation through supplier development programs, </w:t>
      </w:r>
      <w:r w:rsidRPr="005664E1">
        <w:rPr>
          <w:rFonts w:ascii="Times New Roman" w:hAnsi="Times New Roman" w:cs="Times New Roman"/>
          <w:i/>
          <w:iCs/>
          <w:noProof/>
          <w:sz w:val="18"/>
          <w:szCs w:val="20"/>
        </w:rPr>
        <w:t xml:space="preserve">Journal of </w:t>
      </w:r>
      <w:r w:rsidRPr="00BB6D62">
        <w:rPr>
          <w:rFonts w:ascii="Times New Roman" w:hAnsi="Times New Roman" w:cs="Times New Roman"/>
          <w:i/>
          <w:iCs/>
          <w:noProof/>
          <w:sz w:val="18"/>
          <w:szCs w:val="20"/>
        </w:rPr>
        <w:t>Supply Chain Management</w:t>
      </w:r>
      <w:r w:rsidRPr="00BB6D62">
        <w:rPr>
          <w:rFonts w:ascii="Times New Roman" w:hAnsi="Times New Roman" w:cs="Times New Roman"/>
          <w:noProof/>
          <w:sz w:val="18"/>
          <w:szCs w:val="20"/>
        </w:rPr>
        <w:t>, 52 (3), 83–108.</w:t>
      </w:r>
    </w:p>
    <w:p w14:paraId="6B397E23" w14:textId="4900AAC6" w:rsidR="00A02C98" w:rsidRPr="005664E1"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Roy, V., Charan, P., Schoenherr, T. &amp; Sahay, B.S. (2018). Ensuring supplier participation toward addressing sustainability-oriented objectives of the mid-day meal supply chain, </w:t>
      </w:r>
      <w:r w:rsidRPr="00BB6D62">
        <w:rPr>
          <w:rFonts w:ascii="Times New Roman" w:hAnsi="Times New Roman" w:cs="Times New Roman"/>
          <w:i/>
          <w:iCs/>
          <w:noProof/>
          <w:sz w:val="18"/>
          <w:szCs w:val="18"/>
        </w:rPr>
        <w:t>The International Journal of Logistics Management</w:t>
      </w:r>
      <w:r w:rsidRPr="00BB6D62">
        <w:rPr>
          <w:rFonts w:ascii="Times New Roman" w:hAnsi="Times New Roman" w:cs="Times New Roman"/>
          <w:noProof/>
          <w:sz w:val="18"/>
          <w:szCs w:val="18"/>
        </w:rPr>
        <w:t>, 29 (1), 456–475.</w:t>
      </w:r>
    </w:p>
    <w:p w14:paraId="6694240C" w14:textId="421B2EFB"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Sancha, C., Gimenez, C. &amp;</w:t>
      </w:r>
      <w:r w:rsidR="00E76868" w:rsidRPr="005664E1">
        <w:rPr>
          <w:rFonts w:ascii="Times New Roman" w:hAnsi="Times New Roman" w:cs="Times New Roman"/>
          <w:noProof/>
          <w:sz w:val="18"/>
          <w:szCs w:val="20"/>
        </w:rPr>
        <w:t xml:space="preserve"> Sierra, V. (2016). Achieving a socially responsible supply chain through assessment and collaboration, </w:t>
      </w:r>
      <w:r w:rsidR="00E76868" w:rsidRPr="005664E1">
        <w:rPr>
          <w:rFonts w:ascii="Times New Roman" w:hAnsi="Times New Roman" w:cs="Times New Roman"/>
          <w:i/>
          <w:iCs/>
          <w:noProof/>
          <w:sz w:val="18"/>
          <w:szCs w:val="20"/>
        </w:rPr>
        <w:t>Journal of Cleaner Production</w:t>
      </w:r>
      <w:r w:rsidR="00E76868" w:rsidRPr="005664E1">
        <w:rPr>
          <w:rFonts w:ascii="Times New Roman" w:hAnsi="Times New Roman" w:cs="Times New Roman"/>
          <w:noProof/>
          <w:sz w:val="18"/>
          <w:szCs w:val="20"/>
        </w:rPr>
        <w:t>, 112, 1934–1947.</w:t>
      </w:r>
    </w:p>
    <w:p w14:paraId="5C37DEC3" w14:textId="7CD05AF2"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Schaltegger, S. &amp;</w:t>
      </w:r>
      <w:r w:rsidR="00E76868" w:rsidRPr="005664E1">
        <w:rPr>
          <w:rFonts w:ascii="Times New Roman" w:hAnsi="Times New Roman" w:cs="Times New Roman"/>
          <w:noProof/>
          <w:sz w:val="18"/>
          <w:szCs w:val="20"/>
        </w:rPr>
        <w:t xml:space="preserve"> Burritt, R. (2014). Measuring and managing sustainability performance of supply chains, </w:t>
      </w:r>
      <w:r w:rsidR="00E76868" w:rsidRPr="005664E1">
        <w:rPr>
          <w:rFonts w:ascii="Times New Roman" w:hAnsi="Times New Roman" w:cs="Times New Roman"/>
          <w:i/>
          <w:iCs/>
          <w:noProof/>
          <w:sz w:val="18"/>
          <w:szCs w:val="20"/>
        </w:rPr>
        <w:t>Supply Chain Management: An International Journal</w:t>
      </w:r>
      <w:r w:rsidR="00E76868" w:rsidRPr="005664E1">
        <w:rPr>
          <w:rFonts w:ascii="Times New Roman" w:hAnsi="Times New Roman" w:cs="Times New Roman"/>
          <w:noProof/>
          <w:sz w:val="18"/>
          <w:szCs w:val="20"/>
        </w:rPr>
        <w:t>, 19 (3), 232–241.</w:t>
      </w:r>
    </w:p>
    <w:p w14:paraId="6669C916"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Schoenherr, T. (2012). The role of environmental management in sustainable business development: A multi-country investigation, </w:t>
      </w:r>
      <w:r w:rsidRPr="005664E1">
        <w:rPr>
          <w:rFonts w:ascii="Times New Roman" w:hAnsi="Times New Roman" w:cs="Times New Roman"/>
          <w:i/>
          <w:iCs/>
          <w:noProof/>
          <w:sz w:val="18"/>
          <w:szCs w:val="20"/>
        </w:rPr>
        <w:t>International Journal of Production Economics</w:t>
      </w:r>
      <w:r w:rsidRPr="005664E1">
        <w:rPr>
          <w:rFonts w:ascii="Times New Roman" w:hAnsi="Times New Roman" w:cs="Times New Roman"/>
          <w:noProof/>
          <w:sz w:val="18"/>
          <w:szCs w:val="20"/>
        </w:rPr>
        <w:t>, 140 (1), 116–128.</w:t>
      </w:r>
    </w:p>
    <w:p w14:paraId="03544090" w14:textId="77D4B414" w:rsidR="00E76868" w:rsidRPr="005664E1" w:rsidRDefault="009B040C" w:rsidP="00E76868">
      <w:pPr>
        <w:widowControl w:val="0"/>
        <w:autoSpaceDE w:val="0"/>
        <w:autoSpaceDN w:val="0"/>
        <w:adjustRightInd w:val="0"/>
        <w:ind w:left="480" w:hanging="480"/>
        <w:rPr>
          <w:rFonts w:ascii="Times New Roman" w:hAnsi="Times New Roman" w:cs="Times New Roman"/>
          <w:noProof/>
          <w:sz w:val="18"/>
        </w:rPr>
      </w:pPr>
      <w:r w:rsidRPr="005664E1">
        <w:rPr>
          <w:rFonts w:ascii="Times New Roman" w:hAnsi="Times New Roman" w:cs="Times New Roman"/>
          <w:noProof/>
          <w:sz w:val="18"/>
        </w:rPr>
        <w:t>Seuring, S. &amp;</w:t>
      </w:r>
      <w:r w:rsidR="00E76868" w:rsidRPr="005664E1">
        <w:rPr>
          <w:rFonts w:ascii="Times New Roman" w:hAnsi="Times New Roman" w:cs="Times New Roman"/>
          <w:noProof/>
          <w:sz w:val="18"/>
        </w:rPr>
        <w:t xml:space="preserve"> Muller, M. (2008). From a literature review to a conceptual framework for sustainable supply chain management, </w:t>
      </w:r>
      <w:r w:rsidR="00E76868" w:rsidRPr="005664E1">
        <w:rPr>
          <w:rFonts w:ascii="Times New Roman" w:hAnsi="Times New Roman" w:cs="Times New Roman"/>
          <w:i/>
          <w:iCs/>
          <w:noProof/>
          <w:sz w:val="18"/>
        </w:rPr>
        <w:t>Journal of Cleaner Production</w:t>
      </w:r>
      <w:r w:rsidR="00E76868" w:rsidRPr="005664E1">
        <w:rPr>
          <w:rFonts w:ascii="Times New Roman" w:hAnsi="Times New Roman" w:cs="Times New Roman"/>
          <w:noProof/>
          <w:sz w:val="18"/>
        </w:rPr>
        <w:t>, 16 (15), 1699–1710.</w:t>
      </w:r>
    </w:p>
    <w:p w14:paraId="062E0C69" w14:textId="4E66B69C" w:rsidR="00AD36B9" w:rsidRPr="005664E1" w:rsidRDefault="00AD36B9" w:rsidP="00AD36B9">
      <w:pPr>
        <w:widowControl w:val="0"/>
        <w:autoSpaceDE w:val="0"/>
        <w:autoSpaceDN w:val="0"/>
        <w:adjustRightInd w:val="0"/>
        <w:ind w:left="480" w:hanging="480"/>
        <w:rPr>
          <w:rFonts w:ascii="Times New Roman" w:hAnsi="Times New Roman" w:cs="Times New Roman"/>
          <w:i/>
          <w:noProof/>
          <w:sz w:val="18"/>
          <w:szCs w:val="20"/>
        </w:rPr>
      </w:pPr>
      <w:r w:rsidRPr="005664E1">
        <w:rPr>
          <w:rFonts w:ascii="Times New Roman" w:hAnsi="Times New Roman" w:cs="Times New Roman"/>
          <w:noProof/>
          <w:sz w:val="18"/>
          <w:szCs w:val="20"/>
        </w:rPr>
        <w:t xml:space="preserve">Smith, J.A. &amp; Eatough, V. (2007). ‘Interpretative phenomenological analysis’ in </w:t>
      </w:r>
      <w:r w:rsidRPr="005664E1">
        <w:rPr>
          <w:rFonts w:ascii="Times New Roman" w:hAnsi="Times New Roman" w:cs="Times New Roman"/>
          <w:i/>
          <w:noProof/>
          <w:sz w:val="18"/>
          <w:szCs w:val="20"/>
        </w:rPr>
        <w:t>Analysing</w:t>
      </w:r>
    </w:p>
    <w:p w14:paraId="29BF6DEA" w14:textId="76FC8F87" w:rsidR="00AD36B9" w:rsidRPr="005664E1" w:rsidRDefault="00AD36B9" w:rsidP="00AD36B9">
      <w:pPr>
        <w:widowControl w:val="0"/>
        <w:autoSpaceDE w:val="0"/>
        <w:autoSpaceDN w:val="0"/>
        <w:adjustRightInd w:val="0"/>
        <w:ind w:left="480"/>
        <w:rPr>
          <w:rFonts w:ascii="Times New Roman" w:hAnsi="Times New Roman" w:cs="Times New Roman"/>
          <w:noProof/>
          <w:sz w:val="18"/>
          <w:szCs w:val="20"/>
        </w:rPr>
      </w:pPr>
      <w:r w:rsidRPr="005664E1">
        <w:rPr>
          <w:rFonts w:ascii="Times New Roman" w:hAnsi="Times New Roman" w:cs="Times New Roman"/>
          <w:i/>
          <w:noProof/>
          <w:sz w:val="18"/>
          <w:szCs w:val="20"/>
        </w:rPr>
        <w:t>qualitative data in psychology</w:t>
      </w:r>
      <w:r w:rsidRPr="005664E1">
        <w:rPr>
          <w:rFonts w:ascii="Times New Roman" w:hAnsi="Times New Roman" w:cs="Times New Roman"/>
          <w:noProof/>
          <w:sz w:val="18"/>
          <w:szCs w:val="20"/>
        </w:rPr>
        <w:t>, Lyons, E. &amp; Coyle, A. (Eds.) Sage, London</w:t>
      </w:r>
    </w:p>
    <w:p w14:paraId="20386369" w14:textId="77777777" w:rsidR="00E76868" w:rsidRPr="005664E1"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Stindt, D. (2017). A generic planning approach for sustainable supply chain management - How to integrate concepts and methods to address the issues of sustainability?, </w:t>
      </w:r>
      <w:r w:rsidRPr="005664E1">
        <w:rPr>
          <w:rFonts w:ascii="Times New Roman" w:hAnsi="Times New Roman" w:cs="Times New Roman"/>
          <w:i/>
          <w:iCs/>
          <w:noProof/>
          <w:sz w:val="18"/>
          <w:szCs w:val="20"/>
        </w:rPr>
        <w:t>Journal of Cleaner Production</w:t>
      </w:r>
      <w:r w:rsidRPr="005664E1">
        <w:rPr>
          <w:rFonts w:ascii="Times New Roman" w:hAnsi="Times New Roman" w:cs="Times New Roman"/>
          <w:noProof/>
          <w:sz w:val="18"/>
          <w:szCs w:val="20"/>
        </w:rPr>
        <w:t>, 153, 146–163.</w:t>
      </w:r>
    </w:p>
    <w:p w14:paraId="2E4A6B91" w14:textId="4BF6FAC4"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Tachizawa, E.M. &amp;</w:t>
      </w:r>
      <w:r w:rsidR="00E76868" w:rsidRPr="005664E1">
        <w:rPr>
          <w:rFonts w:ascii="Times New Roman" w:hAnsi="Times New Roman" w:cs="Times New Roman"/>
          <w:noProof/>
          <w:sz w:val="18"/>
          <w:szCs w:val="20"/>
        </w:rPr>
        <w:t xml:space="preserve"> Wong, C.Y. (2014). Towards a theory of multi-tier sustainable supply chains: a systematic literature review. </w:t>
      </w:r>
      <w:r w:rsidR="00E76868" w:rsidRPr="005664E1">
        <w:rPr>
          <w:rFonts w:ascii="Times New Roman" w:hAnsi="Times New Roman" w:cs="Times New Roman"/>
          <w:i/>
          <w:iCs/>
          <w:noProof/>
          <w:sz w:val="18"/>
          <w:szCs w:val="20"/>
        </w:rPr>
        <w:t>Supply Chain Management: An International Journal</w:t>
      </w:r>
      <w:r w:rsidR="00E76868" w:rsidRPr="005664E1">
        <w:rPr>
          <w:rFonts w:ascii="Times New Roman" w:hAnsi="Times New Roman" w:cs="Times New Roman"/>
          <w:noProof/>
          <w:sz w:val="18"/>
          <w:szCs w:val="20"/>
        </w:rPr>
        <w:t>, 19 (5/6), 643–663.</w:t>
      </w:r>
    </w:p>
    <w:p w14:paraId="780D6AE5" w14:textId="3F640E2C"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Towers, N., Perry, P. &amp;</w:t>
      </w:r>
      <w:r w:rsidR="00E76868" w:rsidRPr="005664E1">
        <w:rPr>
          <w:rFonts w:ascii="Times New Roman" w:hAnsi="Times New Roman" w:cs="Times New Roman"/>
          <w:noProof/>
          <w:sz w:val="18"/>
          <w:szCs w:val="20"/>
        </w:rPr>
        <w:t xml:space="preserve"> Chen, R. (2013). Corporate social responsibility in luxury manufacturer supply chains: An exploratory investigation of a Scottish cashmere garment manufacturer, </w:t>
      </w:r>
      <w:r w:rsidR="00E76868" w:rsidRPr="005664E1">
        <w:rPr>
          <w:rFonts w:ascii="Times New Roman" w:hAnsi="Times New Roman" w:cs="Times New Roman"/>
          <w:i/>
          <w:iCs/>
          <w:noProof/>
          <w:sz w:val="18"/>
          <w:szCs w:val="20"/>
        </w:rPr>
        <w:t>International Journal of Retail &amp; Distribution Management</w:t>
      </w:r>
      <w:r w:rsidR="00E76868" w:rsidRPr="005664E1">
        <w:rPr>
          <w:rFonts w:ascii="Times New Roman" w:hAnsi="Times New Roman" w:cs="Times New Roman"/>
          <w:noProof/>
          <w:sz w:val="18"/>
          <w:szCs w:val="20"/>
        </w:rPr>
        <w:t>, 41 (11/12), 961–972.</w:t>
      </w:r>
    </w:p>
    <w:p w14:paraId="4087222A" w14:textId="15928D68"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Vachon, S. &amp;</w:t>
      </w:r>
      <w:r w:rsidR="00E76868" w:rsidRPr="005664E1">
        <w:rPr>
          <w:rFonts w:ascii="Times New Roman" w:hAnsi="Times New Roman" w:cs="Times New Roman"/>
          <w:noProof/>
          <w:sz w:val="18"/>
          <w:szCs w:val="20"/>
        </w:rPr>
        <w:t xml:space="preserve"> Klassen, R.D. (2006). Extending green practices across the supply chain: The impact of upstream and downstream integration, </w:t>
      </w:r>
      <w:r w:rsidR="00E76868" w:rsidRPr="005664E1">
        <w:rPr>
          <w:rFonts w:ascii="Times New Roman" w:hAnsi="Times New Roman" w:cs="Times New Roman"/>
          <w:i/>
          <w:iCs/>
          <w:noProof/>
          <w:sz w:val="18"/>
          <w:szCs w:val="20"/>
        </w:rPr>
        <w:t>International Journal of Operations &amp; Production Management</w:t>
      </w:r>
      <w:r w:rsidR="00E76868" w:rsidRPr="005664E1">
        <w:rPr>
          <w:rFonts w:ascii="Times New Roman" w:hAnsi="Times New Roman" w:cs="Times New Roman"/>
          <w:noProof/>
          <w:sz w:val="18"/>
          <w:szCs w:val="20"/>
        </w:rPr>
        <w:t>, 26 (7), 795–821.</w:t>
      </w:r>
    </w:p>
    <w:p w14:paraId="1B3675BC" w14:textId="04E7C788" w:rsidR="00E76868" w:rsidRPr="005664E1"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Vachon, S. &amp;</w:t>
      </w:r>
      <w:r w:rsidR="00E76868" w:rsidRPr="005664E1">
        <w:rPr>
          <w:rFonts w:ascii="Times New Roman" w:hAnsi="Times New Roman" w:cs="Times New Roman"/>
          <w:noProof/>
          <w:sz w:val="18"/>
          <w:szCs w:val="20"/>
        </w:rPr>
        <w:t xml:space="preserve"> Klassen, R.D. (2008). Environmental management and manufacturing performance: The role of collaboration in the supply chain, </w:t>
      </w:r>
      <w:r w:rsidR="00E76868" w:rsidRPr="005664E1">
        <w:rPr>
          <w:rFonts w:ascii="Times New Roman" w:hAnsi="Times New Roman" w:cs="Times New Roman"/>
          <w:i/>
          <w:iCs/>
          <w:noProof/>
          <w:sz w:val="18"/>
          <w:szCs w:val="20"/>
        </w:rPr>
        <w:t>International Journal of Production Economics</w:t>
      </w:r>
      <w:r w:rsidR="00E76868" w:rsidRPr="005664E1">
        <w:rPr>
          <w:rFonts w:ascii="Times New Roman" w:hAnsi="Times New Roman" w:cs="Times New Roman"/>
          <w:noProof/>
          <w:sz w:val="18"/>
          <w:szCs w:val="20"/>
        </w:rPr>
        <w:t>, 111 (2), 299–315.</w:t>
      </w:r>
    </w:p>
    <w:p w14:paraId="134F63EC" w14:textId="77777777"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5664E1">
        <w:rPr>
          <w:rFonts w:ascii="Times New Roman" w:hAnsi="Times New Roman" w:cs="Times New Roman"/>
          <w:noProof/>
          <w:sz w:val="18"/>
          <w:szCs w:val="20"/>
        </w:rPr>
        <w:t xml:space="preserve">Wagner, M. (2015). The link of </w:t>
      </w:r>
      <w:r w:rsidRPr="00BB6D62">
        <w:rPr>
          <w:rFonts w:ascii="Times New Roman" w:hAnsi="Times New Roman" w:cs="Times New Roman"/>
          <w:noProof/>
          <w:sz w:val="18"/>
          <w:szCs w:val="20"/>
        </w:rPr>
        <w:t xml:space="preserve">environmental and economic performance: Drivers and limitations of sustainability integration,  </w:t>
      </w:r>
      <w:r w:rsidRPr="00BB6D62">
        <w:rPr>
          <w:rFonts w:ascii="Times New Roman" w:hAnsi="Times New Roman" w:cs="Times New Roman"/>
          <w:i/>
          <w:iCs/>
          <w:noProof/>
          <w:sz w:val="18"/>
          <w:szCs w:val="20"/>
        </w:rPr>
        <w:t>Journal of Business Research</w:t>
      </w:r>
      <w:r w:rsidRPr="00BB6D62">
        <w:rPr>
          <w:rFonts w:ascii="Times New Roman" w:hAnsi="Times New Roman" w:cs="Times New Roman"/>
          <w:noProof/>
          <w:sz w:val="18"/>
          <w:szCs w:val="20"/>
        </w:rPr>
        <w:t>, 68, 1306–1317.</w:t>
      </w:r>
    </w:p>
    <w:p w14:paraId="6C42DAAE" w14:textId="427C5420" w:rsidR="00A02C98" w:rsidRPr="00BB6D62"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Wang, J. &amp; Dai, J. (2018). Sustainable supply chain management practices and performance, </w:t>
      </w:r>
      <w:r w:rsidRPr="00BB6D62">
        <w:rPr>
          <w:rFonts w:ascii="Times New Roman" w:hAnsi="Times New Roman" w:cs="Times New Roman"/>
          <w:i/>
          <w:iCs/>
          <w:noProof/>
          <w:sz w:val="18"/>
          <w:szCs w:val="18"/>
        </w:rPr>
        <w:t>Industrial Management &amp; Data Systems</w:t>
      </w:r>
      <w:r w:rsidRPr="00BB6D62">
        <w:rPr>
          <w:rFonts w:ascii="Times New Roman" w:hAnsi="Times New Roman" w:cs="Times New Roman"/>
          <w:noProof/>
          <w:sz w:val="18"/>
          <w:szCs w:val="18"/>
        </w:rPr>
        <w:t>, 118 (1), 2–21.</w:t>
      </w:r>
    </w:p>
    <w:p w14:paraId="565C9D58" w14:textId="46AA5BC1" w:rsidR="00D80235" w:rsidRPr="00D80235" w:rsidRDefault="00D80235" w:rsidP="00D80235">
      <w:pPr>
        <w:widowControl w:val="0"/>
        <w:autoSpaceDE w:val="0"/>
        <w:autoSpaceDN w:val="0"/>
        <w:adjustRightInd w:val="0"/>
        <w:ind w:left="480" w:hanging="480"/>
        <w:rPr>
          <w:rFonts w:ascii="Times New Roman" w:hAnsi="Times New Roman" w:cs="Times New Roman"/>
          <w:noProof/>
          <w:sz w:val="18"/>
          <w:szCs w:val="20"/>
        </w:rPr>
      </w:pPr>
      <w:r>
        <w:rPr>
          <w:rFonts w:ascii="Times New Roman" w:hAnsi="Times New Roman" w:cs="Times New Roman"/>
          <w:noProof/>
          <w:sz w:val="18"/>
          <w:szCs w:val="20"/>
        </w:rPr>
        <w:t xml:space="preserve">Wilhelm. M., Blome, C., Wieck, E. and Xiao, C.Y. (2016). </w:t>
      </w:r>
      <w:r w:rsidRPr="00D80235">
        <w:rPr>
          <w:rFonts w:ascii="Times New Roman" w:hAnsi="Times New Roman" w:cs="Times New Roman"/>
          <w:noProof/>
          <w:sz w:val="18"/>
          <w:szCs w:val="20"/>
        </w:rPr>
        <w:t>Implementing sustainability in multi</w:t>
      </w:r>
      <w:r>
        <w:rPr>
          <w:rFonts w:ascii="Times New Roman" w:hAnsi="Times New Roman" w:cs="Times New Roman"/>
          <w:noProof/>
          <w:sz w:val="18"/>
          <w:szCs w:val="20"/>
        </w:rPr>
        <w:t xml:space="preserve">-tier supply chains: Strategies </w:t>
      </w:r>
      <w:r w:rsidRPr="00D80235">
        <w:rPr>
          <w:rFonts w:ascii="Times New Roman" w:hAnsi="Times New Roman" w:cs="Times New Roman"/>
          <w:noProof/>
          <w:sz w:val="18"/>
          <w:szCs w:val="20"/>
        </w:rPr>
        <w:t>and contingencies in managing sub-suppliers</w:t>
      </w:r>
      <w:r>
        <w:rPr>
          <w:rFonts w:ascii="Times New Roman" w:hAnsi="Times New Roman" w:cs="Times New Roman"/>
          <w:noProof/>
          <w:sz w:val="18"/>
          <w:szCs w:val="20"/>
        </w:rPr>
        <w:t xml:space="preserve">. </w:t>
      </w:r>
      <w:r w:rsidRPr="00D80235">
        <w:rPr>
          <w:rFonts w:ascii="Times New Roman" w:hAnsi="Times New Roman" w:cs="Times New Roman"/>
          <w:i/>
          <w:noProof/>
          <w:sz w:val="18"/>
          <w:szCs w:val="20"/>
        </w:rPr>
        <w:t>International Journal of Production Ec</w:t>
      </w:r>
      <w:r>
        <w:rPr>
          <w:rFonts w:ascii="Times New Roman" w:hAnsi="Times New Roman" w:cs="Times New Roman"/>
          <w:i/>
          <w:noProof/>
          <w:sz w:val="18"/>
          <w:szCs w:val="20"/>
        </w:rPr>
        <w:t xml:space="preserve">onomic, </w:t>
      </w:r>
      <w:r w:rsidRPr="00D80235">
        <w:rPr>
          <w:rFonts w:ascii="Times New Roman" w:hAnsi="Times New Roman" w:cs="Times New Roman"/>
          <w:noProof/>
          <w:sz w:val="18"/>
          <w:szCs w:val="20"/>
        </w:rPr>
        <w:t>182, 196–212</w:t>
      </w:r>
      <w:r>
        <w:rPr>
          <w:rFonts w:ascii="Times New Roman" w:hAnsi="Times New Roman" w:cs="Times New Roman"/>
          <w:noProof/>
          <w:sz w:val="18"/>
          <w:szCs w:val="20"/>
        </w:rPr>
        <w:t>.</w:t>
      </w:r>
    </w:p>
    <w:p w14:paraId="67B9182B" w14:textId="77777777"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Winston, A. (2016). Luxury brands can no longer ignore sustainability, https://hbr.org/2016/02/luxury-brands-can-no-longer-ignore-sustainability</w:t>
      </w:r>
    </w:p>
    <w:p w14:paraId="42E115BE" w14:textId="0A7F5DE3"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Winter, S. &amp;</w:t>
      </w:r>
      <w:r w:rsidR="00E76868" w:rsidRPr="00BB6D62">
        <w:rPr>
          <w:rFonts w:ascii="Times New Roman" w:hAnsi="Times New Roman" w:cs="Times New Roman"/>
          <w:noProof/>
          <w:sz w:val="18"/>
          <w:szCs w:val="20"/>
        </w:rPr>
        <w:t xml:space="preserve"> Lasch, R. (2016). Environmental and social criteria in supplier evaluation – Lessons from the fashion and apparel industry, </w:t>
      </w:r>
      <w:r w:rsidR="00E76868" w:rsidRPr="00BB6D62">
        <w:rPr>
          <w:rFonts w:ascii="Times New Roman" w:hAnsi="Times New Roman" w:cs="Times New Roman"/>
          <w:i/>
          <w:iCs/>
          <w:noProof/>
          <w:sz w:val="18"/>
          <w:szCs w:val="20"/>
        </w:rPr>
        <w:t>Journal of Cleaner Production</w:t>
      </w:r>
      <w:r w:rsidR="00E76868" w:rsidRPr="00BB6D62">
        <w:rPr>
          <w:rFonts w:ascii="Times New Roman" w:hAnsi="Times New Roman" w:cs="Times New Roman"/>
          <w:noProof/>
          <w:sz w:val="18"/>
          <w:szCs w:val="20"/>
        </w:rPr>
        <w:t>, 139, 175–190.</w:t>
      </w:r>
    </w:p>
    <w:p w14:paraId="500BF7FC" w14:textId="77777777" w:rsidR="00E76868" w:rsidRPr="00BB6D62" w:rsidRDefault="00E76868"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 xml:space="preserve">Wolf, J. (2011). Sustainable supply chain management integration: A qualitative analysis of the German manufacturing industry, </w:t>
      </w:r>
      <w:r w:rsidRPr="00BB6D62">
        <w:rPr>
          <w:rFonts w:ascii="Times New Roman" w:hAnsi="Times New Roman" w:cs="Times New Roman"/>
          <w:i/>
          <w:iCs/>
          <w:noProof/>
          <w:sz w:val="18"/>
          <w:szCs w:val="20"/>
        </w:rPr>
        <w:t>Journal of Business Ethics</w:t>
      </w:r>
      <w:r w:rsidRPr="00BB6D62">
        <w:rPr>
          <w:rFonts w:ascii="Times New Roman" w:hAnsi="Times New Roman" w:cs="Times New Roman"/>
          <w:noProof/>
          <w:sz w:val="18"/>
          <w:szCs w:val="20"/>
        </w:rPr>
        <w:t>, 102, 221–235.</w:t>
      </w:r>
    </w:p>
    <w:p w14:paraId="7644EE60" w14:textId="6FB5315F"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Wu, Z. &amp;</w:t>
      </w:r>
      <w:r w:rsidR="00E76868" w:rsidRPr="00BB6D62">
        <w:rPr>
          <w:rFonts w:ascii="Times New Roman" w:hAnsi="Times New Roman" w:cs="Times New Roman"/>
          <w:noProof/>
          <w:sz w:val="18"/>
          <w:szCs w:val="20"/>
        </w:rPr>
        <w:t xml:space="preserve"> Pagell, M. (2011). Balancing priorities: Decision-making in sustainable supply chain management, </w:t>
      </w:r>
      <w:r w:rsidR="00E76868" w:rsidRPr="00BB6D62">
        <w:rPr>
          <w:rFonts w:ascii="Times New Roman" w:hAnsi="Times New Roman" w:cs="Times New Roman"/>
          <w:i/>
          <w:iCs/>
          <w:noProof/>
          <w:sz w:val="18"/>
          <w:szCs w:val="20"/>
        </w:rPr>
        <w:t>Journal of Operations Management</w:t>
      </w:r>
      <w:r w:rsidR="00E76868" w:rsidRPr="00BB6D62">
        <w:rPr>
          <w:rFonts w:ascii="Times New Roman" w:hAnsi="Times New Roman" w:cs="Times New Roman"/>
          <w:noProof/>
          <w:sz w:val="18"/>
          <w:szCs w:val="20"/>
        </w:rPr>
        <w:t>, 29 (6), 577–590.</w:t>
      </w:r>
    </w:p>
    <w:p w14:paraId="4D79E211" w14:textId="31E377C4"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Yang, Y., Han, H. &amp;</w:t>
      </w:r>
      <w:r w:rsidR="00E76868" w:rsidRPr="00BB6D62">
        <w:rPr>
          <w:rFonts w:ascii="Times New Roman" w:hAnsi="Times New Roman" w:cs="Times New Roman"/>
          <w:noProof/>
          <w:sz w:val="18"/>
          <w:szCs w:val="20"/>
        </w:rPr>
        <w:t xml:space="preserve"> Lee, P. (2017). An exploratory study of the mechanism of sustainable value creation in the luxury fashion industry, </w:t>
      </w:r>
      <w:r w:rsidR="00E76868" w:rsidRPr="00BB6D62">
        <w:rPr>
          <w:rFonts w:ascii="Times New Roman" w:hAnsi="Times New Roman" w:cs="Times New Roman"/>
          <w:i/>
          <w:iCs/>
          <w:noProof/>
          <w:sz w:val="18"/>
          <w:szCs w:val="20"/>
        </w:rPr>
        <w:t>Sustainability</w:t>
      </w:r>
      <w:r w:rsidR="00E76868" w:rsidRPr="00BB6D62">
        <w:rPr>
          <w:rFonts w:ascii="Times New Roman" w:hAnsi="Times New Roman" w:cs="Times New Roman"/>
          <w:noProof/>
          <w:sz w:val="18"/>
          <w:szCs w:val="20"/>
        </w:rPr>
        <w:t>, 9, 1–16.</w:t>
      </w:r>
    </w:p>
    <w:p w14:paraId="57E2967E" w14:textId="562DA1DA"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Yawar, S.A. &amp;</w:t>
      </w:r>
      <w:r w:rsidR="00E76868" w:rsidRPr="00BB6D62">
        <w:rPr>
          <w:rFonts w:ascii="Times New Roman" w:hAnsi="Times New Roman" w:cs="Times New Roman"/>
          <w:noProof/>
          <w:sz w:val="18"/>
          <w:szCs w:val="20"/>
        </w:rPr>
        <w:t xml:space="preserve"> Seuring, S. (2017). Management of social issues in supply chains: A literature review exploring social issues, actions and performance outcomes, </w:t>
      </w:r>
      <w:r w:rsidR="00E76868" w:rsidRPr="00BB6D62">
        <w:rPr>
          <w:rFonts w:ascii="Times New Roman" w:hAnsi="Times New Roman" w:cs="Times New Roman"/>
          <w:i/>
          <w:iCs/>
          <w:noProof/>
          <w:sz w:val="18"/>
          <w:szCs w:val="20"/>
        </w:rPr>
        <w:t>Journal of Business Ethics</w:t>
      </w:r>
      <w:r w:rsidR="00E76868" w:rsidRPr="00BB6D62">
        <w:rPr>
          <w:rFonts w:ascii="Times New Roman" w:hAnsi="Times New Roman" w:cs="Times New Roman"/>
          <w:noProof/>
          <w:sz w:val="18"/>
          <w:szCs w:val="20"/>
        </w:rPr>
        <w:t>, 141 (3), 621–643.</w:t>
      </w:r>
    </w:p>
    <w:p w14:paraId="2AB44454" w14:textId="0CAC6B65"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Yin, R.K. (201</w:t>
      </w:r>
      <w:r w:rsidR="00E76868" w:rsidRPr="00BB6D62">
        <w:rPr>
          <w:rFonts w:ascii="Times New Roman" w:hAnsi="Times New Roman" w:cs="Times New Roman"/>
          <w:noProof/>
          <w:sz w:val="18"/>
          <w:szCs w:val="20"/>
        </w:rPr>
        <w:t xml:space="preserve">4). </w:t>
      </w:r>
      <w:r w:rsidR="00E76868" w:rsidRPr="00BB6D62">
        <w:rPr>
          <w:rFonts w:ascii="Times New Roman" w:hAnsi="Times New Roman" w:cs="Times New Roman"/>
          <w:i/>
          <w:iCs/>
          <w:noProof/>
          <w:sz w:val="18"/>
          <w:szCs w:val="20"/>
        </w:rPr>
        <w:t>Case Study Research: Design and Methods</w:t>
      </w:r>
      <w:r w:rsidR="00E76868" w:rsidRPr="00BB6D62">
        <w:rPr>
          <w:rFonts w:ascii="Times New Roman" w:hAnsi="Times New Roman" w:cs="Times New Roman"/>
          <w:noProof/>
          <w:sz w:val="18"/>
          <w:szCs w:val="20"/>
        </w:rPr>
        <w:t>, Sage, Thousand Oaks, CA.</w:t>
      </w:r>
    </w:p>
    <w:p w14:paraId="60AE1B36" w14:textId="0ACE8F3B" w:rsidR="00E76868" w:rsidRPr="00BB6D62" w:rsidRDefault="009B040C" w:rsidP="00E76868">
      <w:pPr>
        <w:widowControl w:val="0"/>
        <w:autoSpaceDE w:val="0"/>
        <w:autoSpaceDN w:val="0"/>
        <w:adjustRightInd w:val="0"/>
        <w:ind w:left="480" w:hanging="480"/>
        <w:rPr>
          <w:rFonts w:ascii="Times New Roman" w:hAnsi="Times New Roman" w:cs="Times New Roman"/>
          <w:noProof/>
          <w:sz w:val="18"/>
          <w:szCs w:val="20"/>
        </w:rPr>
      </w:pPr>
      <w:r w:rsidRPr="00BB6D62">
        <w:rPr>
          <w:rFonts w:ascii="Times New Roman" w:hAnsi="Times New Roman" w:cs="Times New Roman"/>
          <w:noProof/>
          <w:sz w:val="18"/>
          <w:szCs w:val="20"/>
        </w:rPr>
        <w:t>Yu, W., Chavez, R., Feng, M. &amp;</w:t>
      </w:r>
      <w:r w:rsidR="00E76868" w:rsidRPr="00BB6D62">
        <w:rPr>
          <w:rFonts w:ascii="Times New Roman" w:hAnsi="Times New Roman" w:cs="Times New Roman"/>
          <w:noProof/>
          <w:sz w:val="18"/>
          <w:szCs w:val="20"/>
        </w:rPr>
        <w:t xml:space="preserve"> Wiengarten, F. (2014). Integrated green supply chain management and operational performance, </w:t>
      </w:r>
      <w:r w:rsidR="00E76868" w:rsidRPr="00BB6D62">
        <w:rPr>
          <w:rFonts w:ascii="Times New Roman" w:hAnsi="Times New Roman" w:cs="Times New Roman"/>
          <w:i/>
          <w:iCs/>
          <w:noProof/>
          <w:sz w:val="18"/>
          <w:szCs w:val="20"/>
        </w:rPr>
        <w:t>Supply Chain Management: An International Journal</w:t>
      </w:r>
      <w:r w:rsidR="00E76868" w:rsidRPr="00BB6D62">
        <w:rPr>
          <w:rFonts w:ascii="Times New Roman" w:hAnsi="Times New Roman" w:cs="Times New Roman"/>
          <w:noProof/>
          <w:sz w:val="18"/>
          <w:szCs w:val="20"/>
        </w:rPr>
        <w:t>, 19 (5/6), 683–696.</w:t>
      </w:r>
    </w:p>
    <w:p w14:paraId="2E353D4B" w14:textId="77777777" w:rsidR="00A02C98" w:rsidRPr="005664E1" w:rsidRDefault="00A02C98" w:rsidP="00A02C98">
      <w:pPr>
        <w:widowControl w:val="0"/>
        <w:autoSpaceDE w:val="0"/>
        <w:autoSpaceDN w:val="0"/>
        <w:adjustRightInd w:val="0"/>
        <w:ind w:left="480" w:hanging="480"/>
        <w:rPr>
          <w:rFonts w:ascii="Times New Roman" w:hAnsi="Times New Roman" w:cs="Times New Roman"/>
          <w:noProof/>
          <w:sz w:val="18"/>
          <w:szCs w:val="18"/>
        </w:rPr>
      </w:pPr>
      <w:r w:rsidRPr="00BB6D62">
        <w:rPr>
          <w:rFonts w:ascii="Times New Roman" w:hAnsi="Times New Roman" w:cs="Times New Roman"/>
          <w:noProof/>
          <w:sz w:val="18"/>
          <w:szCs w:val="18"/>
        </w:rPr>
        <w:t xml:space="preserve">Zhang, M., Pawar, K.S. &amp; Bhardwaj, S. (2017). Improving supply chain social responsibility through supplier development, </w:t>
      </w:r>
      <w:r w:rsidRPr="00BB6D62">
        <w:rPr>
          <w:rFonts w:ascii="Times New Roman" w:hAnsi="Times New Roman" w:cs="Times New Roman"/>
          <w:i/>
          <w:iCs/>
          <w:noProof/>
          <w:sz w:val="18"/>
          <w:szCs w:val="18"/>
        </w:rPr>
        <w:t>Production Planning and Control</w:t>
      </w:r>
      <w:r w:rsidRPr="00BB6D62">
        <w:rPr>
          <w:rFonts w:ascii="Times New Roman" w:hAnsi="Times New Roman" w:cs="Times New Roman"/>
          <w:noProof/>
          <w:sz w:val="18"/>
          <w:szCs w:val="18"/>
        </w:rPr>
        <w:t>, 28 (6–8), 500–511.</w:t>
      </w:r>
    </w:p>
    <w:p w14:paraId="388DAD11" w14:textId="77777777" w:rsidR="00A02C98" w:rsidRPr="005664E1" w:rsidRDefault="00A02C98" w:rsidP="00E76868">
      <w:pPr>
        <w:widowControl w:val="0"/>
        <w:autoSpaceDE w:val="0"/>
        <w:autoSpaceDN w:val="0"/>
        <w:adjustRightInd w:val="0"/>
        <w:ind w:left="480" w:hanging="480"/>
        <w:rPr>
          <w:rFonts w:ascii="Times New Roman" w:hAnsi="Times New Roman" w:cs="Times New Roman"/>
          <w:noProof/>
          <w:sz w:val="18"/>
          <w:szCs w:val="20"/>
        </w:rPr>
      </w:pPr>
    </w:p>
    <w:p w14:paraId="56AB65BC" w14:textId="1256D883" w:rsidR="00017626" w:rsidRPr="00F73F90" w:rsidRDefault="00E76868" w:rsidP="00E76868">
      <w:pPr>
        <w:widowControl w:val="0"/>
        <w:autoSpaceDE w:val="0"/>
        <w:autoSpaceDN w:val="0"/>
        <w:adjustRightInd w:val="0"/>
        <w:ind w:left="480" w:hanging="480"/>
        <w:rPr>
          <w:rFonts w:ascii="Times New Roman" w:hAnsi="Times New Roman" w:cs="Times New Roman"/>
          <w:b/>
        </w:rPr>
      </w:pPr>
      <w:r w:rsidRPr="005664E1">
        <w:rPr>
          <w:rFonts w:ascii="Times New Roman" w:hAnsi="Times New Roman" w:cs="Times New Roman"/>
          <w:b/>
          <w:sz w:val="18"/>
          <w:szCs w:val="20"/>
        </w:rPr>
        <w:fldChar w:fldCharType="end"/>
      </w:r>
    </w:p>
    <w:p w14:paraId="086ABC9C" w14:textId="77777777" w:rsidR="00017626" w:rsidRPr="00F73F90" w:rsidRDefault="00017626" w:rsidP="006E2037">
      <w:pPr>
        <w:widowControl w:val="0"/>
        <w:autoSpaceDE w:val="0"/>
        <w:autoSpaceDN w:val="0"/>
        <w:adjustRightInd w:val="0"/>
        <w:ind w:left="480" w:hanging="480"/>
        <w:rPr>
          <w:rFonts w:ascii="Times New Roman" w:hAnsi="Times New Roman" w:cs="Times New Roman"/>
          <w:b/>
        </w:rPr>
      </w:pPr>
    </w:p>
    <w:p w14:paraId="1AB5F43B" w14:textId="17110538" w:rsidR="00B63D49" w:rsidRDefault="00B63D49">
      <w:pPr>
        <w:rPr>
          <w:rFonts w:ascii="Times New Roman" w:hAnsi="Times New Roman" w:cs="Times New Roman"/>
          <w:b/>
        </w:rPr>
      </w:pPr>
    </w:p>
    <w:p w14:paraId="7FB17F64" w14:textId="77777777" w:rsidR="00AD36B9" w:rsidRDefault="00AD36B9">
      <w:pPr>
        <w:rPr>
          <w:rFonts w:ascii="Times New Roman" w:hAnsi="Times New Roman" w:cs="Times New Roman"/>
          <w:sz w:val="20"/>
          <w:szCs w:val="20"/>
        </w:rPr>
      </w:pPr>
      <w:r>
        <w:rPr>
          <w:rFonts w:ascii="Times New Roman" w:hAnsi="Times New Roman" w:cs="Times New Roman"/>
          <w:sz w:val="20"/>
          <w:szCs w:val="20"/>
        </w:rPr>
        <w:br w:type="page"/>
      </w:r>
    </w:p>
    <w:p w14:paraId="0456D734" w14:textId="0302061F" w:rsidR="00B63D49" w:rsidRPr="00CD1461" w:rsidRDefault="003B250B" w:rsidP="00CD1461">
      <w:pPr>
        <w:spacing w:after="200"/>
        <w:rPr>
          <w:rFonts w:ascii="Times New Roman" w:hAnsi="Times New Roman" w:cs="Times New Roman"/>
          <w:sz w:val="20"/>
          <w:szCs w:val="20"/>
        </w:rPr>
      </w:pPr>
      <w:r w:rsidRPr="00CD1461">
        <w:rPr>
          <w:rFonts w:ascii="Times New Roman" w:hAnsi="Times New Roman" w:cs="Times New Roman"/>
          <w:sz w:val="20"/>
          <w:szCs w:val="20"/>
        </w:rPr>
        <w:lastRenderedPageBreak/>
        <w:t>Table 1 Sample company breakdown</w:t>
      </w:r>
    </w:p>
    <w:tbl>
      <w:tblPr>
        <w:tblStyle w:val="TableGrid"/>
        <w:tblW w:w="8878" w:type="dxa"/>
        <w:jc w:val="center"/>
        <w:tblInd w:w="-106" w:type="dxa"/>
        <w:tblLook w:val="04A0" w:firstRow="1" w:lastRow="0" w:firstColumn="1" w:lastColumn="0" w:noHBand="0" w:noVBand="1"/>
      </w:tblPr>
      <w:tblGrid>
        <w:gridCol w:w="1368"/>
        <w:gridCol w:w="1044"/>
        <w:gridCol w:w="2407"/>
        <w:gridCol w:w="1139"/>
        <w:gridCol w:w="1668"/>
        <w:gridCol w:w="1252"/>
      </w:tblGrid>
      <w:tr w:rsidR="00B63D49" w:rsidRPr="00F73F90" w14:paraId="0A20A176" w14:textId="77777777" w:rsidTr="00B63D49">
        <w:trPr>
          <w:jc w:val="center"/>
        </w:trPr>
        <w:tc>
          <w:tcPr>
            <w:tcW w:w="1368" w:type="dxa"/>
          </w:tcPr>
          <w:p w14:paraId="05030045" w14:textId="77777777" w:rsidR="00B63D49" w:rsidRPr="00F73F90" w:rsidRDefault="00B63D49" w:rsidP="00690DDA">
            <w:pPr>
              <w:rPr>
                <w:rFonts w:ascii="Times New Roman" w:hAnsi="Times New Roman"/>
                <w:b/>
              </w:rPr>
            </w:pPr>
            <w:r w:rsidRPr="00F73F90">
              <w:rPr>
                <w:rFonts w:ascii="Times New Roman" w:hAnsi="Times New Roman"/>
                <w:b/>
              </w:rPr>
              <w:t>Company</w:t>
            </w:r>
          </w:p>
        </w:tc>
        <w:tc>
          <w:tcPr>
            <w:tcW w:w="1044" w:type="dxa"/>
          </w:tcPr>
          <w:p w14:paraId="5F2DFFC0" w14:textId="77777777" w:rsidR="00B63D49" w:rsidRPr="00F73F90" w:rsidRDefault="00B63D49" w:rsidP="00690DDA">
            <w:pPr>
              <w:rPr>
                <w:rFonts w:ascii="Times New Roman" w:hAnsi="Times New Roman"/>
                <w:b/>
              </w:rPr>
            </w:pPr>
            <w:r w:rsidRPr="00F73F90">
              <w:rPr>
                <w:rFonts w:ascii="Times New Roman" w:hAnsi="Times New Roman"/>
                <w:b/>
              </w:rPr>
              <w:t>Product Category</w:t>
            </w:r>
          </w:p>
        </w:tc>
        <w:tc>
          <w:tcPr>
            <w:tcW w:w="2407" w:type="dxa"/>
          </w:tcPr>
          <w:p w14:paraId="02B95ACC" w14:textId="15B7915B" w:rsidR="00B63D49" w:rsidRPr="00F73F90" w:rsidRDefault="005C029F" w:rsidP="005C029F">
            <w:pPr>
              <w:rPr>
                <w:rFonts w:ascii="Times New Roman" w:hAnsi="Times New Roman"/>
                <w:b/>
              </w:rPr>
            </w:pPr>
            <w:r>
              <w:rPr>
                <w:rFonts w:ascii="Times New Roman" w:hAnsi="Times New Roman"/>
                <w:b/>
              </w:rPr>
              <w:t>Supply</w:t>
            </w:r>
            <w:r w:rsidR="00B63D49" w:rsidRPr="00F73F90">
              <w:rPr>
                <w:rFonts w:ascii="Times New Roman" w:hAnsi="Times New Roman"/>
                <w:b/>
              </w:rPr>
              <w:t xml:space="preserve"> Chain</w:t>
            </w:r>
            <w:r>
              <w:rPr>
                <w:rFonts w:ascii="Times New Roman" w:hAnsi="Times New Roman"/>
                <w:b/>
              </w:rPr>
              <w:t xml:space="preserve"> Activities</w:t>
            </w:r>
          </w:p>
        </w:tc>
        <w:tc>
          <w:tcPr>
            <w:tcW w:w="1139" w:type="dxa"/>
          </w:tcPr>
          <w:p w14:paraId="1BDCE2C2" w14:textId="3E501990" w:rsidR="00B63D49" w:rsidRPr="00F73F90" w:rsidRDefault="00B63D49" w:rsidP="00690DDA">
            <w:pPr>
              <w:rPr>
                <w:rFonts w:ascii="Times New Roman" w:hAnsi="Times New Roman"/>
                <w:b/>
              </w:rPr>
            </w:pPr>
            <w:r w:rsidRPr="00F73F90">
              <w:rPr>
                <w:rFonts w:ascii="Times New Roman" w:hAnsi="Times New Roman"/>
                <w:b/>
              </w:rPr>
              <w:t>No</w:t>
            </w:r>
            <w:r w:rsidR="005C029F">
              <w:rPr>
                <w:rFonts w:ascii="Times New Roman" w:hAnsi="Times New Roman"/>
                <w:b/>
              </w:rPr>
              <w:t>.</w:t>
            </w:r>
            <w:r w:rsidRPr="00F73F90">
              <w:rPr>
                <w:rFonts w:ascii="Times New Roman" w:hAnsi="Times New Roman"/>
                <w:b/>
              </w:rPr>
              <w:t xml:space="preserve"> of Employees</w:t>
            </w:r>
          </w:p>
        </w:tc>
        <w:tc>
          <w:tcPr>
            <w:tcW w:w="1668" w:type="dxa"/>
          </w:tcPr>
          <w:p w14:paraId="03F3EB1F" w14:textId="77777777" w:rsidR="00B63D49" w:rsidRPr="00F73F90" w:rsidRDefault="00B63D49" w:rsidP="00690DDA">
            <w:pPr>
              <w:rPr>
                <w:rFonts w:ascii="Times New Roman" w:hAnsi="Times New Roman"/>
                <w:b/>
              </w:rPr>
            </w:pPr>
            <w:r w:rsidRPr="00F73F90">
              <w:rPr>
                <w:rFonts w:ascii="Times New Roman" w:hAnsi="Times New Roman"/>
                <w:b/>
              </w:rPr>
              <w:t>Interviewees</w:t>
            </w:r>
          </w:p>
        </w:tc>
        <w:tc>
          <w:tcPr>
            <w:tcW w:w="1252" w:type="dxa"/>
          </w:tcPr>
          <w:p w14:paraId="3F8FC90C" w14:textId="77777777" w:rsidR="00B63D49" w:rsidRPr="00F73F90" w:rsidRDefault="00B63D49" w:rsidP="00690DDA">
            <w:pPr>
              <w:rPr>
                <w:rFonts w:ascii="Times New Roman" w:hAnsi="Times New Roman"/>
                <w:b/>
              </w:rPr>
            </w:pPr>
            <w:r w:rsidRPr="00F73F90">
              <w:rPr>
                <w:rFonts w:ascii="Times New Roman" w:hAnsi="Times New Roman"/>
                <w:b/>
              </w:rPr>
              <w:t>Interview Duration</w:t>
            </w:r>
          </w:p>
        </w:tc>
      </w:tr>
      <w:tr w:rsidR="00B63D49" w:rsidRPr="00F73F90" w14:paraId="0B275F8E" w14:textId="77777777" w:rsidTr="00B63D49">
        <w:trPr>
          <w:jc w:val="center"/>
        </w:trPr>
        <w:tc>
          <w:tcPr>
            <w:tcW w:w="1368" w:type="dxa"/>
          </w:tcPr>
          <w:p w14:paraId="20DEE604" w14:textId="77777777" w:rsidR="00B63D49" w:rsidRPr="00F73F90" w:rsidRDefault="00B63D49" w:rsidP="00690DDA">
            <w:pPr>
              <w:jc w:val="both"/>
              <w:rPr>
                <w:rFonts w:ascii="Times New Roman" w:hAnsi="Times New Roman"/>
              </w:rPr>
            </w:pPr>
            <w:r w:rsidRPr="00F73F90">
              <w:rPr>
                <w:rFonts w:ascii="Times New Roman" w:hAnsi="Times New Roman"/>
              </w:rPr>
              <w:t>Leather 1</w:t>
            </w:r>
          </w:p>
          <w:p w14:paraId="222AD922" w14:textId="77777777" w:rsidR="00B63D49" w:rsidRPr="00F73F90" w:rsidRDefault="00B63D49" w:rsidP="00690DDA">
            <w:pPr>
              <w:jc w:val="both"/>
              <w:rPr>
                <w:rFonts w:ascii="Times New Roman" w:hAnsi="Times New Roman"/>
              </w:rPr>
            </w:pPr>
            <w:r w:rsidRPr="00F73F90">
              <w:rPr>
                <w:rFonts w:ascii="Times New Roman" w:hAnsi="Times New Roman"/>
              </w:rPr>
              <w:t>(Brand owner)</w:t>
            </w:r>
          </w:p>
        </w:tc>
        <w:tc>
          <w:tcPr>
            <w:tcW w:w="1044" w:type="dxa"/>
          </w:tcPr>
          <w:p w14:paraId="60D8B13C" w14:textId="77777777" w:rsidR="00B63D49" w:rsidRPr="00F73F90" w:rsidRDefault="00B63D49" w:rsidP="00690DDA">
            <w:pPr>
              <w:rPr>
                <w:rFonts w:ascii="Times New Roman" w:hAnsi="Times New Roman"/>
              </w:rPr>
            </w:pPr>
            <w:r w:rsidRPr="00F73F90">
              <w:rPr>
                <w:rFonts w:ascii="Times New Roman" w:hAnsi="Times New Roman"/>
              </w:rPr>
              <w:t>Leather goods</w:t>
            </w:r>
          </w:p>
        </w:tc>
        <w:tc>
          <w:tcPr>
            <w:tcW w:w="2407" w:type="dxa"/>
          </w:tcPr>
          <w:p w14:paraId="74143A5D" w14:textId="77777777" w:rsidR="00B63D49" w:rsidRPr="00F73F90" w:rsidRDefault="00B63D49" w:rsidP="00690DDA">
            <w:pPr>
              <w:rPr>
                <w:rFonts w:ascii="Times New Roman" w:hAnsi="Times New Roman"/>
              </w:rPr>
            </w:pPr>
            <w:r w:rsidRPr="00F73F90">
              <w:rPr>
                <w:rFonts w:ascii="Times New Roman" w:hAnsi="Times New Roman"/>
                <w:i/>
              </w:rPr>
              <w:t>Design</w:t>
            </w:r>
            <w:r w:rsidRPr="00F73F90">
              <w:rPr>
                <w:rFonts w:ascii="Times New Roman" w:hAnsi="Times New Roman"/>
              </w:rPr>
              <w:t>: In-house</w:t>
            </w:r>
          </w:p>
          <w:p w14:paraId="470FED62" w14:textId="77777777" w:rsidR="00B63D49" w:rsidRPr="00F73F90" w:rsidRDefault="00B63D49" w:rsidP="00690DDA">
            <w:pPr>
              <w:rPr>
                <w:rFonts w:ascii="Times New Roman" w:hAnsi="Times New Roman"/>
              </w:rPr>
            </w:pPr>
            <w:r w:rsidRPr="00F73F90">
              <w:rPr>
                <w:rFonts w:ascii="Times New Roman" w:hAnsi="Times New Roman"/>
                <w:i/>
              </w:rPr>
              <w:t>Production</w:t>
            </w:r>
            <w:r w:rsidRPr="00F73F90">
              <w:rPr>
                <w:rFonts w:ascii="Times New Roman" w:hAnsi="Times New Roman"/>
              </w:rPr>
              <w:t xml:space="preserve">: Entirely outsourced </w:t>
            </w:r>
          </w:p>
          <w:p w14:paraId="49129C25" w14:textId="3A7CC0BB" w:rsidR="00B63D49" w:rsidRPr="00F73F90" w:rsidRDefault="00B63D49" w:rsidP="005C029F">
            <w:pPr>
              <w:rPr>
                <w:rFonts w:ascii="Times New Roman" w:hAnsi="Times New Roman"/>
              </w:rPr>
            </w:pPr>
            <w:r w:rsidRPr="00F73F90">
              <w:rPr>
                <w:rFonts w:ascii="Times New Roman" w:hAnsi="Times New Roman"/>
                <w:i/>
              </w:rPr>
              <w:t>Retail</w:t>
            </w:r>
            <w:r w:rsidRPr="00F73F90">
              <w:rPr>
                <w:rFonts w:ascii="Times New Roman" w:hAnsi="Times New Roman"/>
              </w:rPr>
              <w:t xml:space="preserve">: </w:t>
            </w:r>
            <w:r w:rsidR="005C029F">
              <w:rPr>
                <w:rFonts w:ascii="Times New Roman" w:hAnsi="Times New Roman"/>
              </w:rPr>
              <w:t>Package f</w:t>
            </w:r>
            <w:r w:rsidRPr="00F73F90">
              <w:rPr>
                <w:rFonts w:ascii="Times New Roman" w:hAnsi="Times New Roman"/>
              </w:rPr>
              <w:t xml:space="preserve">inished products </w:t>
            </w:r>
            <w:r w:rsidR="005C029F">
              <w:rPr>
                <w:rFonts w:ascii="Times New Roman" w:hAnsi="Times New Roman"/>
              </w:rPr>
              <w:t>and transport</w:t>
            </w:r>
            <w:r w:rsidRPr="00F73F90">
              <w:rPr>
                <w:rFonts w:ascii="Times New Roman" w:hAnsi="Times New Roman"/>
              </w:rPr>
              <w:t xml:space="preserve"> to stores</w:t>
            </w:r>
          </w:p>
        </w:tc>
        <w:tc>
          <w:tcPr>
            <w:tcW w:w="1139" w:type="dxa"/>
          </w:tcPr>
          <w:p w14:paraId="69FD2595" w14:textId="77777777" w:rsidR="00B63D49" w:rsidRPr="00F73F90" w:rsidRDefault="00B63D49" w:rsidP="00690DDA">
            <w:pPr>
              <w:rPr>
                <w:rFonts w:ascii="Times New Roman" w:hAnsi="Times New Roman"/>
              </w:rPr>
            </w:pPr>
            <w:r w:rsidRPr="00F73F90">
              <w:rPr>
                <w:rFonts w:ascii="Times New Roman" w:hAnsi="Times New Roman"/>
              </w:rPr>
              <w:t>~240</w:t>
            </w:r>
          </w:p>
        </w:tc>
        <w:tc>
          <w:tcPr>
            <w:tcW w:w="1668" w:type="dxa"/>
          </w:tcPr>
          <w:p w14:paraId="2F97C5C8" w14:textId="77777777" w:rsidR="00B63D49" w:rsidRPr="00F73F90" w:rsidRDefault="00B63D49" w:rsidP="00690DDA">
            <w:pPr>
              <w:rPr>
                <w:rFonts w:ascii="Times New Roman" w:hAnsi="Times New Roman"/>
              </w:rPr>
            </w:pPr>
            <w:r w:rsidRPr="00F73F90">
              <w:rPr>
                <w:rFonts w:ascii="Times New Roman" w:hAnsi="Times New Roman"/>
              </w:rPr>
              <w:t>- Quality manager (leather goods)</w:t>
            </w:r>
          </w:p>
          <w:p w14:paraId="6C8B5EC6" w14:textId="77777777" w:rsidR="00B63D49" w:rsidRPr="00F73F90" w:rsidRDefault="00B63D49" w:rsidP="00690DDA">
            <w:pPr>
              <w:rPr>
                <w:rFonts w:ascii="Times New Roman" w:hAnsi="Times New Roman"/>
              </w:rPr>
            </w:pPr>
            <w:r w:rsidRPr="00F73F90">
              <w:rPr>
                <w:rFonts w:ascii="Times New Roman" w:hAnsi="Times New Roman"/>
              </w:rPr>
              <w:t>- Quality manager (ready-to-wear)</w:t>
            </w:r>
          </w:p>
        </w:tc>
        <w:tc>
          <w:tcPr>
            <w:tcW w:w="1252" w:type="dxa"/>
          </w:tcPr>
          <w:p w14:paraId="39BFB8F5" w14:textId="77777777" w:rsidR="00B63D49" w:rsidRPr="00F73F90" w:rsidRDefault="00B63D49" w:rsidP="00690DDA">
            <w:pPr>
              <w:rPr>
                <w:rFonts w:ascii="Times New Roman" w:hAnsi="Times New Roman"/>
              </w:rPr>
            </w:pPr>
            <w:r w:rsidRPr="00F73F90">
              <w:rPr>
                <w:rFonts w:ascii="Times New Roman" w:hAnsi="Times New Roman"/>
              </w:rPr>
              <w:t>1 hour 20 minutes</w:t>
            </w:r>
          </w:p>
        </w:tc>
      </w:tr>
      <w:tr w:rsidR="00B63D49" w:rsidRPr="00F73F90" w14:paraId="2CA69F5C" w14:textId="77777777" w:rsidTr="00B63D49">
        <w:trPr>
          <w:jc w:val="center"/>
        </w:trPr>
        <w:tc>
          <w:tcPr>
            <w:tcW w:w="1368" w:type="dxa"/>
          </w:tcPr>
          <w:p w14:paraId="0089882E" w14:textId="77777777" w:rsidR="00B63D49" w:rsidRPr="00F73F90" w:rsidRDefault="00B63D49" w:rsidP="00690DDA">
            <w:pPr>
              <w:jc w:val="both"/>
              <w:rPr>
                <w:rFonts w:ascii="Times New Roman" w:hAnsi="Times New Roman"/>
              </w:rPr>
            </w:pPr>
            <w:r w:rsidRPr="00F73F90">
              <w:rPr>
                <w:rFonts w:ascii="Times New Roman" w:hAnsi="Times New Roman"/>
              </w:rPr>
              <w:t>Leather 2</w:t>
            </w:r>
          </w:p>
          <w:p w14:paraId="373A0C07" w14:textId="77777777" w:rsidR="00B63D49" w:rsidRPr="00F73F90" w:rsidRDefault="00B63D49" w:rsidP="00690DDA">
            <w:pPr>
              <w:jc w:val="both"/>
              <w:rPr>
                <w:rFonts w:ascii="Times New Roman" w:hAnsi="Times New Roman"/>
              </w:rPr>
            </w:pPr>
            <w:r w:rsidRPr="00F73F90">
              <w:rPr>
                <w:rFonts w:ascii="Times New Roman" w:hAnsi="Times New Roman"/>
              </w:rPr>
              <w:t>(Brand owner)</w:t>
            </w:r>
          </w:p>
          <w:p w14:paraId="48EC2EAD" w14:textId="77777777" w:rsidR="00B63D49" w:rsidRPr="00F73F90" w:rsidRDefault="00B63D49" w:rsidP="00690DDA">
            <w:pPr>
              <w:jc w:val="both"/>
              <w:rPr>
                <w:rFonts w:ascii="Times New Roman" w:hAnsi="Times New Roman"/>
              </w:rPr>
            </w:pPr>
          </w:p>
        </w:tc>
        <w:tc>
          <w:tcPr>
            <w:tcW w:w="1044" w:type="dxa"/>
          </w:tcPr>
          <w:p w14:paraId="27C788C0" w14:textId="77777777" w:rsidR="00B63D49" w:rsidRPr="00F73F90" w:rsidRDefault="00B63D49" w:rsidP="00690DDA">
            <w:pPr>
              <w:rPr>
                <w:rFonts w:ascii="Times New Roman" w:hAnsi="Times New Roman"/>
              </w:rPr>
            </w:pPr>
            <w:r w:rsidRPr="00F73F90">
              <w:rPr>
                <w:rFonts w:ascii="Times New Roman" w:hAnsi="Times New Roman"/>
              </w:rPr>
              <w:t>Leather goods</w:t>
            </w:r>
          </w:p>
        </w:tc>
        <w:tc>
          <w:tcPr>
            <w:tcW w:w="2407" w:type="dxa"/>
          </w:tcPr>
          <w:p w14:paraId="2CD608CA" w14:textId="77777777" w:rsidR="00B63D49" w:rsidRPr="00F73F90" w:rsidRDefault="00B63D49" w:rsidP="00690DDA">
            <w:pPr>
              <w:rPr>
                <w:rFonts w:ascii="Times New Roman" w:hAnsi="Times New Roman"/>
              </w:rPr>
            </w:pPr>
            <w:r w:rsidRPr="00F73F90">
              <w:rPr>
                <w:rFonts w:ascii="Times New Roman" w:hAnsi="Times New Roman"/>
                <w:i/>
              </w:rPr>
              <w:t>Design</w:t>
            </w:r>
            <w:r w:rsidRPr="00F73F90">
              <w:rPr>
                <w:rFonts w:ascii="Times New Roman" w:hAnsi="Times New Roman"/>
              </w:rPr>
              <w:t>: In-house</w:t>
            </w:r>
          </w:p>
          <w:p w14:paraId="2A1BFB76" w14:textId="77777777" w:rsidR="00B63D49" w:rsidRPr="00F73F90" w:rsidRDefault="00B63D49" w:rsidP="00690DDA">
            <w:pPr>
              <w:rPr>
                <w:rFonts w:ascii="Times New Roman" w:hAnsi="Times New Roman"/>
              </w:rPr>
            </w:pPr>
            <w:r w:rsidRPr="00F73F90">
              <w:rPr>
                <w:rFonts w:ascii="Times New Roman" w:hAnsi="Times New Roman"/>
                <w:i/>
              </w:rPr>
              <w:t>Production</w:t>
            </w:r>
            <w:r w:rsidRPr="00F73F90">
              <w:rPr>
                <w:rFonts w:ascii="Times New Roman" w:hAnsi="Times New Roman"/>
              </w:rPr>
              <w:t>: From tanning processes to final product</w:t>
            </w:r>
          </w:p>
          <w:p w14:paraId="0E8A9BB0" w14:textId="77394608" w:rsidR="00B63D49" w:rsidRPr="00F73F90" w:rsidRDefault="00B63D49" w:rsidP="005C029F">
            <w:pPr>
              <w:rPr>
                <w:rFonts w:ascii="Times New Roman" w:hAnsi="Times New Roman"/>
              </w:rPr>
            </w:pPr>
            <w:r w:rsidRPr="00F73F90">
              <w:rPr>
                <w:rFonts w:ascii="Times New Roman" w:hAnsi="Times New Roman"/>
                <w:i/>
              </w:rPr>
              <w:t>Retail</w:t>
            </w:r>
            <w:r w:rsidR="005C029F">
              <w:rPr>
                <w:rFonts w:ascii="Times New Roman" w:hAnsi="Times New Roman"/>
              </w:rPr>
              <w:t>: Package f</w:t>
            </w:r>
            <w:r w:rsidRPr="00F73F90">
              <w:rPr>
                <w:rFonts w:ascii="Times New Roman" w:hAnsi="Times New Roman"/>
              </w:rPr>
              <w:t xml:space="preserve">inished products </w:t>
            </w:r>
            <w:r w:rsidR="005C029F">
              <w:rPr>
                <w:rFonts w:ascii="Times New Roman" w:hAnsi="Times New Roman"/>
              </w:rPr>
              <w:t>and transport</w:t>
            </w:r>
            <w:r w:rsidRPr="00F73F90">
              <w:rPr>
                <w:rFonts w:ascii="Times New Roman" w:hAnsi="Times New Roman"/>
              </w:rPr>
              <w:t xml:space="preserve"> to stores</w:t>
            </w:r>
          </w:p>
        </w:tc>
        <w:tc>
          <w:tcPr>
            <w:tcW w:w="1139" w:type="dxa"/>
          </w:tcPr>
          <w:p w14:paraId="76835CCA" w14:textId="77777777" w:rsidR="00B63D49" w:rsidRPr="00F73F90" w:rsidRDefault="00B63D49" w:rsidP="00690DDA">
            <w:pPr>
              <w:rPr>
                <w:rFonts w:ascii="Times New Roman" w:hAnsi="Times New Roman"/>
              </w:rPr>
            </w:pPr>
            <w:r w:rsidRPr="00F73F90">
              <w:rPr>
                <w:rFonts w:ascii="Times New Roman" w:hAnsi="Times New Roman"/>
              </w:rPr>
              <w:t>~1650</w:t>
            </w:r>
          </w:p>
        </w:tc>
        <w:tc>
          <w:tcPr>
            <w:tcW w:w="1668" w:type="dxa"/>
          </w:tcPr>
          <w:p w14:paraId="288BB7E1" w14:textId="77777777" w:rsidR="00B63D49" w:rsidRPr="00F73F90" w:rsidRDefault="00B63D49" w:rsidP="00690DDA">
            <w:pPr>
              <w:rPr>
                <w:rFonts w:ascii="Times New Roman" w:hAnsi="Times New Roman"/>
              </w:rPr>
            </w:pPr>
            <w:r w:rsidRPr="00F73F90">
              <w:rPr>
                <w:rFonts w:ascii="Times New Roman" w:hAnsi="Times New Roman"/>
              </w:rPr>
              <w:t>- Planning and distribution manager</w:t>
            </w:r>
          </w:p>
          <w:p w14:paraId="131A0E61" w14:textId="77777777" w:rsidR="00B63D49" w:rsidRPr="00F73F90" w:rsidRDefault="00B63D49" w:rsidP="00690DDA">
            <w:pPr>
              <w:rPr>
                <w:rFonts w:ascii="Times New Roman" w:hAnsi="Times New Roman"/>
              </w:rPr>
            </w:pPr>
            <w:r w:rsidRPr="00F73F90">
              <w:rPr>
                <w:rFonts w:ascii="Times New Roman" w:hAnsi="Times New Roman"/>
              </w:rPr>
              <w:t>- Sustainability officer</w:t>
            </w:r>
          </w:p>
          <w:p w14:paraId="69A65855" w14:textId="77777777" w:rsidR="00B63D49" w:rsidRPr="00F73F90" w:rsidRDefault="00B63D49" w:rsidP="00690DDA">
            <w:pPr>
              <w:jc w:val="both"/>
              <w:rPr>
                <w:rFonts w:ascii="Times New Roman" w:hAnsi="Times New Roman"/>
              </w:rPr>
            </w:pPr>
          </w:p>
        </w:tc>
        <w:tc>
          <w:tcPr>
            <w:tcW w:w="1252" w:type="dxa"/>
          </w:tcPr>
          <w:p w14:paraId="2D979E74" w14:textId="77777777" w:rsidR="00B63D49" w:rsidRPr="00F73F90" w:rsidRDefault="00B63D49" w:rsidP="00690DDA">
            <w:pPr>
              <w:rPr>
                <w:rFonts w:ascii="Times New Roman" w:hAnsi="Times New Roman"/>
              </w:rPr>
            </w:pPr>
            <w:r w:rsidRPr="00F73F90">
              <w:rPr>
                <w:rFonts w:ascii="Times New Roman" w:hAnsi="Times New Roman"/>
              </w:rPr>
              <w:t>1 hour 40 minutes</w:t>
            </w:r>
          </w:p>
        </w:tc>
      </w:tr>
      <w:tr w:rsidR="00B63D49" w:rsidRPr="00F73F90" w14:paraId="6A5878A1" w14:textId="77777777" w:rsidTr="00B63D49">
        <w:trPr>
          <w:jc w:val="center"/>
        </w:trPr>
        <w:tc>
          <w:tcPr>
            <w:tcW w:w="1368" w:type="dxa"/>
          </w:tcPr>
          <w:p w14:paraId="0F3C5063" w14:textId="77777777" w:rsidR="00B63D49" w:rsidRPr="00F73F90" w:rsidRDefault="00B63D49" w:rsidP="00690DDA">
            <w:pPr>
              <w:jc w:val="both"/>
              <w:rPr>
                <w:rFonts w:ascii="Times New Roman" w:hAnsi="Times New Roman"/>
              </w:rPr>
            </w:pPr>
            <w:r w:rsidRPr="00F73F90">
              <w:rPr>
                <w:rFonts w:ascii="Times New Roman" w:hAnsi="Times New Roman"/>
              </w:rPr>
              <w:t>Leather 3</w:t>
            </w:r>
          </w:p>
          <w:p w14:paraId="17E48FC7" w14:textId="77777777" w:rsidR="00B63D49" w:rsidRPr="00F73F90" w:rsidRDefault="00B63D49" w:rsidP="00690DDA">
            <w:pPr>
              <w:jc w:val="both"/>
              <w:rPr>
                <w:rFonts w:ascii="Times New Roman" w:hAnsi="Times New Roman"/>
              </w:rPr>
            </w:pPr>
            <w:r w:rsidRPr="00F73F90">
              <w:rPr>
                <w:rFonts w:ascii="Times New Roman" w:hAnsi="Times New Roman"/>
              </w:rPr>
              <w:t>(Leather processor)</w:t>
            </w:r>
          </w:p>
        </w:tc>
        <w:tc>
          <w:tcPr>
            <w:tcW w:w="1044" w:type="dxa"/>
          </w:tcPr>
          <w:p w14:paraId="366C8668" w14:textId="77777777" w:rsidR="00B63D49" w:rsidRPr="00F73F90" w:rsidRDefault="00B63D49" w:rsidP="00690DDA">
            <w:pPr>
              <w:rPr>
                <w:rFonts w:ascii="Times New Roman" w:hAnsi="Times New Roman"/>
              </w:rPr>
            </w:pPr>
            <w:r w:rsidRPr="00F73F90">
              <w:rPr>
                <w:rFonts w:ascii="Times New Roman" w:hAnsi="Times New Roman"/>
              </w:rPr>
              <w:t>Leather shoes</w:t>
            </w:r>
          </w:p>
        </w:tc>
        <w:tc>
          <w:tcPr>
            <w:tcW w:w="2407" w:type="dxa"/>
          </w:tcPr>
          <w:p w14:paraId="7C6D17B3" w14:textId="1CE8B7D0" w:rsidR="00B63D49" w:rsidRPr="00F73F90" w:rsidRDefault="00B63D49" w:rsidP="00690DDA">
            <w:pPr>
              <w:rPr>
                <w:rFonts w:ascii="Times New Roman" w:hAnsi="Times New Roman"/>
              </w:rPr>
            </w:pPr>
            <w:r w:rsidRPr="00F73F90">
              <w:rPr>
                <w:rFonts w:ascii="Times New Roman" w:hAnsi="Times New Roman"/>
                <w:i/>
              </w:rPr>
              <w:t>Production</w:t>
            </w:r>
            <w:r w:rsidRPr="00F73F90">
              <w:rPr>
                <w:rFonts w:ascii="Times New Roman" w:hAnsi="Times New Roman"/>
              </w:rPr>
              <w:t xml:space="preserve">: </w:t>
            </w:r>
            <w:r w:rsidR="00690DDA">
              <w:rPr>
                <w:rFonts w:ascii="Times New Roman" w:hAnsi="Times New Roman"/>
              </w:rPr>
              <w:t>Re-tanning, dyeing</w:t>
            </w:r>
            <w:r w:rsidRPr="00F73F90">
              <w:rPr>
                <w:rFonts w:ascii="Times New Roman" w:hAnsi="Times New Roman"/>
              </w:rPr>
              <w:t xml:space="preserve"> and finishing processes</w:t>
            </w:r>
          </w:p>
        </w:tc>
        <w:tc>
          <w:tcPr>
            <w:tcW w:w="1139" w:type="dxa"/>
          </w:tcPr>
          <w:p w14:paraId="003318A8" w14:textId="77777777" w:rsidR="00B63D49" w:rsidRPr="00F73F90" w:rsidRDefault="00B63D49" w:rsidP="00690DDA">
            <w:pPr>
              <w:rPr>
                <w:rFonts w:ascii="Times New Roman" w:hAnsi="Times New Roman"/>
              </w:rPr>
            </w:pPr>
            <w:r w:rsidRPr="00F73F90">
              <w:rPr>
                <w:rFonts w:ascii="Times New Roman" w:hAnsi="Times New Roman"/>
              </w:rPr>
              <w:t>~200</w:t>
            </w:r>
          </w:p>
        </w:tc>
        <w:tc>
          <w:tcPr>
            <w:tcW w:w="1668" w:type="dxa"/>
          </w:tcPr>
          <w:p w14:paraId="4345846D" w14:textId="77777777" w:rsidR="00B63D49" w:rsidRPr="00F73F90" w:rsidRDefault="00B63D49" w:rsidP="00690DDA">
            <w:pPr>
              <w:rPr>
                <w:rFonts w:ascii="Times New Roman" w:hAnsi="Times New Roman"/>
              </w:rPr>
            </w:pPr>
            <w:r w:rsidRPr="00F73F90">
              <w:rPr>
                <w:rFonts w:ascii="Times New Roman" w:hAnsi="Times New Roman"/>
              </w:rPr>
              <w:t>- Production manager</w:t>
            </w:r>
          </w:p>
        </w:tc>
        <w:tc>
          <w:tcPr>
            <w:tcW w:w="1252" w:type="dxa"/>
          </w:tcPr>
          <w:p w14:paraId="5CF6278F" w14:textId="77777777" w:rsidR="00B63D49" w:rsidRPr="00F73F90" w:rsidRDefault="00B63D49" w:rsidP="00690DDA">
            <w:pPr>
              <w:rPr>
                <w:rFonts w:ascii="Times New Roman" w:hAnsi="Times New Roman"/>
              </w:rPr>
            </w:pPr>
            <w:r w:rsidRPr="00F73F90">
              <w:rPr>
                <w:rFonts w:ascii="Times New Roman" w:hAnsi="Times New Roman"/>
              </w:rPr>
              <w:t>1 hour</w:t>
            </w:r>
          </w:p>
        </w:tc>
      </w:tr>
      <w:tr w:rsidR="00B63D49" w:rsidRPr="00F73F90" w14:paraId="6F781C09" w14:textId="77777777" w:rsidTr="00B63D49">
        <w:trPr>
          <w:jc w:val="center"/>
        </w:trPr>
        <w:tc>
          <w:tcPr>
            <w:tcW w:w="1368" w:type="dxa"/>
          </w:tcPr>
          <w:p w14:paraId="5F18B6F7" w14:textId="77777777" w:rsidR="00B63D49" w:rsidRPr="00F73F90" w:rsidRDefault="00B63D49" w:rsidP="00690DDA">
            <w:pPr>
              <w:jc w:val="both"/>
              <w:rPr>
                <w:rFonts w:ascii="Times New Roman" w:hAnsi="Times New Roman"/>
              </w:rPr>
            </w:pPr>
            <w:r w:rsidRPr="00F73F90">
              <w:rPr>
                <w:rFonts w:ascii="Times New Roman" w:hAnsi="Times New Roman"/>
              </w:rPr>
              <w:t>Leather 4</w:t>
            </w:r>
          </w:p>
          <w:p w14:paraId="523012F2" w14:textId="77777777" w:rsidR="00B63D49" w:rsidRPr="00F73F90" w:rsidRDefault="00B63D49" w:rsidP="00690DDA">
            <w:pPr>
              <w:jc w:val="both"/>
              <w:rPr>
                <w:rFonts w:ascii="Times New Roman" w:hAnsi="Times New Roman"/>
              </w:rPr>
            </w:pPr>
            <w:r w:rsidRPr="00F73F90">
              <w:rPr>
                <w:rFonts w:ascii="Times New Roman" w:hAnsi="Times New Roman"/>
              </w:rPr>
              <w:t>(Brand owner and OEM)</w:t>
            </w:r>
          </w:p>
          <w:p w14:paraId="1953B95D" w14:textId="77777777" w:rsidR="00B63D49" w:rsidRPr="00F73F90" w:rsidRDefault="00B63D49" w:rsidP="00690DDA">
            <w:pPr>
              <w:jc w:val="both"/>
              <w:rPr>
                <w:rFonts w:ascii="Times New Roman" w:hAnsi="Times New Roman"/>
              </w:rPr>
            </w:pPr>
          </w:p>
        </w:tc>
        <w:tc>
          <w:tcPr>
            <w:tcW w:w="1044" w:type="dxa"/>
          </w:tcPr>
          <w:p w14:paraId="3BFAEA65" w14:textId="77777777" w:rsidR="00B63D49" w:rsidRPr="00F73F90" w:rsidRDefault="00B63D49" w:rsidP="00690DDA">
            <w:pPr>
              <w:rPr>
                <w:rFonts w:ascii="Times New Roman" w:hAnsi="Times New Roman"/>
              </w:rPr>
            </w:pPr>
            <w:r w:rsidRPr="00F73F90">
              <w:rPr>
                <w:rFonts w:ascii="Times New Roman" w:hAnsi="Times New Roman"/>
              </w:rPr>
              <w:t>Leather shoes</w:t>
            </w:r>
          </w:p>
        </w:tc>
        <w:tc>
          <w:tcPr>
            <w:tcW w:w="2407" w:type="dxa"/>
          </w:tcPr>
          <w:p w14:paraId="23FEF4B8" w14:textId="4B630B36" w:rsidR="00B63D49" w:rsidRPr="00F73F90" w:rsidRDefault="00B63D49" w:rsidP="00690DDA">
            <w:pPr>
              <w:rPr>
                <w:rFonts w:ascii="Times New Roman" w:hAnsi="Times New Roman"/>
                <w:i/>
              </w:rPr>
            </w:pPr>
            <w:r w:rsidRPr="00F73F90">
              <w:rPr>
                <w:rFonts w:ascii="Times New Roman" w:hAnsi="Times New Roman"/>
                <w:i/>
              </w:rPr>
              <w:t xml:space="preserve">Design: </w:t>
            </w:r>
            <w:r w:rsidRPr="00F73F90">
              <w:rPr>
                <w:rFonts w:ascii="Times New Roman" w:hAnsi="Times New Roman"/>
              </w:rPr>
              <w:t xml:space="preserve">In-house </w:t>
            </w:r>
            <w:r w:rsidR="005C029F">
              <w:rPr>
                <w:rFonts w:ascii="Times New Roman" w:hAnsi="Times New Roman"/>
              </w:rPr>
              <w:t>for own brand, by client for OEM</w:t>
            </w:r>
          </w:p>
          <w:p w14:paraId="3421EB05" w14:textId="77777777" w:rsidR="000B543B" w:rsidRDefault="00B63D49" w:rsidP="005C029F">
            <w:pPr>
              <w:rPr>
                <w:rFonts w:ascii="Times New Roman" w:hAnsi="Times New Roman"/>
              </w:rPr>
            </w:pPr>
            <w:r w:rsidRPr="00F73F90">
              <w:rPr>
                <w:rFonts w:ascii="Times New Roman" w:hAnsi="Times New Roman"/>
                <w:i/>
              </w:rPr>
              <w:t>Production</w:t>
            </w:r>
            <w:r w:rsidRPr="00F73F90">
              <w:rPr>
                <w:rFonts w:ascii="Times New Roman" w:hAnsi="Times New Roman"/>
              </w:rPr>
              <w:t>: Purchas</w:t>
            </w:r>
            <w:r w:rsidR="00690DDA">
              <w:rPr>
                <w:rFonts w:ascii="Times New Roman" w:hAnsi="Times New Roman"/>
              </w:rPr>
              <w:t xml:space="preserve">e finished leather and assemble </w:t>
            </w:r>
            <w:r w:rsidRPr="00F73F90">
              <w:rPr>
                <w:rFonts w:ascii="Times New Roman" w:hAnsi="Times New Roman"/>
              </w:rPr>
              <w:t>final product</w:t>
            </w:r>
          </w:p>
          <w:p w14:paraId="06FEEA06" w14:textId="56AA81CD" w:rsidR="00B63D49" w:rsidRPr="00F73F90" w:rsidRDefault="000B543B" w:rsidP="000B543B">
            <w:pPr>
              <w:rPr>
                <w:rFonts w:ascii="Times New Roman" w:hAnsi="Times New Roman"/>
              </w:rPr>
            </w:pPr>
            <w:r w:rsidRPr="000B543B">
              <w:rPr>
                <w:rFonts w:ascii="Times New Roman" w:hAnsi="Times New Roman"/>
                <w:i/>
              </w:rPr>
              <w:t>Retail:</w:t>
            </w:r>
            <w:r>
              <w:rPr>
                <w:rFonts w:ascii="Times New Roman" w:hAnsi="Times New Roman"/>
              </w:rPr>
              <w:t xml:space="preserve"> P</w:t>
            </w:r>
            <w:r w:rsidR="005C029F">
              <w:rPr>
                <w:rFonts w:ascii="Times New Roman" w:hAnsi="Times New Roman"/>
              </w:rPr>
              <w:t xml:space="preserve">ackage </w:t>
            </w:r>
            <w:r>
              <w:rPr>
                <w:rFonts w:ascii="Times New Roman" w:hAnsi="Times New Roman"/>
              </w:rPr>
              <w:t xml:space="preserve">finished product </w:t>
            </w:r>
            <w:r w:rsidR="00B63D49" w:rsidRPr="00F73F90">
              <w:rPr>
                <w:rFonts w:ascii="Times New Roman" w:hAnsi="Times New Roman"/>
              </w:rPr>
              <w:t>and transport</w:t>
            </w:r>
            <w:r w:rsidR="005C029F">
              <w:rPr>
                <w:rFonts w:ascii="Times New Roman" w:hAnsi="Times New Roman"/>
              </w:rPr>
              <w:t xml:space="preserve"> to stores</w:t>
            </w:r>
          </w:p>
        </w:tc>
        <w:tc>
          <w:tcPr>
            <w:tcW w:w="1139" w:type="dxa"/>
          </w:tcPr>
          <w:p w14:paraId="7C649DFA" w14:textId="77777777" w:rsidR="00B63D49" w:rsidRPr="00F73F90" w:rsidRDefault="00B63D49" w:rsidP="00690DDA">
            <w:pPr>
              <w:rPr>
                <w:rFonts w:ascii="Times New Roman" w:hAnsi="Times New Roman"/>
              </w:rPr>
            </w:pPr>
            <w:r w:rsidRPr="00F73F90">
              <w:rPr>
                <w:rFonts w:ascii="Times New Roman" w:hAnsi="Times New Roman"/>
              </w:rPr>
              <w:t>~25</w:t>
            </w:r>
          </w:p>
        </w:tc>
        <w:tc>
          <w:tcPr>
            <w:tcW w:w="1668" w:type="dxa"/>
          </w:tcPr>
          <w:p w14:paraId="3B0D69B2" w14:textId="77777777" w:rsidR="00B63D49" w:rsidRPr="00F73F90" w:rsidRDefault="00B63D49" w:rsidP="00690DDA">
            <w:pPr>
              <w:jc w:val="both"/>
              <w:rPr>
                <w:rFonts w:ascii="Times New Roman" w:hAnsi="Times New Roman"/>
              </w:rPr>
            </w:pPr>
            <w:r w:rsidRPr="00F73F90">
              <w:rPr>
                <w:rFonts w:ascii="Times New Roman" w:hAnsi="Times New Roman"/>
              </w:rPr>
              <w:t>- CEO</w:t>
            </w:r>
          </w:p>
        </w:tc>
        <w:tc>
          <w:tcPr>
            <w:tcW w:w="1252" w:type="dxa"/>
          </w:tcPr>
          <w:p w14:paraId="0C9C9E78" w14:textId="77777777" w:rsidR="00B63D49" w:rsidRPr="00F73F90" w:rsidRDefault="00B63D49" w:rsidP="00690DDA">
            <w:pPr>
              <w:rPr>
                <w:rFonts w:ascii="Times New Roman" w:hAnsi="Times New Roman"/>
              </w:rPr>
            </w:pPr>
            <w:r w:rsidRPr="00F73F90">
              <w:rPr>
                <w:rFonts w:ascii="Times New Roman" w:hAnsi="Times New Roman"/>
              </w:rPr>
              <w:t>1 hour 10 minutes</w:t>
            </w:r>
          </w:p>
        </w:tc>
      </w:tr>
      <w:tr w:rsidR="00B63D49" w:rsidRPr="00F73F90" w14:paraId="4F5271AD" w14:textId="77777777" w:rsidTr="00B63D49">
        <w:trPr>
          <w:jc w:val="center"/>
        </w:trPr>
        <w:tc>
          <w:tcPr>
            <w:tcW w:w="1368" w:type="dxa"/>
          </w:tcPr>
          <w:p w14:paraId="6DD8792E" w14:textId="77777777" w:rsidR="00B63D49" w:rsidRPr="00F73F90" w:rsidRDefault="00B63D49" w:rsidP="00690DDA">
            <w:pPr>
              <w:jc w:val="both"/>
              <w:rPr>
                <w:rFonts w:ascii="Times New Roman" w:hAnsi="Times New Roman"/>
              </w:rPr>
            </w:pPr>
            <w:r w:rsidRPr="00F73F90">
              <w:rPr>
                <w:rFonts w:ascii="Times New Roman" w:hAnsi="Times New Roman"/>
              </w:rPr>
              <w:t>Textiles 1</w:t>
            </w:r>
          </w:p>
          <w:p w14:paraId="24ADD9EA" w14:textId="77777777" w:rsidR="00B63D49" w:rsidRPr="00F73F90" w:rsidRDefault="00B63D49" w:rsidP="00690DDA">
            <w:pPr>
              <w:jc w:val="both"/>
              <w:rPr>
                <w:rFonts w:ascii="Times New Roman" w:hAnsi="Times New Roman"/>
              </w:rPr>
            </w:pPr>
            <w:r w:rsidRPr="00F73F90">
              <w:rPr>
                <w:rFonts w:ascii="Times New Roman" w:hAnsi="Times New Roman"/>
              </w:rPr>
              <w:t>(Brand owner)</w:t>
            </w:r>
          </w:p>
          <w:p w14:paraId="3C8DB7C1" w14:textId="77777777" w:rsidR="00B63D49" w:rsidRPr="00F73F90" w:rsidRDefault="00B63D49" w:rsidP="00690DDA">
            <w:pPr>
              <w:jc w:val="both"/>
              <w:rPr>
                <w:rFonts w:ascii="Times New Roman" w:hAnsi="Times New Roman"/>
              </w:rPr>
            </w:pPr>
          </w:p>
        </w:tc>
        <w:tc>
          <w:tcPr>
            <w:tcW w:w="1044" w:type="dxa"/>
          </w:tcPr>
          <w:p w14:paraId="23CF4779" w14:textId="77777777" w:rsidR="00B63D49" w:rsidRPr="00F73F90" w:rsidRDefault="00B63D49" w:rsidP="00690DDA">
            <w:pPr>
              <w:rPr>
                <w:rFonts w:ascii="Times New Roman" w:hAnsi="Times New Roman"/>
              </w:rPr>
            </w:pPr>
            <w:r w:rsidRPr="00F73F90">
              <w:rPr>
                <w:rFonts w:ascii="Times New Roman" w:hAnsi="Times New Roman"/>
              </w:rPr>
              <w:t>Cotton, silk, wool</w:t>
            </w:r>
          </w:p>
        </w:tc>
        <w:tc>
          <w:tcPr>
            <w:tcW w:w="2407" w:type="dxa"/>
          </w:tcPr>
          <w:p w14:paraId="61F5B70F" w14:textId="77777777" w:rsidR="00B63D49" w:rsidRPr="00F73F90" w:rsidRDefault="00B63D49" w:rsidP="00690DDA">
            <w:pPr>
              <w:rPr>
                <w:rFonts w:ascii="Times New Roman" w:hAnsi="Times New Roman"/>
              </w:rPr>
            </w:pPr>
            <w:r w:rsidRPr="00F73F90">
              <w:rPr>
                <w:rFonts w:ascii="Times New Roman" w:hAnsi="Times New Roman"/>
                <w:i/>
              </w:rPr>
              <w:t>Design</w:t>
            </w:r>
            <w:r w:rsidRPr="00F73F90">
              <w:rPr>
                <w:rFonts w:ascii="Times New Roman" w:hAnsi="Times New Roman"/>
              </w:rPr>
              <w:t>: In-house</w:t>
            </w:r>
          </w:p>
          <w:p w14:paraId="31B1F5C7" w14:textId="0CE92E78" w:rsidR="00B63D49" w:rsidRDefault="00B63D49" w:rsidP="005C029F">
            <w:pPr>
              <w:rPr>
                <w:rFonts w:ascii="Times New Roman" w:hAnsi="Times New Roman"/>
              </w:rPr>
            </w:pPr>
            <w:r w:rsidRPr="00F73F90">
              <w:rPr>
                <w:rFonts w:ascii="Times New Roman" w:hAnsi="Times New Roman"/>
                <w:i/>
              </w:rPr>
              <w:t>Production</w:t>
            </w:r>
            <w:r w:rsidRPr="00F73F90">
              <w:rPr>
                <w:rFonts w:ascii="Times New Roman" w:hAnsi="Times New Roman"/>
              </w:rPr>
              <w:t>: Purchase yarn (</w:t>
            </w:r>
            <w:r w:rsidR="005C029F">
              <w:rPr>
                <w:rFonts w:ascii="Times New Roman" w:hAnsi="Times New Roman"/>
              </w:rPr>
              <w:t>and fabric) then produce fabric and</w:t>
            </w:r>
            <w:r w:rsidRPr="00F73F90">
              <w:rPr>
                <w:rFonts w:ascii="Times New Roman" w:hAnsi="Times New Roman"/>
              </w:rPr>
              <w:t xml:space="preserve"> manufacture gar</w:t>
            </w:r>
            <w:r w:rsidR="005C029F">
              <w:rPr>
                <w:rFonts w:ascii="Times New Roman" w:hAnsi="Times New Roman"/>
              </w:rPr>
              <w:t>ments</w:t>
            </w:r>
          </w:p>
          <w:p w14:paraId="2A7CACF1" w14:textId="132EA0FF" w:rsidR="005C029F" w:rsidRPr="00F73F90" w:rsidRDefault="005C029F" w:rsidP="005C029F">
            <w:pPr>
              <w:rPr>
                <w:rFonts w:ascii="Times New Roman" w:hAnsi="Times New Roman"/>
              </w:rPr>
            </w:pPr>
            <w:r w:rsidRPr="005C029F">
              <w:rPr>
                <w:rFonts w:ascii="Times New Roman" w:hAnsi="Times New Roman"/>
                <w:i/>
              </w:rPr>
              <w:t>Retail:</w:t>
            </w:r>
            <w:r>
              <w:rPr>
                <w:rFonts w:ascii="Times New Roman" w:hAnsi="Times New Roman"/>
              </w:rPr>
              <w:t xml:space="preserve"> Package finish products and transport to stores</w:t>
            </w:r>
          </w:p>
        </w:tc>
        <w:tc>
          <w:tcPr>
            <w:tcW w:w="1139" w:type="dxa"/>
          </w:tcPr>
          <w:p w14:paraId="0C036203" w14:textId="77777777" w:rsidR="00B63D49" w:rsidRPr="00F73F90" w:rsidRDefault="00B63D49" w:rsidP="00690DDA">
            <w:pPr>
              <w:rPr>
                <w:rFonts w:ascii="Times New Roman" w:hAnsi="Times New Roman"/>
              </w:rPr>
            </w:pPr>
            <w:r w:rsidRPr="00F73F90">
              <w:rPr>
                <w:rFonts w:ascii="Times New Roman" w:hAnsi="Times New Roman"/>
              </w:rPr>
              <w:t>~2000</w:t>
            </w:r>
          </w:p>
        </w:tc>
        <w:tc>
          <w:tcPr>
            <w:tcW w:w="1668" w:type="dxa"/>
          </w:tcPr>
          <w:p w14:paraId="78D3B300" w14:textId="77777777" w:rsidR="00B63D49" w:rsidRPr="00F73F90" w:rsidRDefault="00B63D49" w:rsidP="00690DDA">
            <w:pPr>
              <w:rPr>
                <w:rFonts w:ascii="Times New Roman" w:hAnsi="Times New Roman"/>
              </w:rPr>
            </w:pPr>
            <w:r w:rsidRPr="00F73F90">
              <w:rPr>
                <w:rFonts w:ascii="Times New Roman" w:hAnsi="Times New Roman"/>
              </w:rPr>
              <w:t>- Head of global operations</w:t>
            </w:r>
          </w:p>
          <w:p w14:paraId="6C8703C1" w14:textId="77777777" w:rsidR="00B63D49" w:rsidRPr="00F73F90" w:rsidRDefault="00B63D49" w:rsidP="00690DDA">
            <w:pPr>
              <w:rPr>
                <w:rFonts w:ascii="Times New Roman" w:hAnsi="Times New Roman"/>
              </w:rPr>
            </w:pPr>
            <w:r w:rsidRPr="00F73F90">
              <w:rPr>
                <w:rFonts w:ascii="Times New Roman" w:hAnsi="Times New Roman"/>
              </w:rPr>
              <w:t>- Supply chain operations project intern</w:t>
            </w:r>
          </w:p>
        </w:tc>
        <w:tc>
          <w:tcPr>
            <w:tcW w:w="1252" w:type="dxa"/>
          </w:tcPr>
          <w:p w14:paraId="12A7ED97" w14:textId="77777777" w:rsidR="00B63D49" w:rsidRPr="00F73F90" w:rsidRDefault="00B63D49" w:rsidP="00690DDA">
            <w:pPr>
              <w:rPr>
                <w:rFonts w:ascii="Times New Roman" w:hAnsi="Times New Roman"/>
              </w:rPr>
            </w:pPr>
            <w:r w:rsidRPr="00F73F90">
              <w:rPr>
                <w:rFonts w:ascii="Times New Roman" w:hAnsi="Times New Roman"/>
              </w:rPr>
              <w:t>2 hours</w:t>
            </w:r>
          </w:p>
        </w:tc>
      </w:tr>
      <w:tr w:rsidR="00B63D49" w:rsidRPr="00F73F90" w14:paraId="197B82C2" w14:textId="77777777" w:rsidTr="00B63D49">
        <w:trPr>
          <w:jc w:val="center"/>
        </w:trPr>
        <w:tc>
          <w:tcPr>
            <w:tcW w:w="1368" w:type="dxa"/>
          </w:tcPr>
          <w:p w14:paraId="28DFE00D" w14:textId="77777777" w:rsidR="00B63D49" w:rsidRPr="00F73F90" w:rsidRDefault="00B63D49" w:rsidP="00690DDA">
            <w:pPr>
              <w:jc w:val="both"/>
              <w:rPr>
                <w:rFonts w:ascii="Times New Roman" w:hAnsi="Times New Roman"/>
              </w:rPr>
            </w:pPr>
            <w:r w:rsidRPr="00F73F90">
              <w:rPr>
                <w:rFonts w:ascii="Times New Roman" w:hAnsi="Times New Roman"/>
              </w:rPr>
              <w:t>Textiles 2</w:t>
            </w:r>
          </w:p>
          <w:p w14:paraId="2FA32346" w14:textId="77777777" w:rsidR="00B63D49" w:rsidRPr="00F73F90" w:rsidRDefault="00B63D49" w:rsidP="00690DDA">
            <w:pPr>
              <w:jc w:val="both"/>
              <w:rPr>
                <w:rFonts w:ascii="Times New Roman" w:hAnsi="Times New Roman"/>
              </w:rPr>
            </w:pPr>
            <w:r w:rsidRPr="00F73F90">
              <w:rPr>
                <w:rFonts w:ascii="Times New Roman" w:hAnsi="Times New Roman"/>
              </w:rPr>
              <w:t>(Accessory manufacturer)</w:t>
            </w:r>
          </w:p>
          <w:p w14:paraId="208CF206" w14:textId="77777777" w:rsidR="00B63D49" w:rsidRPr="00F73F90" w:rsidRDefault="00B63D49" w:rsidP="00690DDA">
            <w:pPr>
              <w:jc w:val="both"/>
              <w:rPr>
                <w:rFonts w:ascii="Times New Roman" w:hAnsi="Times New Roman"/>
              </w:rPr>
            </w:pPr>
          </w:p>
        </w:tc>
        <w:tc>
          <w:tcPr>
            <w:tcW w:w="1044" w:type="dxa"/>
          </w:tcPr>
          <w:p w14:paraId="5A2D8F7E" w14:textId="77777777" w:rsidR="00B63D49" w:rsidRPr="00F73F90" w:rsidRDefault="00B63D49" w:rsidP="00690DDA">
            <w:pPr>
              <w:rPr>
                <w:rFonts w:ascii="Times New Roman" w:hAnsi="Times New Roman"/>
              </w:rPr>
            </w:pPr>
            <w:r w:rsidRPr="00F73F90">
              <w:rPr>
                <w:rFonts w:ascii="Times New Roman" w:hAnsi="Times New Roman"/>
              </w:rPr>
              <w:t>Silk</w:t>
            </w:r>
          </w:p>
        </w:tc>
        <w:tc>
          <w:tcPr>
            <w:tcW w:w="2407" w:type="dxa"/>
          </w:tcPr>
          <w:p w14:paraId="20E6C146" w14:textId="3D5ACBCF" w:rsidR="00B63D49" w:rsidRPr="00F73F90" w:rsidRDefault="00B63D49" w:rsidP="005C029F">
            <w:pPr>
              <w:rPr>
                <w:rFonts w:ascii="Times New Roman" w:hAnsi="Times New Roman"/>
              </w:rPr>
            </w:pPr>
            <w:r w:rsidRPr="00F73F90">
              <w:rPr>
                <w:rFonts w:ascii="Times New Roman" w:hAnsi="Times New Roman"/>
              </w:rPr>
              <w:t xml:space="preserve">Purchase fabric then implement finishing treatments, manufacture products, package and transport to stores </w:t>
            </w:r>
          </w:p>
        </w:tc>
        <w:tc>
          <w:tcPr>
            <w:tcW w:w="1139" w:type="dxa"/>
          </w:tcPr>
          <w:p w14:paraId="4F914E81" w14:textId="77777777" w:rsidR="00B63D49" w:rsidRPr="00F73F90" w:rsidRDefault="00B63D49" w:rsidP="00690DDA">
            <w:pPr>
              <w:rPr>
                <w:rFonts w:ascii="Times New Roman" w:hAnsi="Times New Roman"/>
              </w:rPr>
            </w:pPr>
            <w:r w:rsidRPr="00F73F90">
              <w:rPr>
                <w:rFonts w:ascii="Times New Roman" w:hAnsi="Times New Roman"/>
              </w:rPr>
              <w:t>~50</w:t>
            </w:r>
          </w:p>
        </w:tc>
        <w:tc>
          <w:tcPr>
            <w:tcW w:w="1668" w:type="dxa"/>
          </w:tcPr>
          <w:p w14:paraId="147D8DEC" w14:textId="77777777" w:rsidR="00B63D49" w:rsidRPr="00F73F90" w:rsidRDefault="00B63D49" w:rsidP="00690DDA">
            <w:pPr>
              <w:rPr>
                <w:rFonts w:ascii="Times New Roman" w:hAnsi="Times New Roman"/>
              </w:rPr>
            </w:pPr>
            <w:r w:rsidRPr="00F73F90">
              <w:rPr>
                <w:rFonts w:ascii="Times New Roman" w:hAnsi="Times New Roman"/>
              </w:rPr>
              <w:t>- CEO</w:t>
            </w:r>
          </w:p>
        </w:tc>
        <w:tc>
          <w:tcPr>
            <w:tcW w:w="1252" w:type="dxa"/>
          </w:tcPr>
          <w:p w14:paraId="2FBA4F28" w14:textId="77777777" w:rsidR="00B63D49" w:rsidRPr="00F73F90" w:rsidRDefault="00B63D49" w:rsidP="00690DDA">
            <w:pPr>
              <w:rPr>
                <w:rFonts w:ascii="Times New Roman" w:hAnsi="Times New Roman"/>
              </w:rPr>
            </w:pPr>
            <w:r w:rsidRPr="00F73F90">
              <w:rPr>
                <w:rFonts w:ascii="Times New Roman" w:hAnsi="Times New Roman"/>
              </w:rPr>
              <w:t>1 hour 35 minutes</w:t>
            </w:r>
          </w:p>
        </w:tc>
      </w:tr>
      <w:tr w:rsidR="00B63D49" w:rsidRPr="00F73F90" w14:paraId="35A16F6D" w14:textId="77777777" w:rsidTr="00B63D49">
        <w:trPr>
          <w:jc w:val="center"/>
        </w:trPr>
        <w:tc>
          <w:tcPr>
            <w:tcW w:w="1368" w:type="dxa"/>
          </w:tcPr>
          <w:p w14:paraId="3253FC0F" w14:textId="77777777" w:rsidR="00B63D49" w:rsidRPr="00F73F90" w:rsidRDefault="00B63D49" w:rsidP="00690DDA">
            <w:pPr>
              <w:jc w:val="both"/>
              <w:rPr>
                <w:rFonts w:ascii="Times New Roman" w:hAnsi="Times New Roman"/>
              </w:rPr>
            </w:pPr>
            <w:r w:rsidRPr="00F73F90">
              <w:rPr>
                <w:rFonts w:ascii="Times New Roman" w:hAnsi="Times New Roman"/>
              </w:rPr>
              <w:t>Textiles 3</w:t>
            </w:r>
          </w:p>
          <w:p w14:paraId="5AF98C09" w14:textId="77777777" w:rsidR="00B63D49" w:rsidRPr="00F73F90" w:rsidRDefault="00B63D49" w:rsidP="00690DDA">
            <w:pPr>
              <w:jc w:val="both"/>
              <w:rPr>
                <w:rFonts w:ascii="Times New Roman" w:hAnsi="Times New Roman"/>
              </w:rPr>
            </w:pPr>
            <w:r w:rsidRPr="00F73F90">
              <w:rPr>
                <w:rFonts w:ascii="Times New Roman" w:hAnsi="Times New Roman"/>
              </w:rPr>
              <w:t>(Fabric producer and garment manufacturer)</w:t>
            </w:r>
          </w:p>
        </w:tc>
        <w:tc>
          <w:tcPr>
            <w:tcW w:w="1044" w:type="dxa"/>
          </w:tcPr>
          <w:p w14:paraId="327E2523" w14:textId="77777777" w:rsidR="00B63D49" w:rsidRPr="00F73F90" w:rsidRDefault="00B63D49" w:rsidP="00690DDA">
            <w:pPr>
              <w:rPr>
                <w:rFonts w:ascii="Times New Roman" w:hAnsi="Times New Roman"/>
              </w:rPr>
            </w:pPr>
            <w:r w:rsidRPr="00F73F90">
              <w:rPr>
                <w:rFonts w:ascii="Times New Roman" w:hAnsi="Times New Roman"/>
              </w:rPr>
              <w:t>Cotton, wool</w:t>
            </w:r>
          </w:p>
        </w:tc>
        <w:tc>
          <w:tcPr>
            <w:tcW w:w="2407" w:type="dxa"/>
          </w:tcPr>
          <w:p w14:paraId="2C6390D3" w14:textId="01B950BB" w:rsidR="00B63D49" w:rsidRPr="00F73F90" w:rsidRDefault="00B63D49" w:rsidP="005C029F">
            <w:pPr>
              <w:rPr>
                <w:rFonts w:ascii="Times New Roman" w:hAnsi="Times New Roman"/>
              </w:rPr>
            </w:pPr>
            <w:r w:rsidRPr="00F73F90">
              <w:rPr>
                <w:rFonts w:ascii="Times New Roman" w:hAnsi="Times New Roman"/>
              </w:rPr>
              <w:t xml:space="preserve">Purchase yarn, knit and finish fabric, </w:t>
            </w:r>
            <w:r w:rsidR="005C029F">
              <w:rPr>
                <w:rFonts w:ascii="Times New Roman" w:hAnsi="Times New Roman"/>
              </w:rPr>
              <w:t>conduct quality control of</w:t>
            </w:r>
            <w:r w:rsidRPr="00F73F90">
              <w:rPr>
                <w:rFonts w:ascii="Times New Roman" w:hAnsi="Times New Roman"/>
              </w:rPr>
              <w:t xml:space="preserve"> finishing treatments</w:t>
            </w:r>
            <w:r w:rsidR="005C029F">
              <w:rPr>
                <w:rFonts w:ascii="Times New Roman" w:hAnsi="Times New Roman"/>
              </w:rPr>
              <w:t xml:space="preserve">, manufacture </w:t>
            </w:r>
            <w:r w:rsidRPr="00F73F90">
              <w:rPr>
                <w:rFonts w:ascii="Times New Roman" w:hAnsi="Times New Roman"/>
              </w:rPr>
              <w:t xml:space="preserve"> garment</w:t>
            </w:r>
            <w:r w:rsidR="005C029F">
              <w:rPr>
                <w:rFonts w:ascii="Times New Roman" w:hAnsi="Times New Roman"/>
              </w:rPr>
              <w:t>s</w:t>
            </w:r>
            <w:r w:rsidRPr="00F73F90">
              <w:rPr>
                <w:rFonts w:ascii="Times New Roman" w:hAnsi="Times New Roman"/>
              </w:rPr>
              <w:t>, package and transport to stores</w:t>
            </w:r>
          </w:p>
        </w:tc>
        <w:tc>
          <w:tcPr>
            <w:tcW w:w="1139" w:type="dxa"/>
          </w:tcPr>
          <w:p w14:paraId="02B7B1B8" w14:textId="77777777" w:rsidR="00B63D49" w:rsidRPr="00F73F90" w:rsidRDefault="00B63D49" w:rsidP="00690DDA">
            <w:pPr>
              <w:rPr>
                <w:rFonts w:ascii="Times New Roman" w:hAnsi="Times New Roman"/>
              </w:rPr>
            </w:pPr>
            <w:r w:rsidRPr="00F73F90">
              <w:rPr>
                <w:rFonts w:ascii="Times New Roman" w:hAnsi="Times New Roman"/>
              </w:rPr>
              <w:t>~50</w:t>
            </w:r>
          </w:p>
        </w:tc>
        <w:tc>
          <w:tcPr>
            <w:tcW w:w="1668" w:type="dxa"/>
          </w:tcPr>
          <w:p w14:paraId="5C2982C2" w14:textId="77777777" w:rsidR="00B63D49" w:rsidRPr="00F73F90" w:rsidRDefault="00B63D49" w:rsidP="00690DDA">
            <w:pPr>
              <w:rPr>
                <w:rFonts w:ascii="Times New Roman" w:hAnsi="Times New Roman"/>
              </w:rPr>
            </w:pPr>
            <w:r w:rsidRPr="00F73F90">
              <w:rPr>
                <w:rFonts w:ascii="Times New Roman" w:hAnsi="Times New Roman"/>
              </w:rPr>
              <w:t>- Founder</w:t>
            </w:r>
          </w:p>
        </w:tc>
        <w:tc>
          <w:tcPr>
            <w:tcW w:w="1252" w:type="dxa"/>
          </w:tcPr>
          <w:p w14:paraId="3F8A3F0B" w14:textId="77777777" w:rsidR="00B63D49" w:rsidRPr="00F73F90" w:rsidRDefault="00B63D49" w:rsidP="00690DDA">
            <w:pPr>
              <w:rPr>
                <w:rFonts w:ascii="Times New Roman" w:hAnsi="Times New Roman"/>
              </w:rPr>
            </w:pPr>
            <w:r w:rsidRPr="00F73F90">
              <w:rPr>
                <w:rFonts w:ascii="Times New Roman" w:hAnsi="Times New Roman"/>
              </w:rPr>
              <w:t>1 hour 10 minutes</w:t>
            </w:r>
          </w:p>
        </w:tc>
      </w:tr>
      <w:tr w:rsidR="00B63D49" w:rsidRPr="00F73F90" w14:paraId="3E8AD70A" w14:textId="77777777" w:rsidTr="00B63D49">
        <w:trPr>
          <w:jc w:val="center"/>
        </w:trPr>
        <w:tc>
          <w:tcPr>
            <w:tcW w:w="1368" w:type="dxa"/>
          </w:tcPr>
          <w:p w14:paraId="0D3C67B1" w14:textId="77777777" w:rsidR="00B63D49" w:rsidRPr="00F73F90" w:rsidRDefault="00B63D49" w:rsidP="00690DDA">
            <w:pPr>
              <w:jc w:val="both"/>
              <w:rPr>
                <w:rFonts w:ascii="Times New Roman" w:hAnsi="Times New Roman"/>
              </w:rPr>
            </w:pPr>
            <w:r w:rsidRPr="00F73F90">
              <w:rPr>
                <w:rFonts w:ascii="Times New Roman" w:hAnsi="Times New Roman"/>
              </w:rPr>
              <w:t>Textiles 4</w:t>
            </w:r>
          </w:p>
          <w:p w14:paraId="6162A287" w14:textId="77777777" w:rsidR="00B63D49" w:rsidRPr="00F73F90" w:rsidRDefault="00B63D49" w:rsidP="00690DDA">
            <w:pPr>
              <w:jc w:val="both"/>
              <w:rPr>
                <w:rFonts w:ascii="Times New Roman" w:hAnsi="Times New Roman"/>
              </w:rPr>
            </w:pPr>
            <w:r w:rsidRPr="00F73F90">
              <w:rPr>
                <w:rFonts w:ascii="Times New Roman" w:hAnsi="Times New Roman"/>
              </w:rPr>
              <w:t>(Fabric producer and garment manufacturer)</w:t>
            </w:r>
          </w:p>
          <w:p w14:paraId="2001FBD9" w14:textId="77777777" w:rsidR="00B63D49" w:rsidRPr="00F73F90" w:rsidRDefault="00B63D49" w:rsidP="00690DDA">
            <w:pPr>
              <w:jc w:val="both"/>
              <w:rPr>
                <w:rFonts w:ascii="Times New Roman" w:hAnsi="Times New Roman"/>
              </w:rPr>
            </w:pPr>
          </w:p>
        </w:tc>
        <w:tc>
          <w:tcPr>
            <w:tcW w:w="1044" w:type="dxa"/>
          </w:tcPr>
          <w:p w14:paraId="07276F67" w14:textId="77777777" w:rsidR="00B63D49" w:rsidRPr="00F73F90" w:rsidRDefault="00B63D49" w:rsidP="00690DDA">
            <w:pPr>
              <w:rPr>
                <w:rFonts w:ascii="Times New Roman" w:hAnsi="Times New Roman"/>
              </w:rPr>
            </w:pPr>
            <w:r w:rsidRPr="00F73F90">
              <w:rPr>
                <w:rFonts w:ascii="Times New Roman" w:hAnsi="Times New Roman"/>
              </w:rPr>
              <w:t>Wool, silk, cotton</w:t>
            </w:r>
          </w:p>
        </w:tc>
        <w:tc>
          <w:tcPr>
            <w:tcW w:w="2407" w:type="dxa"/>
          </w:tcPr>
          <w:p w14:paraId="0EE98568" w14:textId="77777777" w:rsidR="00B63D49" w:rsidRPr="00F73F90" w:rsidRDefault="00B63D49" w:rsidP="00690DDA">
            <w:pPr>
              <w:rPr>
                <w:rFonts w:ascii="Times New Roman" w:hAnsi="Times New Roman"/>
              </w:rPr>
            </w:pPr>
            <w:r w:rsidRPr="00F73F90">
              <w:rPr>
                <w:rFonts w:ascii="Times New Roman" w:hAnsi="Times New Roman"/>
              </w:rPr>
              <w:t>Purchase yarn (and in some cases fabric) and weave into fabric, manufacture garments, package and transport to stores</w:t>
            </w:r>
          </w:p>
        </w:tc>
        <w:tc>
          <w:tcPr>
            <w:tcW w:w="1139" w:type="dxa"/>
          </w:tcPr>
          <w:p w14:paraId="2FAFA918" w14:textId="77777777" w:rsidR="00B63D49" w:rsidRPr="00F73F90" w:rsidRDefault="00B63D49" w:rsidP="00690DDA">
            <w:pPr>
              <w:rPr>
                <w:rFonts w:ascii="Times New Roman" w:hAnsi="Times New Roman"/>
              </w:rPr>
            </w:pPr>
            <w:r w:rsidRPr="00F73F90">
              <w:rPr>
                <w:rFonts w:ascii="Times New Roman" w:hAnsi="Times New Roman"/>
              </w:rPr>
              <w:t>~50</w:t>
            </w:r>
          </w:p>
        </w:tc>
        <w:tc>
          <w:tcPr>
            <w:tcW w:w="1668" w:type="dxa"/>
          </w:tcPr>
          <w:p w14:paraId="00F6CE0C" w14:textId="77777777" w:rsidR="00B63D49" w:rsidRPr="00F73F90" w:rsidRDefault="00B63D49" w:rsidP="00690DDA">
            <w:pPr>
              <w:rPr>
                <w:rFonts w:ascii="Times New Roman" w:hAnsi="Times New Roman"/>
              </w:rPr>
            </w:pPr>
            <w:r w:rsidRPr="00F73F90">
              <w:rPr>
                <w:rFonts w:ascii="Times New Roman" w:hAnsi="Times New Roman"/>
              </w:rPr>
              <w:t>- Founder</w:t>
            </w:r>
          </w:p>
        </w:tc>
        <w:tc>
          <w:tcPr>
            <w:tcW w:w="1252" w:type="dxa"/>
          </w:tcPr>
          <w:p w14:paraId="174B4B0C" w14:textId="77777777" w:rsidR="00B63D49" w:rsidRPr="00F73F90" w:rsidRDefault="00B63D49" w:rsidP="00690DDA">
            <w:pPr>
              <w:rPr>
                <w:rFonts w:ascii="Times New Roman" w:hAnsi="Times New Roman"/>
              </w:rPr>
            </w:pPr>
            <w:r w:rsidRPr="00F73F90">
              <w:rPr>
                <w:rFonts w:ascii="Times New Roman" w:hAnsi="Times New Roman"/>
              </w:rPr>
              <w:t>1 hour</w:t>
            </w:r>
          </w:p>
        </w:tc>
      </w:tr>
      <w:tr w:rsidR="00B63D49" w:rsidRPr="00F73F90" w14:paraId="526D3127" w14:textId="77777777" w:rsidTr="00B63D49">
        <w:trPr>
          <w:jc w:val="center"/>
        </w:trPr>
        <w:tc>
          <w:tcPr>
            <w:tcW w:w="1368" w:type="dxa"/>
          </w:tcPr>
          <w:p w14:paraId="6F686B24" w14:textId="77777777" w:rsidR="00B63D49" w:rsidRPr="00F73F90" w:rsidRDefault="00B63D49" w:rsidP="00690DDA">
            <w:pPr>
              <w:jc w:val="both"/>
              <w:rPr>
                <w:rFonts w:ascii="Times New Roman" w:hAnsi="Times New Roman"/>
              </w:rPr>
            </w:pPr>
            <w:r w:rsidRPr="00F73F90">
              <w:rPr>
                <w:rFonts w:ascii="Times New Roman" w:hAnsi="Times New Roman"/>
              </w:rPr>
              <w:t>Textiles 5</w:t>
            </w:r>
          </w:p>
          <w:p w14:paraId="13E337C5" w14:textId="77777777" w:rsidR="00B63D49" w:rsidRPr="00F73F90" w:rsidRDefault="00B63D49" w:rsidP="00690DDA">
            <w:pPr>
              <w:jc w:val="both"/>
              <w:rPr>
                <w:rFonts w:ascii="Times New Roman" w:hAnsi="Times New Roman"/>
              </w:rPr>
            </w:pPr>
            <w:r w:rsidRPr="00F73F90">
              <w:rPr>
                <w:rFonts w:ascii="Times New Roman" w:hAnsi="Times New Roman"/>
              </w:rPr>
              <w:t>(Fabric producer)</w:t>
            </w:r>
          </w:p>
        </w:tc>
        <w:tc>
          <w:tcPr>
            <w:tcW w:w="1044" w:type="dxa"/>
          </w:tcPr>
          <w:p w14:paraId="0EDF456E" w14:textId="77777777" w:rsidR="00B63D49" w:rsidRPr="00F73F90" w:rsidRDefault="00B63D49" w:rsidP="00690DDA">
            <w:pPr>
              <w:rPr>
                <w:rFonts w:ascii="Times New Roman" w:hAnsi="Times New Roman"/>
              </w:rPr>
            </w:pPr>
            <w:r w:rsidRPr="00F73F90">
              <w:rPr>
                <w:rFonts w:ascii="Times New Roman" w:hAnsi="Times New Roman"/>
              </w:rPr>
              <w:t xml:space="preserve">Silk </w:t>
            </w:r>
          </w:p>
          <w:p w14:paraId="26773DAB" w14:textId="77777777" w:rsidR="00B63D49" w:rsidRPr="00F73F90" w:rsidRDefault="00B63D49" w:rsidP="00690DDA">
            <w:pPr>
              <w:rPr>
                <w:rFonts w:ascii="Times New Roman" w:hAnsi="Times New Roman"/>
              </w:rPr>
            </w:pPr>
          </w:p>
        </w:tc>
        <w:tc>
          <w:tcPr>
            <w:tcW w:w="2407" w:type="dxa"/>
          </w:tcPr>
          <w:p w14:paraId="47857F25" w14:textId="77777777" w:rsidR="00B63D49" w:rsidRPr="00F73F90" w:rsidRDefault="00B63D49" w:rsidP="00690DDA">
            <w:pPr>
              <w:rPr>
                <w:rFonts w:ascii="Times New Roman" w:hAnsi="Times New Roman"/>
              </w:rPr>
            </w:pPr>
            <w:r w:rsidRPr="00F73F90">
              <w:rPr>
                <w:rFonts w:ascii="Times New Roman" w:hAnsi="Times New Roman"/>
              </w:rPr>
              <w:t>Purchase yarn then produce fabric, send finished fabrics to clients</w:t>
            </w:r>
          </w:p>
        </w:tc>
        <w:tc>
          <w:tcPr>
            <w:tcW w:w="1139" w:type="dxa"/>
          </w:tcPr>
          <w:p w14:paraId="676B86DB" w14:textId="77777777" w:rsidR="00B63D49" w:rsidRPr="00F73F90" w:rsidRDefault="00B63D49" w:rsidP="00690DDA">
            <w:pPr>
              <w:rPr>
                <w:rFonts w:ascii="Times New Roman" w:hAnsi="Times New Roman"/>
              </w:rPr>
            </w:pPr>
            <w:r w:rsidRPr="00F73F90">
              <w:rPr>
                <w:rFonts w:ascii="Times New Roman" w:hAnsi="Times New Roman"/>
              </w:rPr>
              <w:t>~50</w:t>
            </w:r>
          </w:p>
        </w:tc>
        <w:tc>
          <w:tcPr>
            <w:tcW w:w="1668" w:type="dxa"/>
          </w:tcPr>
          <w:p w14:paraId="2321664A" w14:textId="77777777" w:rsidR="00B63D49" w:rsidRPr="00F73F90" w:rsidRDefault="00B63D49" w:rsidP="00690DDA">
            <w:pPr>
              <w:rPr>
                <w:rFonts w:ascii="Times New Roman" w:hAnsi="Times New Roman"/>
              </w:rPr>
            </w:pPr>
            <w:r w:rsidRPr="00F73F90">
              <w:rPr>
                <w:rFonts w:ascii="Times New Roman" w:hAnsi="Times New Roman"/>
              </w:rPr>
              <w:t>- Production manager</w:t>
            </w:r>
          </w:p>
        </w:tc>
        <w:tc>
          <w:tcPr>
            <w:tcW w:w="1252" w:type="dxa"/>
          </w:tcPr>
          <w:p w14:paraId="535DD97B" w14:textId="77777777" w:rsidR="00B63D49" w:rsidRPr="00F73F90" w:rsidRDefault="00B63D49" w:rsidP="00690DDA">
            <w:pPr>
              <w:rPr>
                <w:rFonts w:ascii="Times New Roman" w:hAnsi="Times New Roman"/>
              </w:rPr>
            </w:pPr>
            <w:r w:rsidRPr="00F73F90">
              <w:rPr>
                <w:rFonts w:ascii="Times New Roman" w:hAnsi="Times New Roman"/>
              </w:rPr>
              <w:t>1 hour</w:t>
            </w:r>
          </w:p>
        </w:tc>
      </w:tr>
      <w:tr w:rsidR="00B63D49" w:rsidRPr="00F73F90" w14:paraId="176BDD6D" w14:textId="77777777" w:rsidTr="00B63D49">
        <w:trPr>
          <w:jc w:val="center"/>
        </w:trPr>
        <w:tc>
          <w:tcPr>
            <w:tcW w:w="1368" w:type="dxa"/>
          </w:tcPr>
          <w:p w14:paraId="42038D78" w14:textId="77777777" w:rsidR="00B63D49" w:rsidRPr="00F73F90" w:rsidRDefault="00B63D49" w:rsidP="00690DDA">
            <w:pPr>
              <w:jc w:val="both"/>
              <w:rPr>
                <w:rFonts w:ascii="Times New Roman" w:hAnsi="Times New Roman"/>
              </w:rPr>
            </w:pPr>
            <w:r w:rsidRPr="00F73F90">
              <w:rPr>
                <w:rFonts w:ascii="Times New Roman" w:hAnsi="Times New Roman"/>
              </w:rPr>
              <w:t>Textiles 6</w:t>
            </w:r>
          </w:p>
          <w:p w14:paraId="2EEB9458" w14:textId="4C46C957" w:rsidR="00B63D49" w:rsidRPr="00F73F90" w:rsidRDefault="005C029F" w:rsidP="00690DDA">
            <w:pPr>
              <w:jc w:val="both"/>
              <w:rPr>
                <w:rFonts w:ascii="Times New Roman" w:hAnsi="Times New Roman"/>
              </w:rPr>
            </w:pPr>
            <w:r>
              <w:rPr>
                <w:rFonts w:ascii="Times New Roman" w:hAnsi="Times New Roman"/>
              </w:rPr>
              <w:t>(Textile processer)</w:t>
            </w:r>
          </w:p>
        </w:tc>
        <w:tc>
          <w:tcPr>
            <w:tcW w:w="1044" w:type="dxa"/>
          </w:tcPr>
          <w:p w14:paraId="1EA6BDC7" w14:textId="77777777" w:rsidR="00B63D49" w:rsidRPr="00F73F90" w:rsidRDefault="00B63D49" w:rsidP="00690DDA">
            <w:pPr>
              <w:rPr>
                <w:rFonts w:ascii="Times New Roman" w:hAnsi="Times New Roman"/>
              </w:rPr>
            </w:pPr>
            <w:r w:rsidRPr="00F73F90">
              <w:rPr>
                <w:rFonts w:ascii="Times New Roman" w:hAnsi="Times New Roman"/>
              </w:rPr>
              <w:t>Silk, wool</w:t>
            </w:r>
          </w:p>
        </w:tc>
        <w:tc>
          <w:tcPr>
            <w:tcW w:w="2407" w:type="dxa"/>
          </w:tcPr>
          <w:p w14:paraId="7DCB2B8B" w14:textId="52A6E1C6" w:rsidR="00B63D49" w:rsidRPr="00F73F90" w:rsidRDefault="00B63D49" w:rsidP="005C029F">
            <w:pPr>
              <w:rPr>
                <w:rFonts w:ascii="Times New Roman" w:hAnsi="Times New Roman"/>
              </w:rPr>
            </w:pPr>
            <w:r w:rsidRPr="00F73F90">
              <w:rPr>
                <w:rFonts w:ascii="Times New Roman" w:hAnsi="Times New Roman"/>
              </w:rPr>
              <w:t xml:space="preserve">Purchase fabric and </w:t>
            </w:r>
            <w:r w:rsidR="005C029F">
              <w:rPr>
                <w:rFonts w:ascii="Times New Roman" w:hAnsi="Times New Roman"/>
              </w:rPr>
              <w:t xml:space="preserve">carry out </w:t>
            </w:r>
            <w:r w:rsidRPr="00F73F90">
              <w:rPr>
                <w:rFonts w:ascii="Times New Roman" w:hAnsi="Times New Roman"/>
              </w:rPr>
              <w:t xml:space="preserve">dyeing, printing and finishing treatments </w:t>
            </w:r>
          </w:p>
        </w:tc>
        <w:tc>
          <w:tcPr>
            <w:tcW w:w="1139" w:type="dxa"/>
          </w:tcPr>
          <w:p w14:paraId="765272CC" w14:textId="77777777" w:rsidR="00B63D49" w:rsidRPr="00F73F90" w:rsidRDefault="00B63D49" w:rsidP="00690DDA">
            <w:pPr>
              <w:rPr>
                <w:rFonts w:ascii="Times New Roman" w:hAnsi="Times New Roman"/>
              </w:rPr>
            </w:pPr>
            <w:r w:rsidRPr="00F73F90">
              <w:rPr>
                <w:rFonts w:ascii="Times New Roman" w:hAnsi="Times New Roman"/>
              </w:rPr>
              <w:t>~100</w:t>
            </w:r>
          </w:p>
        </w:tc>
        <w:tc>
          <w:tcPr>
            <w:tcW w:w="1668" w:type="dxa"/>
          </w:tcPr>
          <w:p w14:paraId="540AED53" w14:textId="77777777" w:rsidR="00B63D49" w:rsidRPr="00F73F90" w:rsidRDefault="00B63D49" w:rsidP="00690DDA">
            <w:pPr>
              <w:rPr>
                <w:rFonts w:ascii="Times New Roman" w:hAnsi="Times New Roman"/>
              </w:rPr>
            </w:pPr>
            <w:r w:rsidRPr="00F73F90">
              <w:rPr>
                <w:rFonts w:ascii="Times New Roman" w:hAnsi="Times New Roman"/>
              </w:rPr>
              <w:t>- Director</w:t>
            </w:r>
          </w:p>
        </w:tc>
        <w:tc>
          <w:tcPr>
            <w:tcW w:w="1252" w:type="dxa"/>
          </w:tcPr>
          <w:p w14:paraId="423F74AD" w14:textId="77777777" w:rsidR="00B63D49" w:rsidRPr="00F73F90" w:rsidRDefault="00B63D49" w:rsidP="00690DDA">
            <w:pPr>
              <w:rPr>
                <w:rFonts w:ascii="Times New Roman" w:hAnsi="Times New Roman"/>
              </w:rPr>
            </w:pPr>
            <w:r w:rsidRPr="00F73F90">
              <w:rPr>
                <w:rFonts w:ascii="Times New Roman" w:hAnsi="Times New Roman"/>
              </w:rPr>
              <w:t>1 hour</w:t>
            </w:r>
          </w:p>
        </w:tc>
      </w:tr>
    </w:tbl>
    <w:p w14:paraId="128AA49C" w14:textId="1628AE8F" w:rsidR="00B63D49" w:rsidRPr="003B250B" w:rsidRDefault="00CD1461" w:rsidP="003B250B">
      <w:pPr>
        <w:pStyle w:val="Caption"/>
        <w:keepNext/>
        <w:rPr>
          <w:rFonts w:ascii="Times New Roman" w:hAnsi="Times New Roman" w:cs="Times New Roman"/>
          <w:b w:val="0"/>
          <w:color w:val="auto"/>
          <w:sz w:val="20"/>
          <w:szCs w:val="20"/>
        </w:rPr>
      </w:pPr>
      <w:r w:rsidRPr="00CD1461">
        <w:rPr>
          <w:rFonts w:ascii="Times New Roman" w:hAnsi="Times New Roman" w:cs="Times New Roman"/>
          <w:b w:val="0"/>
          <w:color w:val="auto"/>
          <w:sz w:val="20"/>
          <w:szCs w:val="20"/>
        </w:rPr>
        <w:lastRenderedPageBreak/>
        <w:t>Table 2 Best practices in sustainability integration at product level</w:t>
      </w:r>
    </w:p>
    <w:tbl>
      <w:tblPr>
        <w:tblStyle w:val="TableGrid"/>
        <w:tblW w:w="0" w:type="auto"/>
        <w:jc w:val="center"/>
        <w:tblInd w:w="-176" w:type="dxa"/>
        <w:tblLook w:val="04A0" w:firstRow="1" w:lastRow="0" w:firstColumn="1" w:lastColumn="0" w:noHBand="0" w:noVBand="1"/>
      </w:tblPr>
      <w:tblGrid>
        <w:gridCol w:w="1897"/>
        <w:gridCol w:w="3456"/>
        <w:gridCol w:w="3339"/>
      </w:tblGrid>
      <w:tr w:rsidR="00B63D49" w:rsidRPr="00F73F90" w14:paraId="6E9864F6" w14:textId="77777777" w:rsidTr="003B250B">
        <w:trPr>
          <w:jc w:val="center"/>
        </w:trPr>
        <w:tc>
          <w:tcPr>
            <w:tcW w:w="1897" w:type="dxa"/>
            <w:vAlign w:val="center"/>
          </w:tcPr>
          <w:p w14:paraId="3ACF44CA" w14:textId="77777777" w:rsidR="00B63D49" w:rsidRPr="00F73F90" w:rsidRDefault="00B63D49" w:rsidP="00690DDA">
            <w:pPr>
              <w:tabs>
                <w:tab w:val="left" w:pos="1063"/>
              </w:tabs>
              <w:rPr>
                <w:rFonts w:ascii="Times" w:hAnsi="Times"/>
                <w:b/>
                <w:szCs w:val="22"/>
              </w:rPr>
            </w:pPr>
            <w:r w:rsidRPr="00F73F90">
              <w:rPr>
                <w:rFonts w:ascii="Times" w:hAnsi="Times"/>
                <w:b/>
                <w:szCs w:val="22"/>
              </w:rPr>
              <w:t>Best practice category</w:t>
            </w:r>
          </w:p>
        </w:tc>
        <w:tc>
          <w:tcPr>
            <w:tcW w:w="3456" w:type="dxa"/>
            <w:vAlign w:val="center"/>
          </w:tcPr>
          <w:p w14:paraId="4B0E28A0" w14:textId="3EBBA551" w:rsidR="00B63D49" w:rsidRPr="00F73F90" w:rsidRDefault="00B63D49" w:rsidP="00D8221D">
            <w:pPr>
              <w:tabs>
                <w:tab w:val="left" w:pos="1063"/>
              </w:tabs>
              <w:rPr>
                <w:rFonts w:ascii="Times" w:hAnsi="Times"/>
                <w:b/>
                <w:szCs w:val="22"/>
              </w:rPr>
            </w:pPr>
            <w:r w:rsidRPr="00F73F90">
              <w:rPr>
                <w:rFonts w:ascii="Times" w:hAnsi="Times"/>
                <w:b/>
                <w:szCs w:val="22"/>
              </w:rPr>
              <w:t>Textile supply chain</w:t>
            </w:r>
          </w:p>
        </w:tc>
        <w:tc>
          <w:tcPr>
            <w:tcW w:w="3339" w:type="dxa"/>
            <w:vAlign w:val="center"/>
          </w:tcPr>
          <w:p w14:paraId="281CA952" w14:textId="5256C338" w:rsidR="00B63D49" w:rsidRPr="00F73F90" w:rsidRDefault="00B63D49" w:rsidP="00690DDA">
            <w:pPr>
              <w:tabs>
                <w:tab w:val="left" w:pos="1063"/>
              </w:tabs>
              <w:rPr>
                <w:rFonts w:ascii="Times" w:hAnsi="Times"/>
                <w:b/>
                <w:szCs w:val="22"/>
              </w:rPr>
            </w:pPr>
            <w:r w:rsidRPr="00F73F90">
              <w:rPr>
                <w:rFonts w:ascii="Times" w:hAnsi="Times"/>
                <w:b/>
                <w:szCs w:val="22"/>
              </w:rPr>
              <w:t>Leather supply chain</w:t>
            </w:r>
          </w:p>
        </w:tc>
      </w:tr>
      <w:tr w:rsidR="00B63D49" w:rsidRPr="00F73F90" w14:paraId="4FF10147" w14:textId="77777777" w:rsidTr="003B250B">
        <w:trPr>
          <w:jc w:val="center"/>
        </w:trPr>
        <w:tc>
          <w:tcPr>
            <w:tcW w:w="1897" w:type="dxa"/>
            <w:vMerge w:val="restart"/>
            <w:vAlign w:val="center"/>
          </w:tcPr>
          <w:p w14:paraId="676617B8" w14:textId="77777777" w:rsidR="00B63D49" w:rsidRPr="00F73F90" w:rsidRDefault="00B63D49" w:rsidP="00690DDA">
            <w:pPr>
              <w:tabs>
                <w:tab w:val="left" w:pos="1063"/>
              </w:tabs>
              <w:rPr>
                <w:rFonts w:ascii="Times" w:hAnsi="Times"/>
                <w:b/>
                <w:i/>
                <w:szCs w:val="22"/>
              </w:rPr>
            </w:pPr>
            <w:r w:rsidRPr="00F73F90">
              <w:rPr>
                <w:rFonts w:ascii="Times" w:hAnsi="Times"/>
                <w:b/>
                <w:i/>
                <w:szCs w:val="22"/>
              </w:rPr>
              <w:t>Sustainable product design</w:t>
            </w:r>
          </w:p>
        </w:tc>
        <w:tc>
          <w:tcPr>
            <w:tcW w:w="3456" w:type="dxa"/>
            <w:vAlign w:val="center"/>
          </w:tcPr>
          <w:p w14:paraId="52A8CC7A" w14:textId="77777777" w:rsidR="00B63D49" w:rsidRPr="00F73F90" w:rsidRDefault="00B63D49" w:rsidP="00690DDA">
            <w:pPr>
              <w:tabs>
                <w:tab w:val="left" w:pos="1063"/>
              </w:tabs>
              <w:rPr>
                <w:rFonts w:ascii="Times" w:hAnsi="Times"/>
                <w:szCs w:val="22"/>
              </w:rPr>
            </w:pPr>
            <w:r w:rsidRPr="00F73F90">
              <w:rPr>
                <w:rFonts w:ascii="Times" w:hAnsi="Times"/>
                <w:szCs w:val="22"/>
              </w:rPr>
              <w:t>Chemical reduction</w:t>
            </w:r>
          </w:p>
        </w:tc>
        <w:tc>
          <w:tcPr>
            <w:tcW w:w="3339" w:type="dxa"/>
            <w:vAlign w:val="center"/>
          </w:tcPr>
          <w:p w14:paraId="30B94DF8" w14:textId="77777777" w:rsidR="00B63D49" w:rsidRPr="00F73F90" w:rsidRDefault="00B63D49" w:rsidP="00690DDA">
            <w:pPr>
              <w:tabs>
                <w:tab w:val="left" w:pos="1063"/>
              </w:tabs>
              <w:rPr>
                <w:rFonts w:ascii="Times" w:hAnsi="Times"/>
                <w:szCs w:val="22"/>
              </w:rPr>
            </w:pPr>
            <w:r w:rsidRPr="00F73F90">
              <w:rPr>
                <w:rFonts w:ascii="Times" w:hAnsi="Times"/>
                <w:szCs w:val="22"/>
              </w:rPr>
              <w:t>Chemical reduction</w:t>
            </w:r>
          </w:p>
        </w:tc>
      </w:tr>
      <w:tr w:rsidR="00B63D49" w:rsidRPr="00F73F90" w14:paraId="57AAA217" w14:textId="77777777" w:rsidTr="003B250B">
        <w:trPr>
          <w:jc w:val="center"/>
        </w:trPr>
        <w:tc>
          <w:tcPr>
            <w:tcW w:w="1897" w:type="dxa"/>
            <w:vMerge/>
          </w:tcPr>
          <w:p w14:paraId="6BCAE6FE" w14:textId="77777777" w:rsidR="00B63D49" w:rsidRPr="00F73F90" w:rsidRDefault="00B63D49" w:rsidP="00690DDA">
            <w:pPr>
              <w:tabs>
                <w:tab w:val="left" w:pos="1063"/>
              </w:tabs>
              <w:rPr>
                <w:rFonts w:ascii="Times" w:hAnsi="Times"/>
                <w:szCs w:val="22"/>
              </w:rPr>
            </w:pPr>
          </w:p>
        </w:tc>
        <w:tc>
          <w:tcPr>
            <w:tcW w:w="3456" w:type="dxa"/>
            <w:vAlign w:val="center"/>
          </w:tcPr>
          <w:p w14:paraId="620C952F" w14:textId="77777777" w:rsidR="00B63D49" w:rsidRPr="00F73F90" w:rsidRDefault="00B63D49" w:rsidP="00690DDA">
            <w:pPr>
              <w:tabs>
                <w:tab w:val="left" w:pos="1063"/>
              </w:tabs>
              <w:rPr>
                <w:rFonts w:ascii="Times" w:hAnsi="Times"/>
                <w:szCs w:val="22"/>
              </w:rPr>
            </w:pPr>
            <w:r w:rsidRPr="00F73F90">
              <w:rPr>
                <w:rFonts w:ascii="Times" w:hAnsi="Times"/>
                <w:szCs w:val="22"/>
              </w:rPr>
              <w:t>A matrix to categorize all chemical components</w:t>
            </w:r>
          </w:p>
        </w:tc>
        <w:tc>
          <w:tcPr>
            <w:tcW w:w="3339" w:type="dxa"/>
            <w:vAlign w:val="center"/>
          </w:tcPr>
          <w:p w14:paraId="17C4101B" w14:textId="77777777" w:rsidR="00B63D49" w:rsidRPr="00F73F90" w:rsidRDefault="00B63D49" w:rsidP="00690DDA">
            <w:pPr>
              <w:tabs>
                <w:tab w:val="left" w:pos="1063"/>
              </w:tabs>
              <w:rPr>
                <w:rFonts w:ascii="Times" w:hAnsi="Times"/>
                <w:szCs w:val="22"/>
              </w:rPr>
            </w:pPr>
            <w:r w:rsidRPr="00F73F90">
              <w:rPr>
                <w:rFonts w:ascii="Times" w:hAnsi="Times"/>
                <w:szCs w:val="22"/>
              </w:rPr>
              <w:t>A matrix to categorize all chemical components</w:t>
            </w:r>
          </w:p>
        </w:tc>
      </w:tr>
      <w:tr w:rsidR="00B63D49" w:rsidRPr="00F73F90" w14:paraId="378CD1EA" w14:textId="77777777" w:rsidTr="003B250B">
        <w:trPr>
          <w:jc w:val="center"/>
        </w:trPr>
        <w:tc>
          <w:tcPr>
            <w:tcW w:w="1897" w:type="dxa"/>
            <w:vMerge/>
          </w:tcPr>
          <w:p w14:paraId="481934BB" w14:textId="77777777" w:rsidR="00B63D49" w:rsidRPr="00F73F90" w:rsidRDefault="00B63D49" w:rsidP="00690DDA">
            <w:pPr>
              <w:tabs>
                <w:tab w:val="left" w:pos="1063"/>
              </w:tabs>
              <w:rPr>
                <w:rFonts w:ascii="Times" w:hAnsi="Times"/>
                <w:szCs w:val="22"/>
              </w:rPr>
            </w:pPr>
          </w:p>
        </w:tc>
        <w:tc>
          <w:tcPr>
            <w:tcW w:w="3456" w:type="dxa"/>
            <w:vAlign w:val="center"/>
          </w:tcPr>
          <w:p w14:paraId="0A08C4C0" w14:textId="77777777" w:rsidR="00B63D49" w:rsidRPr="00F73F90" w:rsidRDefault="00B63D49" w:rsidP="00690DDA">
            <w:pPr>
              <w:tabs>
                <w:tab w:val="left" w:pos="1063"/>
              </w:tabs>
              <w:rPr>
                <w:rFonts w:ascii="Times" w:hAnsi="Times"/>
                <w:szCs w:val="22"/>
              </w:rPr>
            </w:pPr>
            <w:r w:rsidRPr="00F73F90">
              <w:rPr>
                <w:rFonts w:ascii="Times" w:hAnsi="Times"/>
                <w:szCs w:val="22"/>
              </w:rPr>
              <w:t>Use of certified raw materials</w:t>
            </w:r>
          </w:p>
        </w:tc>
        <w:tc>
          <w:tcPr>
            <w:tcW w:w="3339" w:type="dxa"/>
            <w:vAlign w:val="center"/>
          </w:tcPr>
          <w:p w14:paraId="0D70B2EC" w14:textId="77777777" w:rsidR="00B63D49" w:rsidRPr="00F73F90" w:rsidRDefault="00B63D49" w:rsidP="00690DDA">
            <w:pPr>
              <w:tabs>
                <w:tab w:val="left" w:pos="1063"/>
              </w:tabs>
              <w:rPr>
                <w:rFonts w:ascii="Times" w:hAnsi="Times"/>
                <w:szCs w:val="22"/>
              </w:rPr>
            </w:pPr>
            <w:r w:rsidRPr="00F73F90">
              <w:rPr>
                <w:rFonts w:ascii="Times" w:hAnsi="Times"/>
                <w:szCs w:val="22"/>
              </w:rPr>
              <w:t>Use of certified raw materials</w:t>
            </w:r>
          </w:p>
        </w:tc>
      </w:tr>
      <w:tr w:rsidR="00B63D49" w:rsidRPr="00F73F90" w14:paraId="03AAC898" w14:textId="77777777" w:rsidTr="003B250B">
        <w:trPr>
          <w:jc w:val="center"/>
        </w:trPr>
        <w:tc>
          <w:tcPr>
            <w:tcW w:w="1897" w:type="dxa"/>
            <w:vMerge/>
          </w:tcPr>
          <w:p w14:paraId="305DD11B" w14:textId="77777777" w:rsidR="00B63D49" w:rsidRPr="00F73F90" w:rsidRDefault="00B63D49" w:rsidP="00690DDA">
            <w:pPr>
              <w:tabs>
                <w:tab w:val="left" w:pos="1063"/>
              </w:tabs>
              <w:rPr>
                <w:rFonts w:ascii="Times" w:hAnsi="Times"/>
                <w:szCs w:val="22"/>
              </w:rPr>
            </w:pPr>
          </w:p>
        </w:tc>
        <w:tc>
          <w:tcPr>
            <w:tcW w:w="3456" w:type="dxa"/>
            <w:vAlign w:val="center"/>
          </w:tcPr>
          <w:p w14:paraId="1A2BBD25" w14:textId="77777777" w:rsidR="00B63D49" w:rsidRPr="00F73F90" w:rsidRDefault="00B63D49" w:rsidP="00690DDA">
            <w:pPr>
              <w:tabs>
                <w:tab w:val="left" w:pos="1063"/>
              </w:tabs>
              <w:rPr>
                <w:rFonts w:ascii="Times" w:hAnsi="Times"/>
                <w:szCs w:val="22"/>
              </w:rPr>
            </w:pPr>
            <w:r w:rsidRPr="00F73F90">
              <w:rPr>
                <w:rFonts w:ascii="Times" w:hAnsi="Times"/>
                <w:szCs w:val="22"/>
              </w:rPr>
              <w:t>Client tests</w:t>
            </w:r>
          </w:p>
        </w:tc>
        <w:tc>
          <w:tcPr>
            <w:tcW w:w="3339" w:type="dxa"/>
            <w:vAlign w:val="center"/>
          </w:tcPr>
          <w:p w14:paraId="1B040118" w14:textId="77777777" w:rsidR="00B63D49" w:rsidRPr="00F73F90" w:rsidRDefault="00B63D49" w:rsidP="00690DDA">
            <w:pPr>
              <w:tabs>
                <w:tab w:val="left" w:pos="1063"/>
              </w:tabs>
              <w:rPr>
                <w:rFonts w:ascii="Times" w:hAnsi="Times"/>
                <w:szCs w:val="22"/>
              </w:rPr>
            </w:pPr>
            <w:r w:rsidRPr="00F73F90">
              <w:rPr>
                <w:rFonts w:ascii="Times" w:hAnsi="Times"/>
                <w:szCs w:val="22"/>
              </w:rPr>
              <w:t>Client tests</w:t>
            </w:r>
          </w:p>
        </w:tc>
      </w:tr>
      <w:tr w:rsidR="00B63D49" w:rsidRPr="00F73F90" w14:paraId="113C0E21" w14:textId="77777777" w:rsidTr="003B250B">
        <w:trPr>
          <w:jc w:val="center"/>
        </w:trPr>
        <w:tc>
          <w:tcPr>
            <w:tcW w:w="1897" w:type="dxa"/>
            <w:vMerge/>
          </w:tcPr>
          <w:p w14:paraId="49DE1EA6" w14:textId="77777777" w:rsidR="00B63D49" w:rsidRPr="00F73F90" w:rsidRDefault="00B63D49" w:rsidP="00690DDA">
            <w:pPr>
              <w:tabs>
                <w:tab w:val="left" w:pos="1063"/>
              </w:tabs>
              <w:rPr>
                <w:rFonts w:ascii="Times" w:hAnsi="Times"/>
                <w:szCs w:val="22"/>
              </w:rPr>
            </w:pPr>
          </w:p>
        </w:tc>
        <w:tc>
          <w:tcPr>
            <w:tcW w:w="3456" w:type="dxa"/>
            <w:vAlign w:val="center"/>
          </w:tcPr>
          <w:p w14:paraId="694A9F51" w14:textId="77777777" w:rsidR="00B63D49" w:rsidRPr="00F73F90" w:rsidRDefault="00B63D49" w:rsidP="00690DDA">
            <w:pPr>
              <w:tabs>
                <w:tab w:val="left" w:pos="1063"/>
              </w:tabs>
              <w:rPr>
                <w:rFonts w:ascii="Times" w:hAnsi="Times"/>
                <w:szCs w:val="22"/>
              </w:rPr>
            </w:pPr>
            <w:r w:rsidRPr="00F73F90">
              <w:rPr>
                <w:rFonts w:ascii="Times" w:hAnsi="Times"/>
                <w:szCs w:val="22"/>
              </w:rPr>
              <w:t>Life cycle assessment</w:t>
            </w:r>
          </w:p>
        </w:tc>
        <w:tc>
          <w:tcPr>
            <w:tcW w:w="3339" w:type="dxa"/>
            <w:vAlign w:val="center"/>
          </w:tcPr>
          <w:p w14:paraId="6ECEDE89" w14:textId="77777777" w:rsidR="00B63D49" w:rsidRPr="00F73F90" w:rsidRDefault="00B63D49" w:rsidP="00690DDA">
            <w:pPr>
              <w:tabs>
                <w:tab w:val="left" w:pos="1063"/>
              </w:tabs>
              <w:rPr>
                <w:rFonts w:ascii="Times" w:hAnsi="Times"/>
                <w:szCs w:val="22"/>
              </w:rPr>
            </w:pPr>
            <w:r w:rsidRPr="00F73F90">
              <w:rPr>
                <w:rFonts w:ascii="Times" w:hAnsi="Times"/>
                <w:szCs w:val="22"/>
              </w:rPr>
              <w:t>Life cycle assessment</w:t>
            </w:r>
          </w:p>
        </w:tc>
      </w:tr>
      <w:tr w:rsidR="00B63D49" w:rsidRPr="00F73F90" w14:paraId="02281A92" w14:textId="77777777" w:rsidTr="003B250B">
        <w:trPr>
          <w:jc w:val="center"/>
        </w:trPr>
        <w:tc>
          <w:tcPr>
            <w:tcW w:w="1897" w:type="dxa"/>
            <w:vMerge/>
          </w:tcPr>
          <w:p w14:paraId="47F6D23E" w14:textId="77777777" w:rsidR="00B63D49" w:rsidRPr="00F73F90" w:rsidRDefault="00B63D49" w:rsidP="00690DDA">
            <w:pPr>
              <w:tabs>
                <w:tab w:val="left" w:pos="1063"/>
              </w:tabs>
              <w:rPr>
                <w:rFonts w:ascii="Times" w:hAnsi="Times"/>
                <w:szCs w:val="22"/>
              </w:rPr>
            </w:pPr>
          </w:p>
        </w:tc>
        <w:tc>
          <w:tcPr>
            <w:tcW w:w="3456" w:type="dxa"/>
            <w:vAlign w:val="center"/>
          </w:tcPr>
          <w:p w14:paraId="62EC6E96" w14:textId="77777777" w:rsidR="00B63D49" w:rsidRPr="00F73F90" w:rsidRDefault="00B63D49" w:rsidP="00690DDA">
            <w:pPr>
              <w:tabs>
                <w:tab w:val="left" w:pos="1063"/>
              </w:tabs>
              <w:rPr>
                <w:rFonts w:ascii="Times" w:hAnsi="Times"/>
                <w:szCs w:val="22"/>
              </w:rPr>
            </w:pPr>
          </w:p>
        </w:tc>
        <w:tc>
          <w:tcPr>
            <w:tcW w:w="3339" w:type="dxa"/>
            <w:vAlign w:val="center"/>
          </w:tcPr>
          <w:p w14:paraId="235B5712" w14:textId="77777777" w:rsidR="00B63D49" w:rsidRPr="00F73F90" w:rsidRDefault="00B63D49" w:rsidP="00690DDA">
            <w:pPr>
              <w:tabs>
                <w:tab w:val="left" w:pos="1063"/>
              </w:tabs>
              <w:rPr>
                <w:rFonts w:ascii="Times" w:hAnsi="Times"/>
                <w:szCs w:val="22"/>
              </w:rPr>
            </w:pPr>
            <w:r w:rsidRPr="00F73F90">
              <w:rPr>
                <w:rFonts w:ascii="Times" w:hAnsi="Times"/>
                <w:szCs w:val="22"/>
              </w:rPr>
              <w:t>Use of eco-friendly (recycled, organic) materials</w:t>
            </w:r>
          </w:p>
        </w:tc>
      </w:tr>
    </w:tbl>
    <w:p w14:paraId="0428D016" w14:textId="77777777" w:rsidR="00CD1461" w:rsidRDefault="00CD1461" w:rsidP="003B250B">
      <w:pPr>
        <w:pStyle w:val="Caption"/>
        <w:keepNext/>
        <w:rPr>
          <w:rFonts w:ascii="Times New Roman" w:hAnsi="Times New Roman" w:cs="Times New Roman"/>
          <w:b w:val="0"/>
          <w:color w:val="auto"/>
          <w:sz w:val="20"/>
          <w:szCs w:val="20"/>
        </w:rPr>
      </w:pPr>
    </w:p>
    <w:p w14:paraId="3C203C77" w14:textId="3113B137" w:rsidR="00B63D49" w:rsidRPr="003B250B" w:rsidRDefault="00CD1461" w:rsidP="003B250B">
      <w:pPr>
        <w:pStyle w:val="Caption"/>
        <w:keepNext/>
        <w:rPr>
          <w:rFonts w:ascii="Times New Roman" w:hAnsi="Times New Roman" w:cs="Times New Roman"/>
          <w:b w:val="0"/>
          <w:color w:val="auto"/>
          <w:sz w:val="20"/>
          <w:szCs w:val="20"/>
        </w:rPr>
      </w:pPr>
      <w:r w:rsidRPr="00CD1461">
        <w:rPr>
          <w:rFonts w:ascii="Times New Roman" w:hAnsi="Times New Roman" w:cs="Times New Roman"/>
          <w:b w:val="0"/>
          <w:color w:val="auto"/>
          <w:sz w:val="20"/>
          <w:szCs w:val="20"/>
        </w:rPr>
        <w:t>Table 3 Best practices in sustainability integration at process level</w:t>
      </w:r>
    </w:p>
    <w:tbl>
      <w:tblPr>
        <w:tblStyle w:val="TableGrid"/>
        <w:tblW w:w="0" w:type="auto"/>
        <w:jc w:val="center"/>
        <w:tblInd w:w="-176" w:type="dxa"/>
        <w:tblLook w:val="04A0" w:firstRow="1" w:lastRow="0" w:firstColumn="1" w:lastColumn="0" w:noHBand="0" w:noVBand="1"/>
      </w:tblPr>
      <w:tblGrid>
        <w:gridCol w:w="1897"/>
        <w:gridCol w:w="3402"/>
        <w:gridCol w:w="3393"/>
      </w:tblGrid>
      <w:tr w:rsidR="00B63D49" w:rsidRPr="00F73F90" w14:paraId="768F7171" w14:textId="77777777" w:rsidTr="003B250B">
        <w:trPr>
          <w:jc w:val="center"/>
        </w:trPr>
        <w:tc>
          <w:tcPr>
            <w:tcW w:w="1897" w:type="dxa"/>
            <w:vAlign w:val="center"/>
          </w:tcPr>
          <w:p w14:paraId="116F9190" w14:textId="77777777" w:rsidR="00B63D49" w:rsidRPr="00F73F90" w:rsidRDefault="00B63D49" w:rsidP="00690DDA">
            <w:pPr>
              <w:tabs>
                <w:tab w:val="left" w:pos="1063"/>
              </w:tabs>
              <w:rPr>
                <w:rFonts w:ascii="Times" w:hAnsi="Times"/>
                <w:b/>
                <w:szCs w:val="22"/>
              </w:rPr>
            </w:pPr>
            <w:r w:rsidRPr="00F73F90">
              <w:rPr>
                <w:rFonts w:ascii="Times" w:hAnsi="Times"/>
                <w:b/>
                <w:szCs w:val="22"/>
              </w:rPr>
              <w:t>Best practice category</w:t>
            </w:r>
          </w:p>
        </w:tc>
        <w:tc>
          <w:tcPr>
            <w:tcW w:w="3402" w:type="dxa"/>
            <w:vAlign w:val="center"/>
          </w:tcPr>
          <w:p w14:paraId="4B6FB3D0" w14:textId="3FC1D803" w:rsidR="00B63D49" w:rsidRPr="00F73F90" w:rsidRDefault="00B63D49" w:rsidP="00D8221D">
            <w:pPr>
              <w:tabs>
                <w:tab w:val="left" w:pos="1063"/>
              </w:tabs>
              <w:rPr>
                <w:rFonts w:ascii="Times" w:hAnsi="Times"/>
                <w:b/>
                <w:szCs w:val="22"/>
              </w:rPr>
            </w:pPr>
            <w:r w:rsidRPr="00F73F90">
              <w:rPr>
                <w:rFonts w:ascii="Times" w:hAnsi="Times"/>
                <w:b/>
                <w:szCs w:val="22"/>
              </w:rPr>
              <w:t>Textile supply chain</w:t>
            </w:r>
          </w:p>
        </w:tc>
        <w:tc>
          <w:tcPr>
            <w:tcW w:w="3393" w:type="dxa"/>
            <w:vAlign w:val="center"/>
          </w:tcPr>
          <w:p w14:paraId="418A6D49" w14:textId="77777777" w:rsidR="00B63D49" w:rsidRPr="00F73F90" w:rsidRDefault="00B63D49" w:rsidP="00690DDA">
            <w:pPr>
              <w:tabs>
                <w:tab w:val="left" w:pos="1063"/>
              </w:tabs>
              <w:rPr>
                <w:rFonts w:ascii="Times" w:hAnsi="Times"/>
                <w:b/>
                <w:szCs w:val="22"/>
              </w:rPr>
            </w:pPr>
            <w:r w:rsidRPr="00F73F90">
              <w:rPr>
                <w:rFonts w:ascii="Times" w:hAnsi="Times"/>
                <w:b/>
                <w:szCs w:val="22"/>
              </w:rPr>
              <w:t>Leather supply chain</w:t>
            </w:r>
          </w:p>
        </w:tc>
      </w:tr>
      <w:tr w:rsidR="00B63D49" w:rsidRPr="00F73F90" w14:paraId="7192ADE2" w14:textId="77777777" w:rsidTr="003B250B">
        <w:trPr>
          <w:jc w:val="center"/>
        </w:trPr>
        <w:tc>
          <w:tcPr>
            <w:tcW w:w="1897" w:type="dxa"/>
            <w:vMerge w:val="restart"/>
            <w:vAlign w:val="center"/>
          </w:tcPr>
          <w:p w14:paraId="77FFF9C7" w14:textId="77777777" w:rsidR="00B63D49" w:rsidRPr="00F73F90" w:rsidRDefault="00B63D49" w:rsidP="00690DDA">
            <w:pPr>
              <w:tabs>
                <w:tab w:val="left" w:pos="1063"/>
              </w:tabs>
              <w:rPr>
                <w:rFonts w:ascii="Times" w:hAnsi="Times"/>
                <w:b/>
                <w:i/>
                <w:szCs w:val="22"/>
              </w:rPr>
            </w:pPr>
            <w:r w:rsidRPr="00F73F90">
              <w:rPr>
                <w:rFonts w:ascii="Times" w:hAnsi="Times"/>
                <w:b/>
                <w:i/>
                <w:szCs w:val="22"/>
              </w:rPr>
              <w:t>Sustainable operations management</w:t>
            </w:r>
          </w:p>
          <w:p w14:paraId="321E3FB4" w14:textId="77777777" w:rsidR="00B63D49" w:rsidRPr="00F73F90" w:rsidRDefault="00B63D49" w:rsidP="00690DDA">
            <w:pPr>
              <w:tabs>
                <w:tab w:val="left" w:pos="1063"/>
              </w:tabs>
              <w:rPr>
                <w:rFonts w:ascii="Times" w:hAnsi="Times"/>
                <w:szCs w:val="22"/>
              </w:rPr>
            </w:pPr>
          </w:p>
        </w:tc>
        <w:tc>
          <w:tcPr>
            <w:tcW w:w="3402" w:type="dxa"/>
            <w:vAlign w:val="center"/>
          </w:tcPr>
          <w:p w14:paraId="4D7EB255" w14:textId="77777777" w:rsidR="00B63D49" w:rsidRPr="00F73F90" w:rsidRDefault="00B63D49" w:rsidP="00690DDA">
            <w:pPr>
              <w:tabs>
                <w:tab w:val="left" w:pos="1063"/>
              </w:tabs>
              <w:rPr>
                <w:rFonts w:ascii="Times" w:hAnsi="Times"/>
                <w:szCs w:val="22"/>
              </w:rPr>
            </w:pPr>
            <w:r w:rsidRPr="00F73F90">
              <w:rPr>
                <w:rFonts w:ascii="Times" w:hAnsi="Times"/>
                <w:szCs w:val="22"/>
              </w:rPr>
              <w:t>Water stewardship</w:t>
            </w:r>
          </w:p>
        </w:tc>
        <w:tc>
          <w:tcPr>
            <w:tcW w:w="3393" w:type="dxa"/>
            <w:vAlign w:val="center"/>
          </w:tcPr>
          <w:p w14:paraId="108C4DD5" w14:textId="77777777" w:rsidR="00B63D49" w:rsidRPr="00F73F90" w:rsidRDefault="00B63D49" w:rsidP="00690DDA">
            <w:pPr>
              <w:tabs>
                <w:tab w:val="left" w:pos="1063"/>
              </w:tabs>
              <w:rPr>
                <w:rFonts w:ascii="Times" w:hAnsi="Times"/>
                <w:szCs w:val="22"/>
              </w:rPr>
            </w:pPr>
            <w:r w:rsidRPr="00F73F90">
              <w:rPr>
                <w:rFonts w:ascii="Times" w:hAnsi="Times"/>
                <w:szCs w:val="22"/>
              </w:rPr>
              <w:t>Water stewardship</w:t>
            </w:r>
          </w:p>
        </w:tc>
      </w:tr>
      <w:tr w:rsidR="00B63D49" w:rsidRPr="00F73F90" w14:paraId="61B2BC20" w14:textId="77777777" w:rsidTr="003B250B">
        <w:trPr>
          <w:jc w:val="center"/>
        </w:trPr>
        <w:tc>
          <w:tcPr>
            <w:tcW w:w="1897" w:type="dxa"/>
            <w:vMerge/>
          </w:tcPr>
          <w:p w14:paraId="23259836" w14:textId="77777777" w:rsidR="00B63D49" w:rsidRPr="00F73F90" w:rsidRDefault="00B63D49" w:rsidP="00690DDA">
            <w:pPr>
              <w:tabs>
                <w:tab w:val="left" w:pos="1063"/>
              </w:tabs>
              <w:rPr>
                <w:rFonts w:ascii="Times" w:hAnsi="Times"/>
                <w:szCs w:val="22"/>
              </w:rPr>
            </w:pPr>
          </w:p>
        </w:tc>
        <w:tc>
          <w:tcPr>
            <w:tcW w:w="3402" w:type="dxa"/>
            <w:vAlign w:val="center"/>
          </w:tcPr>
          <w:p w14:paraId="744D12AD" w14:textId="77777777" w:rsidR="00B63D49" w:rsidRPr="00F73F90" w:rsidRDefault="00B63D49" w:rsidP="00690DDA">
            <w:pPr>
              <w:tabs>
                <w:tab w:val="left" w:pos="1063"/>
              </w:tabs>
              <w:rPr>
                <w:rFonts w:ascii="Times" w:hAnsi="Times"/>
                <w:szCs w:val="22"/>
              </w:rPr>
            </w:pPr>
            <w:r w:rsidRPr="00F73F90">
              <w:rPr>
                <w:rFonts w:ascii="Times" w:hAnsi="Times"/>
                <w:szCs w:val="22"/>
              </w:rPr>
              <w:t>Wastewater treatment</w:t>
            </w:r>
          </w:p>
        </w:tc>
        <w:tc>
          <w:tcPr>
            <w:tcW w:w="3393" w:type="dxa"/>
            <w:vAlign w:val="center"/>
          </w:tcPr>
          <w:p w14:paraId="4BD2667E" w14:textId="77777777" w:rsidR="00B63D49" w:rsidRPr="00F73F90" w:rsidRDefault="00B63D49" w:rsidP="00690DDA">
            <w:pPr>
              <w:tabs>
                <w:tab w:val="left" w:pos="1063"/>
              </w:tabs>
              <w:rPr>
                <w:rFonts w:ascii="Times" w:hAnsi="Times"/>
                <w:szCs w:val="22"/>
              </w:rPr>
            </w:pPr>
            <w:r w:rsidRPr="00F73F90">
              <w:rPr>
                <w:rFonts w:ascii="Times" w:hAnsi="Times"/>
                <w:szCs w:val="22"/>
              </w:rPr>
              <w:t>Wastewater treatment</w:t>
            </w:r>
          </w:p>
        </w:tc>
      </w:tr>
      <w:tr w:rsidR="00B63D49" w:rsidRPr="00F73F90" w14:paraId="6371A474" w14:textId="77777777" w:rsidTr="003B250B">
        <w:trPr>
          <w:jc w:val="center"/>
        </w:trPr>
        <w:tc>
          <w:tcPr>
            <w:tcW w:w="1897" w:type="dxa"/>
            <w:vMerge/>
          </w:tcPr>
          <w:p w14:paraId="20E7F4FD" w14:textId="77777777" w:rsidR="00B63D49" w:rsidRPr="00F73F90" w:rsidRDefault="00B63D49" w:rsidP="00690DDA">
            <w:pPr>
              <w:tabs>
                <w:tab w:val="left" w:pos="1063"/>
              </w:tabs>
              <w:rPr>
                <w:rFonts w:ascii="Times" w:hAnsi="Times"/>
                <w:szCs w:val="22"/>
              </w:rPr>
            </w:pPr>
          </w:p>
        </w:tc>
        <w:tc>
          <w:tcPr>
            <w:tcW w:w="3402" w:type="dxa"/>
            <w:vAlign w:val="center"/>
          </w:tcPr>
          <w:p w14:paraId="7DAE4DD2" w14:textId="77777777" w:rsidR="00B63D49" w:rsidRPr="00F73F90" w:rsidRDefault="00B63D49" w:rsidP="00690DDA">
            <w:pPr>
              <w:tabs>
                <w:tab w:val="left" w:pos="1063"/>
              </w:tabs>
              <w:rPr>
                <w:rFonts w:ascii="Times" w:hAnsi="Times"/>
                <w:szCs w:val="22"/>
              </w:rPr>
            </w:pPr>
            <w:r w:rsidRPr="00F73F90">
              <w:rPr>
                <w:rFonts w:ascii="Times" w:hAnsi="Times"/>
                <w:szCs w:val="22"/>
              </w:rPr>
              <w:t>Process innovation</w:t>
            </w:r>
          </w:p>
        </w:tc>
        <w:tc>
          <w:tcPr>
            <w:tcW w:w="3393" w:type="dxa"/>
            <w:vAlign w:val="center"/>
          </w:tcPr>
          <w:p w14:paraId="22EC6F2C" w14:textId="77777777" w:rsidR="00B63D49" w:rsidRPr="00F73F90" w:rsidRDefault="00B63D49" w:rsidP="00690DDA">
            <w:pPr>
              <w:tabs>
                <w:tab w:val="left" w:pos="1063"/>
              </w:tabs>
              <w:rPr>
                <w:rFonts w:ascii="Times" w:hAnsi="Times"/>
                <w:szCs w:val="22"/>
              </w:rPr>
            </w:pPr>
            <w:r w:rsidRPr="00F73F90">
              <w:rPr>
                <w:rFonts w:ascii="Times" w:hAnsi="Times"/>
                <w:szCs w:val="22"/>
              </w:rPr>
              <w:t>Process innovation</w:t>
            </w:r>
          </w:p>
        </w:tc>
      </w:tr>
      <w:tr w:rsidR="00B63D49" w:rsidRPr="00F73F90" w14:paraId="32DB748E" w14:textId="77777777" w:rsidTr="003B250B">
        <w:trPr>
          <w:jc w:val="center"/>
        </w:trPr>
        <w:tc>
          <w:tcPr>
            <w:tcW w:w="1897" w:type="dxa"/>
            <w:vMerge/>
          </w:tcPr>
          <w:p w14:paraId="19BEDC32" w14:textId="77777777" w:rsidR="00B63D49" w:rsidRPr="00F73F90" w:rsidRDefault="00B63D49" w:rsidP="00690DDA">
            <w:pPr>
              <w:tabs>
                <w:tab w:val="left" w:pos="1063"/>
              </w:tabs>
              <w:rPr>
                <w:rFonts w:ascii="Times" w:hAnsi="Times"/>
                <w:szCs w:val="22"/>
              </w:rPr>
            </w:pPr>
          </w:p>
        </w:tc>
        <w:tc>
          <w:tcPr>
            <w:tcW w:w="3402" w:type="dxa"/>
            <w:vAlign w:val="center"/>
          </w:tcPr>
          <w:p w14:paraId="4A122CC6" w14:textId="77777777" w:rsidR="00B63D49" w:rsidRPr="00F73F90" w:rsidRDefault="00B63D49" w:rsidP="00690DDA">
            <w:pPr>
              <w:tabs>
                <w:tab w:val="left" w:pos="1063"/>
              </w:tabs>
              <w:rPr>
                <w:rFonts w:ascii="Times" w:hAnsi="Times"/>
                <w:szCs w:val="22"/>
              </w:rPr>
            </w:pPr>
            <w:r w:rsidRPr="00F73F90">
              <w:rPr>
                <w:rFonts w:ascii="Times" w:hAnsi="Times"/>
                <w:szCs w:val="22"/>
              </w:rPr>
              <w:t>Reduce/reuse of textile waste</w:t>
            </w:r>
          </w:p>
        </w:tc>
        <w:tc>
          <w:tcPr>
            <w:tcW w:w="3393" w:type="dxa"/>
            <w:vAlign w:val="center"/>
          </w:tcPr>
          <w:p w14:paraId="364C9421" w14:textId="77777777" w:rsidR="00B63D49" w:rsidRPr="00F73F90" w:rsidRDefault="00B63D49" w:rsidP="00690DDA">
            <w:pPr>
              <w:tabs>
                <w:tab w:val="left" w:pos="1063"/>
              </w:tabs>
              <w:rPr>
                <w:rFonts w:ascii="Times" w:hAnsi="Times"/>
                <w:szCs w:val="22"/>
              </w:rPr>
            </w:pPr>
            <w:r w:rsidRPr="00F73F90">
              <w:rPr>
                <w:rFonts w:ascii="Times" w:hAnsi="Times"/>
                <w:szCs w:val="22"/>
              </w:rPr>
              <w:t>Reduce/reuse of textile waste</w:t>
            </w:r>
          </w:p>
        </w:tc>
      </w:tr>
      <w:tr w:rsidR="00B63D49" w:rsidRPr="00F73F90" w14:paraId="5440CC76" w14:textId="77777777" w:rsidTr="003B250B">
        <w:trPr>
          <w:jc w:val="center"/>
        </w:trPr>
        <w:tc>
          <w:tcPr>
            <w:tcW w:w="1897" w:type="dxa"/>
            <w:vMerge/>
          </w:tcPr>
          <w:p w14:paraId="281338C4" w14:textId="77777777" w:rsidR="00B63D49" w:rsidRPr="00F73F90" w:rsidRDefault="00B63D49" w:rsidP="00690DDA">
            <w:pPr>
              <w:tabs>
                <w:tab w:val="left" w:pos="1063"/>
              </w:tabs>
              <w:rPr>
                <w:rFonts w:ascii="Times" w:hAnsi="Times"/>
                <w:szCs w:val="22"/>
              </w:rPr>
            </w:pPr>
          </w:p>
        </w:tc>
        <w:tc>
          <w:tcPr>
            <w:tcW w:w="3402" w:type="dxa"/>
            <w:vAlign w:val="center"/>
          </w:tcPr>
          <w:p w14:paraId="04756E21" w14:textId="77777777" w:rsidR="00B63D49" w:rsidRPr="00F73F90" w:rsidRDefault="00B63D49" w:rsidP="00690DDA">
            <w:pPr>
              <w:tabs>
                <w:tab w:val="left" w:pos="1063"/>
              </w:tabs>
              <w:rPr>
                <w:rFonts w:ascii="Times" w:hAnsi="Times"/>
                <w:szCs w:val="22"/>
              </w:rPr>
            </w:pPr>
            <w:r w:rsidRPr="00F73F90">
              <w:rPr>
                <w:rFonts w:ascii="Times" w:hAnsi="Times"/>
                <w:szCs w:val="22"/>
              </w:rPr>
              <w:t>Renewable energy generation</w:t>
            </w:r>
          </w:p>
        </w:tc>
        <w:tc>
          <w:tcPr>
            <w:tcW w:w="3393" w:type="dxa"/>
            <w:vAlign w:val="center"/>
          </w:tcPr>
          <w:p w14:paraId="280EA0F0" w14:textId="77777777" w:rsidR="00B63D49" w:rsidRPr="00F73F90" w:rsidRDefault="00B63D49" w:rsidP="00690DDA">
            <w:pPr>
              <w:tabs>
                <w:tab w:val="left" w:pos="1063"/>
              </w:tabs>
              <w:rPr>
                <w:rFonts w:ascii="Times" w:hAnsi="Times"/>
                <w:szCs w:val="22"/>
              </w:rPr>
            </w:pPr>
            <w:r w:rsidRPr="00F73F90">
              <w:rPr>
                <w:rFonts w:ascii="Times" w:hAnsi="Times"/>
                <w:szCs w:val="22"/>
              </w:rPr>
              <w:t>Emission reduction</w:t>
            </w:r>
          </w:p>
        </w:tc>
      </w:tr>
      <w:tr w:rsidR="00B63D49" w:rsidRPr="00F73F90" w14:paraId="34185A58" w14:textId="77777777" w:rsidTr="003B250B">
        <w:trPr>
          <w:jc w:val="center"/>
        </w:trPr>
        <w:tc>
          <w:tcPr>
            <w:tcW w:w="1897" w:type="dxa"/>
            <w:vMerge/>
          </w:tcPr>
          <w:p w14:paraId="54F0AA53" w14:textId="77777777" w:rsidR="00B63D49" w:rsidRPr="00F73F90" w:rsidRDefault="00B63D49" w:rsidP="00690DDA">
            <w:pPr>
              <w:tabs>
                <w:tab w:val="left" w:pos="1063"/>
              </w:tabs>
              <w:rPr>
                <w:rFonts w:ascii="Times" w:hAnsi="Times"/>
                <w:szCs w:val="22"/>
              </w:rPr>
            </w:pPr>
          </w:p>
        </w:tc>
        <w:tc>
          <w:tcPr>
            <w:tcW w:w="3402" w:type="dxa"/>
            <w:vAlign w:val="center"/>
          </w:tcPr>
          <w:p w14:paraId="2FC31BBA" w14:textId="77777777" w:rsidR="00B63D49" w:rsidRPr="00F73F90" w:rsidRDefault="00B63D49" w:rsidP="00690DDA">
            <w:pPr>
              <w:tabs>
                <w:tab w:val="left" w:pos="1063"/>
              </w:tabs>
              <w:rPr>
                <w:rFonts w:ascii="Times" w:hAnsi="Times"/>
                <w:szCs w:val="22"/>
              </w:rPr>
            </w:pPr>
          </w:p>
        </w:tc>
        <w:tc>
          <w:tcPr>
            <w:tcW w:w="3393" w:type="dxa"/>
            <w:vAlign w:val="center"/>
          </w:tcPr>
          <w:p w14:paraId="6B0B85C9" w14:textId="77777777" w:rsidR="00B63D49" w:rsidRPr="00F73F90" w:rsidRDefault="00B63D49" w:rsidP="00690DDA">
            <w:pPr>
              <w:tabs>
                <w:tab w:val="left" w:pos="1063"/>
              </w:tabs>
              <w:rPr>
                <w:rFonts w:ascii="Times" w:hAnsi="Times"/>
                <w:szCs w:val="22"/>
              </w:rPr>
            </w:pPr>
            <w:r w:rsidRPr="00F73F90">
              <w:rPr>
                <w:rFonts w:ascii="Times" w:hAnsi="Times"/>
                <w:szCs w:val="22"/>
              </w:rPr>
              <w:t>Carbon offsetting</w:t>
            </w:r>
          </w:p>
        </w:tc>
      </w:tr>
      <w:tr w:rsidR="00B63D49" w:rsidRPr="00F73F90" w14:paraId="6CE584B0" w14:textId="77777777" w:rsidTr="003B250B">
        <w:trPr>
          <w:trHeight w:val="243"/>
          <w:jc w:val="center"/>
        </w:trPr>
        <w:tc>
          <w:tcPr>
            <w:tcW w:w="1897" w:type="dxa"/>
            <w:vMerge/>
          </w:tcPr>
          <w:p w14:paraId="254EB238" w14:textId="77777777" w:rsidR="00B63D49" w:rsidRPr="00F73F90" w:rsidRDefault="00B63D49" w:rsidP="00690DDA">
            <w:pPr>
              <w:tabs>
                <w:tab w:val="left" w:pos="1063"/>
              </w:tabs>
              <w:rPr>
                <w:rFonts w:ascii="Times" w:hAnsi="Times"/>
                <w:szCs w:val="22"/>
              </w:rPr>
            </w:pPr>
          </w:p>
        </w:tc>
        <w:tc>
          <w:tcPr>
            <w:tcW w:w="3402" w:type="dxa"/>
            <w:vAlign w:val="center"/>
          </w:tcPr>
          <w:p w14:paraId="5717D66C" w14:textId="77777777" w:rsidR="00B63D49" w:rsidRPr="00F73F90" w:rsidRDefault="00B63D49" w:rsidP="00690DDA">
            <w:pPr>
              <w:tabs>
                <w:tab w:val="left" w:pos="1063"/>
              </w:tabs>
              <w:rPr>
                <w:rFonts w:ascii="Times" w:hAnsi="Times"/>
                <w:szCs w:val="22"/>
              </w:rPr>
            </w:pPr>
          </w:p>
        </w:tc>
        <w:tc>
          <w:tcPr>
            <w:tcW w:w="3393" w:type="dxa"/>
            <w:vAlign w:val="center"/>
          </w:tcPr>
          <w:p w14:paraId="4889E365" w14:textId="77777777" w:rsidR="00B63D49" w:rsidRPr="00F73F90" w:rsidRDefault="00B63D49" w:rsidP="00690DDA">
            <w:pPr>
              <w:tabs>
                <w:tab w:val="left" w:pos="1063"/>
              </w:tabs>
              <w:rPr>
                <w:rFonts w:ascii="Times" w:hAnsi="Times"/>
                <w:szCs w:val="22"/>
              </w:rPr>
            </w:pPr>
            <w:r w:rsidRPr="00F73F90">
              <w:rPr>
                <w:rFonts w:ascii="Times" w:hAnsi="Times"/>
                <w:szCs w:val="22"/>
              </w:rPr>
              <w:t>Logistics planning optimization</w:t>
            </w:r>
          </w:p>
        </w:tc>
      </w:tr>
    </w:tbl>
    <w:p w14:paraId="2CC39EFB" w14:textId="77777777" w:rsidR="00CD1461" w:rsidRDefault="00CD1461" w:rsidP="00B63D49">
      <w:pPr>
        <w:pStyle w:val="Caption"/>
        <w:keepNext/>
        <w:rPr>
          <w:rFonts w:ascii="Times New Roman" w:hAnsi="Times New Roman" w:cs="Times New Roman"/>
          <w:b w:val="0"/>
          <w:color w:val="auto"/>
          <w:sz w:val="20"/>
          <w:szCs w:val="20"/>
        </w:rPr>
      </w:pPr>
    </w:p>
    <w:p w14:paraId="03D5F3B1" w14:textId="2F03828F" w:rsidR="00B63D49" w:rsidRPr="00F73F90" w:rsidRDefault="00CD1461" w:rsidP="00B63D49">
      <w:pPr>
        <w:pStyle w:val="Caption"/>
        <w:keepNext/>
        <w:rPr>
          <w:rFonts w:ascii="Times New Roman" w:hAnsi="Times New Roman" w:cs="Times New Roman"/>
          <w:b w:val="0"/>
          <w:color w:val="auto"/>
          <w:sz w:val="20"/>
          <w:szCs w:val="20"/>
        </w:rPr>
      </w:pPr>
      <w:r w:rsidRPr="00CD1461">
        <w:rPr>
          <w:rFonts w:ascii="Times New Roman" w:hAnsi="Times New Roman" w:cs="Times New Roman"/>
          <w:b w:val="0"/>
          <w:color w:val="auto"/>
          <w:sz w:val="20"/>
          <w:szCs w:val="20"/>
        </w:rPr>
        <w:t>Table 4 Best practices in sustainability integration at supply chain level</w:t>
      </w:r>
    </w:p>
    <w:tbl>
      <w:tblPr>
        <w:tblStyle w:val="TableGrid"/>
        <w:tblW w:w="0" w:type="auto"/>
        <w:jc w:val="center"/>
        <w:tblInd w:w="-176" w:type="dxa"/>
        <w:tblLook w:val="04A0" w:firstRow="1" w:lastRow="0" w:firstColumn="1" w:lastColumn="0" w:noHBand="0" w:noVBand="1"/>
      </w:tblPr>
      <w:tblGrid>
        <w:gridCol w:w="1897"/>
        <w:gridCol w:w="3397"/>
        <w:gridCol w:w="3398"/>
      </w:tblGrid>
      <w:tr w:rsidR="00B63D49" w:rsidRPr="00F73F90" w14:paraId="139B6DC9" w14:textId="77777777" w:rsidTr="00690DDA">
        <w:trPr>
          <w:jc w:val="center"/>
        </w:trPr>
        <w:tc>
          <w:tcPr>
            <w:tcW w:w="1897" w:type="dxa"/>
            <w:vAlign w:val="center"/>
          </w:tcPr>
          <w:p w14:paraId="6E715C87" w14:textId="77777777" w:rsidR="00B63D49" w:rsidRPr="00F73F90" w:rsidRDefault="00B63D49" w:rsidP="00690DDA">
            <w:pPr>
              <w:tabs>
                <w:tab w:val="left" w:pos="1063"/>
              </w:tabs>
              <w:rPr>
                <w:rFonts w:ascii="Times" w:hAnsi="Times"/>
                <w:b/>
                <w:szCs w:val="22"/>
              </w:rPr>
            </w:pPr>
            <w:r w:rsidRPr="00F73F90">
              <w:rPr>
                <w:rFonts w:ascii="Times" w:hAnsi="Times"/>
                <w:b/>
                <w:szCs w:val="22"/>
              </w:rPr>
              <w:t>Best practice categories</w:t>
            </w:r>
          </w:p>
        </w:tc>
        <w:tc>
          <w:tcPr>
            <w:tcW w:w="3397" w:type="dxa"/>
            <w:vAlign w:val="center"/>
          </w:tcPr>
          <w:p w14:paraId="6DCA10CF" w14:textId="0A88BECA" w:rsidR="00B63D49" w:rsidRPr="00F73F90" w:rsidRDefault="00B63D49" w:rsidP="00D8221D">
            <w:pPr>
              <w:tabs>
                <w:tab w:val="left" w:pos="1063"/>
              </w:tabs>
              <w:rPr>
                <w:rFonts w:ascii="Times" w:hAnsi="Times"/>
                <w:b/>
                <w:szCs w:val="22"/>
              </w:rPr>
            </w:pPr>
            <w:r w:rsidRPr="00F73F90">
              <w:rPr>
                <w:rFonts w:ascii="Times" w:hAnsi="Times"/>
                <w:b/>
                <w:szCs w:val="22"/>
              </w:rPr>
              <w:t>Textile supply chain</w:t>
            </w:r>
          </w:p>
        </w:tc>
        <w:tc>
          <w:tcPr>
            <w:tcW w:w="3398" w:type="dxa"/>
            <w:vAlign w:val="center"/>
          </w:tcPr>
          <w:p w14:paraId="50CAEAB8" w14:textId="77777777" w:rsidR="00B63D49" w:rsidRPr="00F73F90" w:rsidRDefault="00B63D49" w:rsidP="00690DDA">
            <w:pPr>
              <w:tabs>
                <w:tab w:val="left" w:pos="1063"/>
              </w:tabs>
              <w:rPr>
                <w:rFonts w:ascii="Times" w:hAnsi="Times"/>
                <w:b/>
                <w:szCs w:val="22"/>
              </w:rPr>
            </w:pPr>
            <w:r w:rsidRPr="00F73F90">
              <w:rPr>
                <w:rFonts w:ascii="Times" w:hAnsi="Times"/>
                <w:b/>
                <w:szCs w:val="22"/>
              </w:rPr>
              <w:t>Leather supply chain</w:t>
            </w:r>
          </w:p>
        </w:tc>
      </w:tr>
      <w:tr w:rsidR="00B63D49" w:rsidRPr="00F73F90" w14:paraId="2D3F9667" w14:textId="77777777" w:rsidTr="00690DDA">
        <w:trPr>
          <w:jc w:val="center"/>
        </w:trPr>
        <w:tc>
          <w:tcPr>
            <w:tcW w:w="1897" w:type="dxa"/>
            <w:vMerge w:val="restart"/>
          </w:tcPr>
          <w:p w14:paraId="4CCF82CC" w14:textId="77777777" w:rsidR="00B63D49" w:rsidRPr="00F73F90" w:rsidRDefault="00B63D49" w:rsidP="00690DDA">
            <w:pPr>
              <w:tabs>
                <w:tab w:val="left" w:pos="1063"/>
              </w:tabs>
              <w:rPr>
                <w:rFonts w:ascii="Times" w:hAnsi="Times"/>
                <w:b/>
                <w:i/>
                <w:szCs w:val="22"/>
              </w:rPr>
            </w:pPr>
          </w:p>
          <w:p w14:paraId="4FD9B096" w14:textId="77777777" w:rsidR="00B63D49" w:rsidRPr="00F73F90" w:rsidRDefault="00B63D49" w:rsidP="00690DDA">
            <w:pPr>
              <w:tabs>
                <w:tab w:val="left" w:pos="1063"/>
              </w:tabs>
              <w:rPr>
                <w:rFonts w:ascii="Times" w:hAnsi="Times"/>
                <w:b/>
                <w:i/>
                <w:szCs w:val="22"/>
              </w:rPr>
            </w:pPr>
          </w:p>
          <w:p w14:paraId="6D585A95" w14:textId="77777777" w:rsidR="00B63D49" w:rsidRPr="00F73F90" w:rsidRDefault="00B63D49" w:rsidP="00690DDA">
            <w:pPr>
              <w:tabs>
                <w:tab w:val="left" w:pos="1063"/>
              </w:tabs>
              <w:rPr>
                <w:rFonts w:ascii="Times" w:hAnsi="Times"/>
                <w:b/>
                <w:i/>
                <w:szCs w:val="22"/>
              </w:rPr>
            </w:pPr>
          </w:p>
          <w:p w14:paraId="7197FC23" w14:textId="77777777" w:rsidR="00B63D49" w:rsidRPr="00F73F90" w:rsidRDefault="00B63D49" w:rsidP="00690DDA">
            <w:pPr>
              <w:tabs>
                <w:tab w:val="left" w:pos="1063"/>
              </w:tabs>
              <w:rPr>
                <w:rFonts w:ascii="Times" w:hAnsi="Times"/>
                <w:b/>
                <w:i/>
                <w:szCs w:val="22"/>
              </w:rPr>
            </w:pPr>
          </w:p>
          <w:p w14:paraId="6EB0CE36" w14:textId="77777777" w:rsidR="00B63D49" w:rsidRPr="00F73F90" w:rsidRDefault="00B63D49" w:rsidP="00690DDA">
            <w:pPr>
              <w:tabs>
                <w:tab w:val="left" w:pos="1063"/>
              </w:tabs>
              <w:rPr>
                <w:rFonts w:ascii="Times" w:hAnsi="Times"/>
                <w:b/>
                <w:i/>
                <w:szCs w:val="22"/>
              </w:rPr>
            </w:pPr>
          </w:p>
          <w:p w14:paraId="0FE3E56E" w14:textId="77777777" w:rsidR="00B63D49" w:rsidRPr="00F73F90" w:rsidRDefault="00B63D49" w:rsidP="00690DDA">
            <w:pPr>
              <w:tabs>
                <w:tab w:val="left" w:pos="1063"/>
              </w:tabs>
              <w:rPr>
                <w:rFonts w:ascii="Times" w:hAnsi="Times"/>
                <w:b/>
                <w:i/>
                <w:szCs w:val="22"/>
              </w:rPr>
            </w:pPr>
          </w:p>
          <w:p w14:paraId="34E57185" w14:textId="77777777" w:rsidR="00B63D49" w:rsidRPr="00F73F90" w:rsidRDefault="00B63D49" w:rsidP="00690DDA">
            <w:pPr>
              <w:tabs>
                <w:tab w:val="left" w:pos="1063"/>
              </w:tabs>
              <w:rPr>
                <w:rFonts w:ascii="Times" w:hAnsi="Times"/>
                <w:b/>
                <w:i/>
                <w:szCs w:val="22"/>
              </w:rPr>
            </w:pPr>
          </w:p>
          <w:p w14:paraId="6140DCDF" w14:textId="77777777" w:rsidR="00B63D49" w:rsidRPr="00F73F90" w:rsidRDefault="00B63D49" w:rsidP="00690DDA">
            <w:pPr>
              <w:tabs>
                <w:tab w:val="left" w:pos="1063"/>
              </w:tabs>
              <w:rPr>
                <w:rFonts w:ascii="Times" w:hAnsi="Times"/>
                <w:b/>
                <w:i/>
                <w:szCs w:val="22"/>
              </w:rPr>
            </w:pPr>
          </w:p>
          <w:p w14:paraId="106643E3" w14:textId="77777777" w:rsidR="00B63D49" w:rsidRPr="00F73F90" w:rsidRDefault="00B63D49" w:rsidP="00690DDA">
            <w:pPr>
              <w:tabs>
                <w:tab w:val="left" w:pos="1063"/>
              </w:tabs>
              <w:rPr>
                <w:rFonts w:ascii="Times" w:hAnsi="Times"/>
                <w:b/>
                <w:i/>
                <w:szCs w:val="22"/>
              </w:rPr>
            </w:pPr>
          </w:p>
          <w:p w14:paraId="3E470C05" w14:textId="77777777" w:rsidR="00B63D49" w:rsidRPr="00F73F90" w:rsidRDefault="00B63D49" w:rsidP="00690DDA">
            <w:pPr>
              <w:tabs>
                <w:tab w:val="left" w:pos="1063"/>
              </w:tabs>
              <w:rPr>
                <w:rFonts w:ascii="Times" w:hAnsi="Times"/>
                <w:szCs w:val="22"/>
              </w:rPr>
            </w:pPr>
            <w:r w:rsidRPr="00F73F90">
              <w:rPr>
                <w:rFonts w:ascii="Times" w:hAnsi="Times"/>
                <w:b/>
                <w:i/>
                <w:szCs w:val="22"/>
              </w:rPr>
              <w:t>Sustainable sourcing management</w:t>
            </w:r>
          </w:p>
        </w:tc>
        <w:tc>
          <w:tcPr>
            <w:tcW w:w="3397" w:type="dxa"/>
            <w:vAlign w:val="center"/>
          </w:tcPr>
          <w:p w14:paraId="46A4EA44" w14:textId="77777777" w:rsidR="00B63D49" w:rsidRPr="00F73F90" w:rsidRDefault="00B63D49" w:rsidP="00690DDA">
            <w:pPr>
              <w:tabs>
                <w:tab w:val="left" w:pos="1063"/>
              </w:tabs>
              <w:rPr>
                <w:rFonts w:ascii="Times" w:hAnsi="Times"/>
                <w:szCs w:val="22"/>
              </w:rPr>
            </w:pPr>
            <w:r w:rsidRPr="00F73F90">
              <w:rPr>
                <w:rFonts w:ascii="Times" w:hAnsi="Times"/>
                <w:szCs w:val="22"/>
              </w:rPr>
              <w:t>Process certification</w:t>
            </w:r>
          </w:p>
        </w:tc>
        <w:tc>
          <w:tcPr>
            <w:tcW w:w="3398" w:type="dxa"/>
            <w:vAlign w:val="center"/>
          </w:tcPr>
          <w:p w14:paraId="3FBC135C" w14:textId="77777777" w:rsidR="00B63D49" w:rsidRPr="00F73F90" w:rsidRDefault="00B63D49" w:rsidP="00690DDA">
            <w:pPr>
              <w:tabs>
                <w:tab w:val="left" w:pos="1063"/>
              </w:tabs>
              <w:rPr>
                <w:rFonts w:ascii="Times" w:hAnsi="Times"/>
                <w:szCs w:val="22"/>
              </w:rPr>
            </w:pPr>
            <w:r w:rsidRPr="00F73F90">
              <w:rPr>
                <w:rFonts w:ascii="Times" w:hAnsi="Times"/>
                <w:szCs w:val="22"/>
              </w:rPr>
              <w:t>Process certification</w:t>
            </w:r>
          </w:p>
        </w:tc>
      </w:tr>
      <w:tr w:rsidR="00B63D49" w:rsidRPr="00F73F90" w14:paraId="05804E0D" w14:textId="77777777" w:rsidTr="00690DDA">
        <w:trPr>
          <w:jc w:val="center"/>
        </w:trPr>
        <w:tc>
          <w:tcPr>
            <w:tcW w:w="1897" w:type="dxa"/>
            <w:vMerge/>
          </w:tcPr>
          <w:p w14:paraId="7B79A90F" w14:textId="77777777" w:rsidR="00B63D49" w:rsidRPr="00F73F90" w:rsidRDefault="00B63D49" w:rsidP="00690DDA">
            <w:pPr>
              <w:tabs>
                <w:tab w:val="left" w:pos="1063"/>
              </w:tabs>
              <w:rPr>
                <w:rFonts w:ascii="Times" w:hAnsi="Times"/>
                <w:szCs w:val="22"/>
              </w:rPr>
            </w:pPr>
          </w:p>
        </w:tc>
        <w:tc>
          <w:tcPr>
            <w:tcW w:w="3397" w:type="dxa"/>
            <w:vAlign w:val="center"/>
          </w:tcPr>
          <w:p w14:paraId="055794C5" w14:textId="77777777" w:rsidR="00B63D49" w:rsidRPr="00F73F90" w:rsidRDefault="00B63D49" w:rsidP="00690DDA">
            <w:pPr>
              <w:tabs>
                <w:tab w:val="left" w:pos="1063"/>
              </w:tabs>
              <w:rPr>
                <w:rFonts w:ascii="Times" w:hAnsi="Times"/>
                <w:szCs w:val="22"/>
              </w:rPr>
            </w:pPr>
            <w:r w:rsidRPr="00F73F90">
              <w:rPr>
                <w:rFonts w:ascii="Times" w:hAnsi="Times"/>
                <w:szCs w:val="22"/>
              </w:rPr>
              <w:t>Environmental certification of suppliers</w:t>
            </w:r>
          </w:p>
        </w:tc>
        <w:tc>
          <w:tcPr>
            <w:tcW w:w="3398" w:type="dxa"/>
            <w:vAlign w:val="center"/>
          </w:tcPr>
          <w:p w14:paraId="0BF307D6" w14:textId="77777777" w:rsidR="00B63D49" w:rsidRPr="00F73F90" w:rsidRDefault="00B63D49" w:rsidP="00690DDA">
            <w:pPr>
              <w:tabs>
                <w:tab w:val="left" w:pos="1063"/>
              </w:tabs>
              <w:rPr>
                <w:rFonts w:ascii="Times" w:hAnsi="Times"/>
                <w:szCs w:val="22"/>
              </w:rPr>
            </w:pPr>
            <w:r w:rsidRPr="00F73F90">
              <w:rPr>
                <w:rFonts w:ascii="Times" w:hAnsi="Times"/>
                <w:szCs w:val="22"/>
              </w:rPr>
              <w:t>Environmental certification of suppliers</w:t>
            </w:r>
          </w:p>
        </w:tc>
      </w:tr>
      <w:tr w:rsidR="00B63D49" w:rsidRPr="00F73F90" w14:paraId="6123EEB7" w14:textId="77777777" w:rsidTr="00690DDA">
        <w:trPr>
          <w:jc w:val="center"/>
        </w:trPr>
        <w:tc>
          <w:tcPr>
            <w:tcW w:w="1897" w:type="dxa"/>
            <w:vMerge/>
          </w:tcPr>
          <w:p w14:paraId="263EE9C5" w14:textId="77777777" w:rsidR="00B63D49" w:rsidRPr="00F73F90" w:rsidRDefault="00B63D49" w:rsidP="00690DDA">
            <w:pPr>
              <w:tabs>
                <w:tab w:val="left" w:pos="1063"/>
              </w:tabs>
              <w:rPr>
                <w:rFonts w:ascii="Times" w:hAnsi="Times"/>
                <w:szCs w:val="22"/>
              </w:rPr>
            </w:pPr>
          </w:p>
        </w:tc>
        <w:tc>
          <w:tcPr>
            <w:tcW w:w="3397" w:type="dxa"/>
            <w:vAlign w:val="center"/>
          </w:tcPr>
          <w:p w14:paraId="569AE203" w14:textId="77777777" w:rsidR="00B63D49" w:rsidRPr="00F73F90" w:rsidRDefault="00B63D49" w:rsidP="00690DDA">
            <w:pPr>
              <w:tabs>
                <w:tab w:val="left" w:pos="1063"/>
              </w:tabs>
              <w:rPr>
                <w:rFonts w:ascii="Times" w:hAnsi="Times"/>
                <w:szCs w:val="22"/>
              </w:rPr>
            </w:pPr>
            <w:r w:rsidRPr="00F73F90">
              <w:rPr>
                <w:rFonts w:ascii="Times" w:hAnsi="Times"/>
                <w:szCs w:val="22"/>
              </w:rPr>
              <w:t>Certificate of origin</w:t>
            </w:r>
          </w:p>
        </w:tc>
        <w:tc>
          <w:tcPr>
            <w:tcW w:w="3398" w:type="dxa"/>
            <w:vAlign w:val="center"/>
          </w:tcPr>
          <w:p w14:paraId="0EDD76D1" w14:textId="77777777" w:rsidR="00B63D49" w:rsidRPr="00F73F90" w:rsidRDefault="00B63D49" w:rsidP="00690DDA">
            <w:pPr>
              <w:tabs>
                <w:tab w:val="left" w:pos="1063"/>
              </w:tabs>
              <w:rPr>
                <w:rFonts w:ascii="Times" w:hAnsi="Times"/>
                <w:szCs w:val="22"/>
              </w:rPr>
            </w:pPr>
            <w:r w:rsidRPr="00F73F90">
              <w:rPr>
                <w:rFonts w:ascii="Times" w:hAnsi="Times"/>
                <w:szCs w:val="22"/>
              </w:rPr>
              <w:t>Certificate of origin</w:t>
            </w:r>
          </w:p>
        </w:tc>
      </w:tr>
      <w:tr w:rsidR="00B63D49" w:rsidRPr="00F73F90" w14:paraId="105E6F82" w14:textId="77777777" w:rsidTr="00690DDA">
        <w:trPr>
          <w:jc w:val="center"/>
        </w:trPr>
        <w:tc>
          <w:tcPr>
            <w:tcW w:w="1897" w:type="dxa"/>
            <w:vMerge/>
          </w:tcPr>
          <w:p w14:paraId="3A89C490" w14:textId="77777777" w:rsidR="00B63D49" w:rsidRPr="00F73F90" w:rsidRDefault="00B63D49" w:rsidP="00690DDA">
            <w:pPr>
              <w:tabs>
                <w:tab w:val="left" w:pos="1063"/>
              </w:tabs>
              <w:rPr>
                <w:rFonts w:ascii="Times" w:hAnsi="Times"/>
                <w:szCs w:val="22"/>
              </w:rPr>
            </w:pPr>
          </w:p>
        </w:tc>
        <w:tc>
          <w:tcPr>
            <w:tcW w:w="3397" w:type="dxa"/>
            <w:vAlign w:val="center"/>
          </w:tcPr>
          <w:p w14:paraId="5246993C" w14:textId="77777777" w:rsidR="00B63D49" w:rsidRPr="00F73F90" w:rsidRDefault="00B63D49" w:rsidP="00690DDA">
            <w:pPr>
              <w:tabs>
                <w:tab w:val="left" w:pos="1063"/>
              </w:tabs>
              <w:rPr>
                <w:rFonts w:ascii="Times" w:hAnsi="Times"/>
                <w:szCs w:val="22"/>
              </w:rPr>
            </w:pPr>
            <w:r w:rsidRPr="00F73F90">
              <w:rPr>
                <w:rFonts w:ascii="Times" w:hAnsi="Times"/>
                <w:szCs w:val="22"/>
              </w:rPr>
              <w:t>Procurement certification</w:t>
            </w:r>
          </w:p>
        </w:tc>
        <w:tc>
          <w:tcPr>
            <w:tcW w:w="3398" w:type="dxa"/>
            <w:vAlign w:val="center"/>
          </w:tcPr>
          <w:p w14:paraId="7971733A" w14:textId="77777777" w:rsidR="00B63D49" w:rsidRPr="00F73F90" w:rsidRDefault="00B63D49" w:rsidP="00690DDA">
            <w:pPr>
              <w:tabs>
                <w:tab w:val="left" w:pos="1063"/>
              </w:tabs>
              <w:rPr>
                <w:rFonts w:ascii="Times" w:hAnsi="Times"/>
                <w:szCs w:val="22"/>
              </w:rPr>
            </w:pPr>
            <w:r w:rsidRPr="00F73F90">
              <w:rPr>
                <w:rFonts w:ascii="Times" w:hAnsi="Times"/>
                <w:szCs w:val="22"/>
              </w:rPr>
              <w:t>Procurement certification</w:t>
            </w:r>
          </w:p>
        </w:tc>
      </w:tr>
      <w:tr w:rsidR="00B63D49" w:rsidRPr="00F73F90" w14:paraId="3AAEDC14" w14:textId="77777777" w:rsidTr="00690DDA">
        <w:trPr>
          <w:jc w:val="center"/>
        </w:trPr>
        <w:tc>
          <w:tcPr>
            <w:tcW w:w="1897" w:type="dxa"/>
            <w:vMerge/>
          </w:tcPr>
          <w:p w14:paraId="11E89663" w14:textId="77777777" w:rsidR="00B63D49" w:rsidRPr="00F73F90" w:rsidRDefault="00B63D49" w:rsidP="00690DDA">
            <w:pPr>
              <w:tabs>
                <w:tab w:val="left" w:pos="1063"/>
              </w:tabs>
              <w:rPr>
                <w:rFonts w:ascii="Times" w:hAnsi="Times"/>
                <w:szCs w:val="22"/>
              </w:rPr>
            </w:pPr>
          </w:p>
        </w:tc>
        <w:tc>
          <w:tcPr>
            <w:tcW w:w="3397" w:type="dxa"/>
            <w:vAlign w:val="center"/>
          </w:tcPr>
          <w:p w14:paraId="22DE045F" w14:textId="77777777" w:rsidR="00B63D49" w:rsidRPr="00F73F90" w:rsidRDefault="00B63D49" w:rsidP="00690DDA">
            <w:pPr>
              <w:tabs>
                <w:tab w:val="left" w:pos="1063"/>
              </w:tabs>
              <w:rPr>
                <w:rFonts w:ascii="Times" w:hAnsi="Times"/>
                <w:szCs w:val="22"/>
              </w:rPr>
            </w:pPr>
            <w:r w:rsidRPr="00F73F90">
              <w:rPr>
                <w:rFonts w:ascii="Times" w:hAnsi="Times"/>
                <w:szCs w:val="22"/>
              </w:rPr>
              <w:t>Monitoring factory compliance</w:t>
            </w:r>
          </w:p>
        </w:tc>
        <w:tc>
          <w:tcPr>
            <w:tcW w:w="3398" w:type="dxa"/>
            <w:vAlign w:val="center"/>
          </w:tcPr>
          <w:p w14:paraId="3A5A7107" w14:textId="77777777" w:rsidR="00B63D49" w:rsidRPr="00F73F90" w:rsidRDefault="00B63D49" w:rsidP="00690DDA">
            <w:pPr>
              <w:tabs>
                <w:tab w:val="left" w:pos="1063"/>
              </w:tabs>
              <w:rPr>
                <w:rFonts w:ascii="Times" w:hAnsi="Times"/>
                <w:szCs w:val="22"/>
              </w:rPr>
            </w:pPr>
            <w:r w:rsidRPr="00F73F90">
              <w:rPr>
                <w:rFonts w:ascii="Times" w:hAnsi="Times"/>
                <w:szCs w:val="22"/>
              </w:rPr>
              <w:t>Monitoring factory compliance</w:t>
            </w:r>
          </w:p>
        </w:tc>
      </w:tr>
      <w:tr w:rsidR="00B63D49" w:rsidRPr="00F73F90" w14:paraId="2CEFCBF3" w14:textId="77777777" w:rsidTr="00690DDA">
        <w:trPr>
          <w:jc w:val="center"/>
        </w:trPr>
        <w:tc>
          <w:tcPr>
            <w:tcW w:w="1897" w:type="dxa"/>
            <w:vMerge/>
          </w:tcPr>
          <w:p w14:paraId="613DD07E" w14:textId="77777777" w:rsidR="00B63D49" w:rsidRPr="00F73F90" w:rsidRDefault="00B63D49" w:rsidP="00690DDA">
            <w:pPr>
              <w:tabs>
                <w:tab w:val="left" w:pos="1063"/>
              </w:tabs>
              <w:rPr>
                <w:rFonts w:ascii="Times" w:hAnsi="Times"/>
                <w:szCs w:val="22"/>
              </w:rPr>
            </w:pPr>
          </w:p>
        </w:tc>
        <w:tc>
          <w:tcPr>
            <w:tcW w:w="3397" w:type="dxa"/>
            <w:vAlign w:val="center"/>
          </w:tcPr>
          <w:p w14:paraId="1B745AD3" w14:textId="77777777" w:rsidR="00B63D49" w:rsidRPr="00F73F90" w:rsidRDefault="00B63D49" w:rsidP="00690DDA">
            <w:pPr>
              <w:tabs>
                <w:tab w:val="left" w:pos="1063"/>
              </w:tabs>
              <w:rPr>
                <w:rFonts w:ascii="Times" w:hAnsi="Times"/>
                <w:szCs w:val="22"/>
              </w:rPr>
            </w:pPr>
            <w:r w:rsidRPr="00F73F90">
              <w:rPr>
                <w:rFonts w:ascii="Times" w:hAnsi="Times"/>
                <w:szCs w:val="22"/>
              </w:rPr>
              <w:t>Certification for social sustainability (to check working hours)</w:t>
            </w:r>
          </w:p>
        </w:tc>
        <w:tc>
          <w:tcPr>
            <w:tcW w:w="3398" w:type="dxa"/>
            <w:vAlign w:val="center"/>
          </w:tcPr>
          <w:p w14:paraId="59CD1D74" w14:textId="77777777" w:rsidR="00B63D49" w:rsidRPr="00F73F90" w:rsidRDefault="00B63D49" w:rsidP="00690DDA">
            <w:pPr>
              <w:tabs>
                <w:tab w:val="left" w:pos="1063"/>
              </w:tabs>
              <w:rPr>
                <w:rFonts w:ascii="Times" w:hAnsi="Times"/>
                <w:szCs w:val="22"/>
              </w:rPr>
            </w:pPr>
            <w:r w:rsidRPr="00F73F90">
              <w:rPr>
                <w:rFonts w:ascii="Times" w:hAnsi="Times"/>
                <w:szCs w:val="22"/>
              </w:rPr>
              <w:t>Certification for social sustainability (to check working hours)</w:t>
            </w:r>
          </w:p>
        </w:tc>
      </w:tr>
      <w:tr w:rsidR="00B63D49" w:rsidRPr="00F73F90" w14:paraId="55A359EE" w14:textId="77777777" w:rsidTr="00690DDA">
        <w:trPr>
          <w:jc w:val="center"/>
        </w:trPr>
        <w:tc>
          <w:tcPr>
            <w:tcW w:w="1897" w:type="dxa"/>
            <w:vMerge/>
          </w:tcPr>
          <w:p w14:paraId="066FF6D5" w14:textId="77777777" w:rsidR="00B63D49" w:rsidRPr="00F73F90" w:rsidRDefault="00B63D49" w:rsidP="00690DDA">
            <w:pPr>
              <w:tabs>
                <w:tab w:val="left" w:pos="1063"/>
              </w:tabs>
              <w:rPr>
                <w:rFonts w:ascii="Times" w:hAnsi="Times"/>
                <w:szCs w:val="22"/>
              </w:rPr>
            </w:pPr>
          </w:p>
        </w:tc>
        <w:tc>
          <w:tcPr>
            <w:tcW w:w="3397" w:type="dxa"/>
            <w:vAlign w:val="center"/>
          </w:tcPr>
          <w:p w14:paraId="105CFCC8" w14:textId="77777777" w:rsidR="00B63D49" w:rsidRPr="00F73F90" w:rsidRDefault="00B63D49" w:rsidP="00690DDA">
            <w:pPr>
              <w:tabs>
                <w:tab w:val="left" w:pos="1063"/>
              </w:tabs>
              <w:rPr>
                <w:rFonts w:ascii="Times" w:hAnsi="Times"/>
                <w:szCs w:val="22"/>
              </w:rPr>
            </w:pPr>
            <w:r w:rsidRPr="00F73F90">
              <w:rPr>
                <w:rFonts w:ascii="Times" w:hAnsi="Times"/>
                <w:szCs w:val="22"/>
              </w:rPr>
              <w:t>Training and education material for suppliers</w:t>
            </w:r>
          </w:p>
        </w:tc>
        <w:tc>
          <w:tcPr>
            <w:tcW w:w="3398" w:type="dxa"/>
            <w:vAlign w:val="center"/>
          </w:tcPr>
          <w:p w14:paraId="5A5A4F5C" w14:textId="77777777" w:rsidR="00B63D49" w:rsidRPr="00F73F90" w:rsidRDefault="00B63D49" w:rsidP="00690DDA">
            <w:pPr>
              <w:tabs>
                <w:tab w:val="left" w:pos="1063"/>
              </w:tabs>
              <w:rPr>
                <w:rFonts w:ascii="Times" w:hAnsi="Times"/>
                <w:szCs w:val="22"/>
              </w:rPr>
            </w:pPr>
            <w:r w:rsidRPr="00F73F90">
              <w:rPr>
                <w:rFonts w:ascii="Times" w:hAnsi="Times"/>
                <w:szCs w:val="22"/>
              </w:rPr>
              <w:t>Training and education material for suppliers</w:t>
            </w:r>
          </w:p>
        </w:tc>
      </w:tr>
      <w:tr w:rsidR="00B63D49" w:rsidRPr="00F73F90" w14:paraId="3911A94B" w14:textId="77777777" w:rsidTr="00690DDA">
        <w:trPr>
          <w:jc w:val="center"/>
        </w:trPr>
        <w:tc>
          <w:tcPr>
            <w:tcW w:w="1897" w:type="dxa"/>
            <w:vMerge/>
          </w:tcPr>
          <w:p w14:paraId="76BDF3AC" w14:textId="77777777" w:rsidR="00B63D49" w:rsidRPr="00F73F90" w:rsidRDefault="00B63D49" w:rsidP="00690DDA">
            <w:pPr>
              <w:tabs>
                <w:tab w:val="left" w:pos="1063"/>
              </w:tabs>
              <w:rPr>
                <w:rFonts w:ascii="Times" w:hAnsi="Times"/>
                <w:szCs w:val="22"/>
              </w:rPr>
            </w:pPr>
          </w:p>
        </w:tc>
        <w:tc>
          <w:tcPr>
            <w:tcW w:w="3397" w:type="dxa"/>
            <w:vAlign w:val="center"/>
          </w:tcPr>
          <w:p w14:paraId="703A031F" w14:textId="77777777" w:rsidR="00B63D49" w:rsidRPr="00F73F90" w:rsidRDefault="00B63D49" w:rsidP="00690DDA">
            <w:pPr>
              <w:tabs>
                <w:tab w:val="left" w:pos="1063"/>
              </w:tabs>
              <w:rPr>
                <w:rFonts w:ascii="Times" w:hAnsi="Times"/>
                <w:szCs w:val="22"/>
              </w:rPr>
            </w:pPr>
            <w:r w:rsidRPr="00F73F90">
              <w:rPr>
                <w:rFonts w:ascii="Times" w:hAnsi="Times"/>
                <w:szCs w:val="22"/>
              </w:rPr>
              <w:t>Supplier /partner selection based on environmental and social sustainability practices</w:t>
            </w:r>
          </w:p>
        </w:tc>
        <w:tc>
          <w:tcPr>
            <w:tcW w:w="3398" w:type="dxa"/>
            <w:vAlign w:val="center"/>
          </w:tcPr>
          <w:p w14:paraId="7C969CFE" w14:textId="77777777" w:rsidR="00B63D49" w:rsidRPr="00F73F90" w:rsidRDefault="00B63D49" w:rsidP="00690DDA">
            <w:pPr>
              <w:tabs>
                <w:tab w:val="left" w:pos="1063"/>
              </w:tabs>
              <w:rPr>
                <w:rFonts w:ascii="Times" w:hAnsi="Times"/>
                <w:szCs w:val="22"/>
              </w:rPr>
            </w:pPr>
            <w:r w:rsidRPr="00F73F90">
              <w:rPr>
                <w:rFonts w:ascii="Times" w:hAnsi="Times"/>
                <w:szCs w:val="22"/>
              </w:rPr>
              <w:t>Two tier supply chain audit system</w:t>
            </w:r>
          </w:p>
        </w:tc>
      </w:tr>
      <w:tr w:rsidR="00B63D49" w:rsidRPr="00F73F90" w14:paraId="795EF5DA" w14:textId="77777777" w:rsidTr="00690DDA">
        <w:trPr>
          <w:jc w:val="center"/>
        </w:trPr>
        <w:tc>
          <w:tcPr>
            <w:tcW w:w="1897" w:type="dxa"/>
            <w:vMerge/>
          </w:tcPr>
          <w:p w14:paraId="7598872C" w14:textId="77777777" w:rsidR="00B63D49" w:rsidRPr="00F73F90" w:rsidRDefault="00B63D49" w:rsidP="00690DDA">
            <w:pPr>
              <w:tabs>
                <w:tab w:val="left" w:pos="1063"/>
              </w:tabs>
              <w:rPr>
                <w:rFonts w:ascii="Times" w:hAnsi="Times"/>
                <w:szCs w:val="22"/>
              </w:rPr>
            </w:pPr>
          </w:p>
        </w:tc>
        <w:tc>
          <w:tcPr>
            <w:tcW w:w="3397" w:type="dxa"/>
            <w:vAlign w:val="center"/>
          </w:tcPr>
          <w:p w14:paraId="77869685" w14:textId="77777777" w:rsidR="00B63D49" w:rsidRPr="00F73F90" w:rsidRDefault="00B63D49" w:rsidP="00690DDA">
            <w:pPr>
              <w:tabs>
                <w:tab w:val="left" w:pos="1063"/>
              </w:tabs>
              <w:rPr>
                <w:rFonts w:ascii="Times" w:hAnsi="Times"/>
                <w:szCs w:val="22"/>
              </w:rPr>
            </w:pPr>
            <w:r w:rsidRPr="00F73F90">
              <w:rPr>
                <w:rFonts w:ascii="Times" w:hAnsi="Times"/>
                <w:szCs w:val="22"/>
              </w:rPr>
              <w:t>Developing programs for labour practices and decent work conditions</w:t>
            </w:r>
          </w:p>
        </w:tc>
        <w:tc>
          <w:tcPr>
            <w:tcW w:w="3398" w:type="dxa"/>
            <w:vAlign w:val="center"/>
          </w:tcPr>
          <w:p w14:paraId="0149701F" w14:textId="77777777" w:rsidR="00B63D49" w:rsidRPr="00F73F90" w:rsidRDefault="00B63D49" w:rsidP="00690DDA">
            <w:pPr>
              <w:tabs>
                <w:tab w:val="left" w:pos="1063"/>
              </w:tabs>
              <w:rPr>
                <w:rFonts w:ascii="Times" w:hAnsi="Times"/>
                <w:szCs w:val="22"/>
              </w:rPr>
            </w:pPr>
            <w:r w:rsidRPr="00F73F90">
              <w:rPr>
                <w:rFonts w:ascii="Times" w:hAnsi="Times"/>
                <w:szCs w:val="22"/>
              </w:rPr>
              <w:t>Inspection and controls at potential supplier facilities</w:t>
            </w:r>
          </w:p>
        </w:tc>
      </w:tr>
      <w:tr w:rsidR="00B63D49" w:rsidRPr="00F73F90" w14:paraId="71962E52" w14:textId="77777777" w:rsidTr="00690DDA">
        <w:trPr>
          <w:jc w:val="center"/>
        </w:trPr>
        <w:tc>
          <w:tcPr>
            <w:tcW w:w="1897" w:type="dxa"/>
            <w:vMerge/>
          </w:tcPr>
          <w:p w14:paraId="4B0AACEC" w14:textId="77777777" w:rsidR="00B63D49" w:rsidRPr="00F73F90" w:rsidRDefault="00B63D49" w:rsidP="00690DDA">
            <w:pPr>
              <w:tabs>
                <w:tab w:val="left" w:pos="1063"/>
              </w:tabs>
              <w:rPr>
                <w:rFonts w:ascii="Times" w:hAnsi="Times"/>
                <w:szCs w:val="22"/>
              </w:rPr>
            </w:pPr>
          </w:p>
        </w:tc>
        <w:tc>
          <w:tcPr>
            <w:tcW w:w="3397" w:type="dxa"/>
            <w:vAlign w:val="center"/>
          </w:tcPr>
          <w:p w14:paraId="7398C15B" w14:textId="77777777" w:rsidR="00B63D49" w:rsidRPr="00F73F90" w:rsidRDefault="00B63D49" w:rsidP="00690DDA">
            <w:pPr>
              <w:tabs>
                <w:tab w:val="left" w:pos="1063"/>
              </w:tabs>
              <w:rPr>
                <w:rFonts w:ascii="Times" w:hAnsi="Times"/>
                <w:szCs w:val="22"/>
              </w:rPr>
            </w:pPr>
            <w:r w:rsidRPr="00F73F90">
              <w:rPr>
                <w:rFonts w:ascii="Times" w:hAnsi="Times"/>
                <w:szCs w:val="22"/>
              </w:rPr>
              <w:t>Protecting female workforce</w:t>
            </w:r>
          </w:p>
        </w:tc>
        <w:tc>
          <w:tcPr>
            <w:tcW w:w="3398" w:type="dxa"/>
            <w:vAlign w:val="center"/>
          </w:tcPr>
          <w:p w14:paraId="463EC847" w14:textId="77777777" w:rsidR="00B63D49" w:rsidRPr="00F73F90" w:rsidRDefault="00B63D49" w:rsidP="00690DDA">
            <w:pPr>
              <w:tabs>
                <w:tab w:val="left" w:pos="1063"/>
              </w:tabs>
              <w:rPr>
                <w:rFonts w:ascii="Times" w:hAnsi="Times"/>
                <w:szCs w:val="22"/>
              </w:rPr>
            </w:pPr>
            <w:r w:rsidRPr="00F73F90">
              <w:rPr>
                <w:rFonts w:ascii="Times" w:hAnsi="Times"/>
                <w:szCs w:val="22"/>
              </w:rPr>
              <w:t>Traceability</w:t>
            </w:r>
          </w:p>
        </w:tc>
      </w:tr>
      <w:tr w:rsidR="00B63D49" w:rsidRPr="00F73F90" w14:paraId="57BBA08A" w14:textId="77777777" w:rsidTr="00690DDA">
        <w:trPr>
          <w:jc w:val="center"/>
        </w:trPr>
        <w:tc>
          <w:tcPr>
            <w:tcW w:w="1897" w:type="dxa"/>
            <w:vMerge/>
          </w:tcPr>
          <w:p w14:paraId="297BFA86" w14:textId="77777777" w:rsidR="00B63D49" w:rsidRPr="00F73F90" w:rsidRDefault="00B63D49" w:rsidP="00690DDA">
            <w:pPr>
              <w:tabs>
                <w:tab w:val="left" w:pos="1063"/>
              </w:tabs>
              <w:rPr>
                <w:rFonts w:ascii="Times" w:hAnsi="Times"/>
                <w:szCs w:val="22"/>
              </w:rPr>
            </w:pPr>
          </w:p>
        </w:tc>
        <w:tc>
          <w:tcPr>
            <w:tcW w:w="3397" w:type="dxa"/>
            <w:vAlign w:val="center"/>
          </w:tcPr>
          <w:p w14:paraId="1446AE8A" w14:textId="77777777" w:rsidR="00B63D49" w:rsidRPr="00F73F90" w:rsidRDefault="00B63D49" w:rsidP="00690DDA">
            <w:pPr>
              <w:tabs>
                <w:tab w:val="left" w:pos="1063"/>
              </w:tabs>
              <w:rPr>
                <w:rFonts w:ascii="Times" w:hAnsi="Times"/>
                <w:szCs w:val="22"/>
              </w:rPr>
            </w:pPr>
            <w:r w:rsidRPr="00F73F90">
              <w:rPr>
                <w:rFonts w:ascii="Times" w:hAnsi="Times"/>
                <w:szCs w:val="22"/>
              </w:rPr>
              <w:t>Female empowerment through new jobs</w:t>
            </w:r>
          </w:p>
        </w:tc>
        <w:tc>
          <w:tcPr>
            <w:tcW w:w="3398" w:type="dxa"/>
            <w:vAlign w:val="center"/>
          </w:tcPr>
          <w:p w14:paraId="76A29F06" w14:textId="77777777" w:rsidR="00B63D49" w:rsidRPr="00F73F90" w:rsidRDefault="00B63D49" w:rsidP="00690DDA">
            <w:pPr>
              <w:tabs>
                <w:tab w:val="left" w:pos="1063"/>
              </w:tabs>
              <w:rPr>
                <w:rFonts w:ascii="Times" w:hAnsi="Times"/>
                <w:szCs w:val="22"/>
              </w:rPr>
            </w:pPr>
          </w:p>
        </w:tc>
      </w:tr>
      <w:tr w:rsidR="00B63D49" w:rsidRPr="00F73F90" w14:paraId="4419105E" w14:textId="77777777" w:rsidTr="00690DDA">
        <w:trPr>
          <w:jc w:val="center"/>
        </w:trPr>
        <w:tc>
          <w:tcPr>
            <w:tcW w:w="1897" w:type="dxa"/>
            <w:vMerge/>
          </w:tcPr>
          <w:p w14:paraId="540AB59C" w14:textId="77777777" w:rsidR="00B63D49" w:rsidRPr="00F73F90" w:rsidRDefault="00B63D49" w:rsidP="00690DDA">
            <w:pPr>
              <w:tabs>
                <w:tab w:val="left" w:pos="1063"/>
              </w:tabs>
              <w:rPr>
                <w:rFonts w:ascii="Times" w:hAnsi="Times"/>
                <w:szCs w:val="22"/>
              </w:rPr>
            </w:pPr>
          </w:p>
        </w:tc>
        <w:tc>
          <w:tcPr>
            <w:tcW w:w="3397" w:type="dxa"/>
            <w:vAlign w:val="center"/>
          </w:tcPr>
          <w:p w14:paraId="39E5F598" w14:textId="77777777" w:rsidR="00B63D49" w:rsidRPr="00F73F90" w:rsidRDefault="00B63D49" w:rsidP="00690DDA">
            <w:pPr>
              <w:tabs>
                <w:tab w:val="left" w:pos="1063"/>
              </w:tabs>
              <w:rPr>
                <w:rFonts w:ascii="Times" w:hAnsi="Times"/>
                <w:szCs w:val="22"/>
              </w:rPr>
            </w:pPr>
            <w:r w:rsidRPr="00F73F90">
              <w:rPr>
                <w:rFonts w:ascii="Times" w:hAnsi="Times"/>
                <w:szCs w:val="22"/>
              </w:rPr>
              <w:t>External and accredited auditor</w:t>
            </w:r>
          </w:p>
        </w:tc>
        <w:tc>
          <w:tcPr>
            <w:tcW w:w="3398" w:type="dxa"/>
            <w:vAlign w:val="center"/>
          </w:tcPr>
          <w:p w14:paraId="460B8C7A" w14:textId="77777777" w:rsidR="00B63D49" w:rsidRPr="00F73F90" w:rsidRDefault="00B63D49" w:rsidP="00690DDA">
            <w:pPr>
              <w:tabs>
                <w:tab w:val="left" w:pos="1063"/>
              </w:tabs>
              <w:rPr>
                <w:rFonts w:ascii="Times" w:hAnsi="Times"/>
                <w:szCs w:val="22"/>
              </w:rPr>
            </w:pPr>
          </w:p>
        </w:tc>
      </w:tr>
      <w:tr w:rsidR="00B63D49" w:rsidRPr="00F73F90" w14:paraId="56E4FA5F" w14:textId="77777777" w:rsidTr="00690DDA">
        <w:trPr>
          <w:jc w:val="center"/>
        </w:trPr>
        <w:tc>
          <w:tcPr>
            <w:tcW w:w="1897" w:type="dxa"/>
            <w:vMerge w:val="restart"/>
          </w:tcPr>
          <w:p w14:paraId="1095BD25" w14:textId="77777777" w:rsidR="00B63D49" w:rsidRPr="00F73F90" w:rsidRDefault="00B63D49" w:rsidP="00690DDA">
            <w:pPr>
              <w:tabs>
                <w:tab w:val="left" w:pos="1063"/>
              </w:tabs>
              <w:rPr>
                <w:rFonts w:ascii="Times" w:hAnsi="Times"/>
                <w:b/>
                <w:i/>
                <w:szCs w:val="22"/>
              </w:rPr>
            </w:pPr>
          </w:p>
          <w:p w14:paraId="5B85E37F" w14:textId="77777777" w:rsidR="00B63D49" w:rsidRPr="00F73F90" w:rsidRDefault="00B63D49" w:rsidP="00690DDA">
            <w:pPr>
              <w:tabs>
                <w:tab w:val="left" w:pos="1063"/>
              </w:tabs>
              <w:rPr>
                <w:rFonts w:ascii="Times" w:hAnsi="Times"/>
                <w:b/>
                <w:i/>
                <w:szCs w:val="22"/>
              </w:rPr>
            </w:pPr>
          </w:p>
          <w:p w14:paraId="3A755BAC" w14:textId="77777777" w:rsidR="00B63D49" w:rsidRPr="00F73F90" w:rsidRDefault="00B63D49" w:rsidP="00690DDA">
            <w:pPr>
              <w:tabs>
                <w:tab w:val="left" w:pos="1063"/>
              </w:tabs>
              <w:rPr>
                <w:rFonts w:ascii="Times" w:hAnsi="Times"/>
                <w:b/>
                <w:i/>
                <w:szCs w:val="22"/>
              </w:rPr>
            </w:pPr>
          </w:p>
          <w:p w14:paraId="434ABBD6" w14:textId="77777777" w:rsidR="00B63D49" w:rsidRPr="00F73F90" w:rsidRDefault="00B63D49" w:rsidP="00690DDA">
            <w:pPr>
              <w:tabs>
                <w:tab w:val="left" w:pos="1063"/>
              </w:tabs>
              <w:rPr>
                <w:rFonts w:ascii="Times" w:hAnsi="Times"/>
                <w:b/>
                <w:i/>
                <w:szCs w:val="22"/>
              </w:rPr>
            </w:pPr>
          </w:p>
          <w:p w14:paraId="2514DF3B" w14:textId="77777777" w:rsidR="00B63D49" w:rsidRPr="00F73F90" w:rsidRDefault="00B63D49" w:rsidP="00690DDA">
            <w:pPr>
              <w:tabs>
                <w:tab w:val="left" w:pos="1063"/>
              </w:tabs>
              <w:rPr>
                <w:rFonts w:ascii="Times" w:hAnsi="Times"/>
                <w:b/>
                <w:i/>
                <w:szCs w:val="22"/>
              </w:rPr>
            </w:pPr>
          </w:p>
          <w:p w14:paraId="2CC48FC9" w14:textId="77777777" w:rsidR="00B63D49" w:rsidRPr="00F73F90" w:rsidRDefault="00B63D49" w:rsidP="00690DDA">
            <w:pPr>
              <w:tabs>
                <w:tab w:val="left" w:pos="1063"/>
              </w:tabs>
              <w:rPr>
                <w:rFonts w:ascii="Times" w:hAnsi="Times"/>
                <w:b/>
                <w:i/>
                <w:szCs w:val="22"/>
              </w:rPr>
            </w:pPr>
          </w:p>
          <w:p w14:paraId="0BCCD216" w14:textId="77777777" w:rsidR="00B63D49" w:rsidRPr="00F73F90" w:rsidRDefault="00B63D49" w:rsidP="00690DDA">
            <w:pPr>
              <w:tabs>
                <w:tab w:val="left" w:pos="1063"/>
              </w:tabs>
              <w:rPr>
                <w:rFonts w:ascii="Times" w:hAnsi="Times"/>
                <w:b/>
                <w:i/>
                <w:szCs w:val="22"/>
              </w:rPr>
            </w:pPr>
          </w:p>
          <w:p w14:paraId="4BA45515" w14:textId="77777777" w:rsidR="00B63D49" w:rsidRPr="00F73F90" w:rsidRDefault="00B63D49" w:rsidP="00690DDA">
            <w:pPr>
              <w:tabs>
                <w:tab w:val="left" w:pos="1063"/>
              </w:tabs>
              <w:rPr>
                <w:rFonts w:ascii="Times" w:hAnsi="Times"/>
                <w:szCs w:val="22"/>
              </w:rPr>
            </w:pPr>
            <w:r w:rsidRPr="00F73F90">
              <w:rPr>
                <w:rFonts w:ascii="Times" w:hAnsi="Times"/>
                <w:b/>
                <w:i/>
                <w:szCs w:val="22"/>
              </w:rPr>
              <w:t xml:space="preserve">Organizational commitment to </w:t>
            </w:r>
            <w:r w:rsidRPr="00F73F90">
              <w:rPr>
                <w:rFonts w:ascii="Times" w:hAnsi="Times"/>
                <w:b/>
                <w:i/>
                <w:szCs w:val="22"/>
              </w:rPr>
              <w:lastRenderedPageBreak/>
              <w:t>sustainability</w:t>
            </w:r>
          </w:p>
        </w:tc>
        <w:tc>
          <w:tcPr>
            <w:tcW w:w="3397" w:type="dxa"/>
            <w:vAlign w:val="center"/>
          </w:tcPr>
          <w:p w14:paraId="7A60DE38" w14:textId="77777777" w:rsidR="00B63D49" w:rsidRPr="00F73F90" w:rsidRDefault="00B63D49" w:rsidP="00690DDA">
            <w:pPr>
              <w:tabs>
                <w:tab w:val="left" w:pos="1063"/>
              </w:tabs>
              <w:rPr>
                <w:rFonts w:ascii="Times" w:hAnsi="Times"/>
                <w:szCs w:val="22"/>
              </w:rPr>
            </w:pPr>
            <w:r w:rsidRPr="00F73F90">
              <w:rPr>
                <w:rFonts w:ascii="Times" w:hAnsi="Times"/>
                <w:szCs w:val="22"/>
              </w:rPr>
              <w:lastRenderedPageBreak/>
              <w:t>Philanthropic donations to local communities</w:t>
            </w:r>
          </w:p>
        </w:tc>
        <w:tc>
          <w:tcPr>
            <w:tcW w:w="3398" w:type="dxa"/>
            <w:vAlign w:val="center"/>
          </w:tcPr>
          <w:p w14:paraId="7139F125" w14:textId="77777777" w:rsidR="00B63D49" w:rsidRPr="00F73F90" w:rsidRDefault="00B63D49" w:rsidP="00690DDA">
            <w:pPr>
              <w:tabs>
                <w:tab w:val="left" w:pos="1063"/>
              </w:tabs>
              <w:rPr>
                <w:rFonts w:ascii="Times" w:hAnsi="Times"/>
                <w:szCs w:val="22"/>
              </w:rPr>
            </w:pPr>
            <w:r w:rsidRPr="00F73F90">
              <w:rPr>
                <w:rFonts w:ascii="Times" w:hAnsi="Times"/>
                <w:szCs w:val="22"/>
              </w:rPr>
              <w:t>Philanthropic donations to local communities</w:t>
            </w:r>
          </w:p>
        </w:tc>
      </w:tr>
      <w:tr w:rsidR="00B63D49" w:rsidRPr="00F73F90" w14:paraId="2AE03F89" w14:textId="77777777" w:rsidTr="00690DDA">
        <w:trPr>
          <w:jc w:val="center"/>
        </w:trPr>
        <w:tc>
          <w:tcPr>
            <w:tcW w:w="1897" w:type="dxa"/>
            <w:vMerge/>
          </w:tcPr>
          <w:p w14:paraId="2965F7F0" w14:textId="77777777" w:rsidR="00B63D49" w:rsidRPr="00F73F90" w:rsidRDefault="00B63D49" w:rsidP="00690DDA">
            <w:pPr>
              <w:tabs>
                <w:tab w:val="left" w:pos="1063"/>
              </w:tabs>
              <w:rPr>
                <w:rFonts w:ascii="Times" w:hAnsi="Times"/>
                <w:szCs w:val="22"/>
              </w:rPr>
            </w:pPr>
          </w:p>
        </w:tc>
        <w:tc>
          <w:tcPr>
            <w:tcW w:w="3397" w:type="dxa"/>
            <w:vAlign w:val="center"/>
          </w:tcPr>
          <w:p w14:paraId="47E57B78" w14:textId="77777777" w:rsidR="00B63D49" w:rsidRPr="00F73F90" w:rsidRDefault="00B63D49" w:rsidP="00690DDA">
            <w:pPr>
              <w:tabs>
                <w:tab w:val="left" w:pos="1063"/>
              </w:tabs>
              <w:rPr>
                <w:rFonts w:ascii="Times" w:hAnsi="Times"/>
                <w:szCs w:val="22"/>
              </w:rPr>
            </w:pPr>
            <w:r w:rsidRPr="00F73F90">
              <w:rPr>
                <w:rFonts w:ascii="Times" w:hAnsi="Times"/>
                <w:szCs w:val="22"/>
              </w:rPr>
              <w:t>Training on Code of Ethics and ethical purchasing</w:t>
            </w:r>
          </w:p>
        </w:tc>
        <w:tc>
          <w:tcPr>
            <w:tcW w:w="3398" w:type="dxa"/>
            <w:vAlign w:val="center"/>
          </w:tcPr>
          <w:p w14:paraId="49BE76CC" w14:textId="77777777" w:rsidR="00B63D49" w:rsidRPr="00F73F90" w:rsidRDefault="00B63D49" w:rsidP="00690DDA">
            <w:pPr>
              <w:tabs>
                <w:tab w:val="left" w:pos="1063"/>
              </w:tabs>
              <w:rPr>
                <w:rFonts w:ascii="Times" w:hAnsi="Times"/>
                <w:szCs w:val="22"/>
              </w:rPr>
            </w:pPr>
            <w:r w:rsidRPr="00F73F90">
              <w:rPr>
                <w:rFonts w:ascii="Times" w:hAnsi="Times"/>
                <w:szCs w:val="22"/>
              </w:rPr>
              <w:t>Training on Code of Ethics and ethical purchasing</w:t>
            </w:r>
          </w:p>
        </w:tc>
      </w:tr>
      <w:tr w:rsidR="00B63D49" w:rsidRPr="00F73F90" w14:paraId="45C24289" w14:textId="77777777" w:rsidTr="00690DDA">
        <w:trPr>
          <w:jc w:val="center"/>
        </w:trPr>
        <w:tc>
          <w:tcPr>
            <w:tcW w:w="1897" w:type="dxa"/>
            <w:vMerge/>
          </w:tcPr>
          <w:p w14:paraId="77F232EC" w14:textId="77777777" w:rsidR="00B63D49" w:rsidRPr="00F73F90" w:rsidRDefault="00B63D49" w:rsidP="00690DDA">
            <w:pPr>
              <w:tabs>
                <w:tab w:val="left" w:pos="1063"/>
              </w:tabs>
              <w:rPr>
                <w:rFonts w:ascii="Times" w:hAnsi="Times"/>
                <w:szCs w:val="22"/>
              </w:rPr>
            </w:pPr>
          </w:p>
        </w:tc>
        <w:tc>
          <w:tcPr>
            <w:tcW w:w="3397" w:type="dxa"/>
            <w:vAlign w:val="center"/>
          </w:tcPr>
          <w:p w14:paraId="219884DE" w14:textId="77777777" w:rsidR="00B63D49" w:rsidRPr="00F73F90" w:rsidRDefault="00B63D49" w:rsidP="00690DDA">
            <w:pPr>
              <w:tabs>
                <w:tab w:val="left" w:pos="1063"/>
              </w:tabs>
              <w:rPr>
                <w:rFonts w:ascii="Times" w:hAnsi="Times"/>
                <w:szCs w:val="22"/>
              </w:rPr>
            </w:pPr>
            <w:r w:rsidRPr="00F73F90">
              <w:rPr>
                <w:rFonts w:ascii="Times" w:hAnsi="Times"/>
                <w:szCs w:val="22"/>
              </w:rPr>
              <w:t>Multilateral dialogue with relevant bodies, institutions, associations and communities</w:t>
            </w:r>
          </w:p>
        </w:tc>
        <w:tc>
          <w:tcPr>
            <w:tcW w:w="3398" w:type="dxa"/>
            <w:vAlign w:val="center"/>
          </w:tcPr>
          <w:p w14:paraId="732DF94F" w14:textId="77777777" w:rsidR="00B63D49" w:rsidRPr="00F73F90" w:rsidRDefault="00B63D49" w:rsidP="00690DDA">
            <w:pPr>
              <w:tabs>
                <w:tab w:val="left" w:pos="1063"/>
              </w:tabs>
              <w:rPr>
                <w:rFonts w:ascii="Times" w:hAnsi="Times"/>
                <w:szCs w:val="22"/>
              </w:rPr>
            </w:pPr>
            <w:r w:rsidRPr="00F73F90">
              <w:rPr>
                <w:rFonts w:ascii="Times" w:hAnsi="Times"/>
                <w:szCs w:val="22"/>
              </w:rPr>
              <w:t>Multilateral dialogue with relevant bodies, institutions, associations and communities</w:t>
            </w:r>
          </w:p>
        </w:tc>
      </w:tr>
      <w:tr w:rsidR="00B63D49" w:rsidRPr="00F73F90" w14:paraId="22EDAE92" w14:textId="77777777" w:rsidTr="00690DDA">
        <w:trPr>
          <w:jc w:val="center"/>
        </w:trPr>
        <w:tc>
          <w:tcPr>
            <w:tcW w:w="1897" w:type="dxa"/>
            <w:vMerge/>
          </w:tcPr>
          <w:p w14:paraId="487F5EE8" w14:textId="77777777" w:rsidR="00B63D49" w:rsidRPr="00F73F90" w:rsidRDefault="00B63D49" w:rsidP="00690DDA">
            <w:pPr>
              <w:tabs>
                <w:tab w:val="left" w:pos="1063"/>
              </w:tabs>
              <w:rPr>
                <w:rFonts w:ascii="Times" w:hAnsi="Times"/>
                <w:szCs w:val="22"/>
              </w:rPr>
            </w:pPr>
          </w:p>
        </w:tc>
        <w:tc>
          <w:tcPr>
            <w:tcW w:w="3397" w:type="dxa"/>
            <w:vAlign w:val="center"/>
          </w:tcPr>
          <w:p w14:paraId="5968BBA7" w14:textId="77777777" w:rsidR="00B63D49" w:rsidRPr="00F73F90" w:rsidRDefault="00B63D49" w:rsidP="00690DDA">
            <w:pPr>
              <w:tabs>
                <w:tab w:val="left" w:pos="1063"/>
              </w:tabs>
              <w:rPr>
                <w:rFonts w:ascii="Times" w:hAnsi="Times"/>
                <w:szCs w:val="22"/>
              </w:rPr>
            </w:pPr>
            <w:r w:rsidRPr="00F73F90">
              <w:rPr>
                <w:rFonts w:ascii="Times" w:hAnsi="Times"/>
                <w:szCs w:val="22"/>
              </w:rPr>
              <w:t>Insurance and retirement benefits</w:t>
            </w:r>
          </w:p>
        </w:tc>
        <w:tc>
          <w:tcPr>
            <w:tcW w:w="3398" w:type="dxa"/>
            <w:vAlign w:val="center"/>
          </w:tcPr>
          <w:p w14:paraId="21F3D98D" w14:textId="77777777" w:rsidR="00B63D49" w:rsidRPr="00F73F90" w:rsidRDefault="00B63D49" w:rsidP="00690DDA">
            <w:pPr>
              <w:tabs>
                <w:tab w:val="left" w:pos="1063"/>
              </w:tabs>
              <w:rPr>
                <w:rFonts w:ascii="Times" w:hAnsi="Times"/>
                <w:szCs w:val="22"/>
              </w:rPr>
            </w:pPr>
            <w:r w:rsidRPr="00F73F90">
              <w:rPr>
                <w:rFonts w:ascii="Times" w:hAnsi="Times"/>
                <w:szCs w:val="22"/>
              </w:rPr>
              <w:t>Insurance and retirement benefits</w:t>
            </w:r>
          </w:p>
        </w:tc>
      </w:tr>
      <w:tr w:rsidR="00B63D49" w:rsidRPr="00F73F90" w14:paraId="4A598DD2" w14:textId="77777777" w:rsidTr="00690DDA">
        <w:trPr>
          <w:jc w:val="center"/>
        </w:trPr>
        <w:tc>
          <w:tcPr>
            <w:tcW w:w="1897" w:type="dxa"/>
            <w:vMerge/>
          </w:tcPr>
          <w:p w14:paraId="134EE14C" w14:textId="77777777" w:rsidR="00B63D49" w:rsidRPr="00F73F90" w:rsidRDefault="00B63D49" w:rsidP="00690DDA">
            <w:pPr>
              <w:tabs>
                <w:tab w:val="left" w:pos="1063"/>
              </w:tabs>
              <w:rPr>
                <w:rFonts w:ascii="Times" w:hAnsi="Times"/>
                <w:szCs w:val="22"/>
              </w:rPr>
            </w:pPr>
          </w:p>
        </w:tc>
        <w:tc>
          <w:tcPr>
            <w:tcW w:w="3397" w:type="dxa"/>
            <w:vAlign w:val="center"/>
          </w:tcPr>
          <w:p w14:paraId="5425D44F" w14:textId="77777777" w:rsidR="00B63D49" w:rsidRPr="00F73F90" w:rsidRDefault="00B63D49" w:rsidP="00690DDA">
            <w:pPr>
              <w:tabs>
                <w:tab w:val="left" w:pos="1063"/>
              </w:tabs>
              <w:rPr>
                <w:rFonts w:ascii="Times" w:hAnsi="Times"/>
                <w:szCs w:val="22"/>
              </w:rPr>
            </w:pPr>
            <w:r w:rsidRPr="00F73F90">
              <w:rPr>
                <w:rFonts w:ascii="Times" w:hAnsi="Times"/>
                <w:bCs/>
                <w:szCs w:val="22"/>
              </w:rPr>
              <w:t xml:space="preserve">Educational activities for future </w:t>
            </w:r>
            <w:r w:rsidRPr="00F73F90">
              <w:rPr>
                <w:rFonts w:ascii="Times" w:hAnsi="Times"/>
                <w:bCs/>
                <w:szCs w:val="22"/>
              </w:rPr>
              <w:lastRenderedPageBreak/>
              <w:t>employees</w:t>
            </w:r>
          </w:p>
        </w:tc>
        <w:tc>
          <w:tcPr>
            <w:tcW w:w="3398" w:type="dxa"/>
            <w:vAlign w:val="center"/>
          </w:tcPr>
          <w:p w14:paraId="4A4EC147" w14:textId="77777777" w:rsidR="00B63D49" w:rsidRPr="00F73F90" w:rsidRDefault="00B63D49" w:rsidP="00690DDA">
            <w:pPr>
              <w:tabs>
                <w:tab w:val="left" w:pos="1063"/>
              </w:tabs>
              <w:rPr>
                <w:rFonts w:ascii="Times" w:hAnsi="Times"/>
                <w:szCs w:val="22"/>
              </w:rPr>
            </w:pPr>
            <w:r w:rsidRPr="00F73F90">
              <w:rPr>
                <w:rFonts w:ascii="Times" w:hAnsi="Times"/>
                <w:bCs/>
                <w:szCs w:val="22"/>
              </w:rPr>
              <w:lastRenderedPageBreak/>
              <w:t xml:space="preserve">Educational activities for future </w:t>
            </w:r>
            <w:r w:rsidRPr="00F73F90">
              <w:rPr>
                <w:rFonts w:ascii="Times" w:hAnsi="Times"/>
                <w:bCs/>
                <w:szCs w:val="22"/>
              </w:rPr>
              <w:lastRenderedPageBreak/>
              <w:t>employees</w:t>
            </w:r>
          </w:p>
        </w:tc>
      </w:tr>
      <w:tr w:rsidR="00B63D49" w:rsidRPr="00F73F90" w14:paraId="4882DEDB" w14:textId="77777777" w:rsidTr="00690DDA">
        <w:trPr>
          <w:jc w:val="center"/>
        </w:trPr>
        <w:tc>
          <w:tcPr>
            <w:tcW w:w="1897" w:type="dxa"/>
            <w:vMerge/>
          </w:tcPr>
          <w:p w14:paraId="68A280A3" w14:textId="77777777" w:rsidR="00B63D49" w:rsidRPr="00F73F90" w:rsidRDefault="00B63D49" w:rsidP="00690DDA">
            <w:pPr>
              <w:tabs>
                <w:tab w:val="left" w:pos="1063"/>
              </w:tabs>
              <w:rPr>
                <w:rFonts w:ascii="Times" w:hAnsi="Times"/>
                <w:szCs w:val="22"/>
              </w:rPr>
            </w:pPr>
          </w:p>
        </w:tc>
        <w:tc>
          <w:tcPr>
            <w:tcW w:w="3397" w:type="dxa"/>
            <w:vAlign w:val="center"/>
          </w:tcPr>
          <w:p w14:paraId="3D2DD4C4" w14:textId="77777777" w:rsidR="00B63D49" w:rsidRPr="00F73F90" w:rsidRDefault="00B63D49" w:rsidP="00690DDA">
            <w:pPr>
              <w:tabs>
                <w:tab w:val="left" w:pos="1063"/>
              </w:tabs>
              <w:rPr>
                <w:rFonts w:ascii="Times" w:hAnsi="Times"/>
                <w:szCs w:val="22"/>
              </w:rPr>
            </w:pPr>
            <w:r w:rsidRPr="00F73F90">
              <w:rPr>
                <w:rFonts w:ascii="Times" w:hAnsi="Times"/>
                <w:bCs/>
                <w:szCs w:val="22"/>
              </w:rPr>
              <w:t>Providing a career path and better skilled human resource management</w:t>
            </w:r>
          </w:p>
        </w:tc>
        <w:tc>
          <w:tcPr>
            <w:tcW w:w="3398" w:type="dxa"/>
          </w:tcPr>
          <w:p w14:paraId="22483E18" w14:textId="77777777" w:rsidR="00B63D49" w:rsidRPr="00F73F90" w:rsidRDefault="00B63D49" w:rsidP="00690DDA">
            <w:pPr>
              <w:tabs>
                <w:tab w:val="left" w:pos="1063"/>
              </w:tabs>
              <w:rPr>
                <w:rFonts w:ascii="Times" w:hAnsi="Times"/>
                <w:szCs w:val="22"/>
              </w:rPr>
            </w:pPr>
            <w:r w:rsidRPr="00F73F90">
              <w:rPr>
                <w:rFonts w:ascii="Times" w:hAnsi="Times"/>
                <w:bCs/>
                <w:szCs w:val="22"/>
              </w:rPr>
              <w:t>Environmental profit and loss</w:t>
            </w:r>
          </w:p>
        </w:tc>
      </w:tr>
      <w:tr w:rsidR="00B63D49" w:rsidRPr="00F73F90" w14:paraId="652234F4" w14:textId="77777777" w:rsidTr="00690DDA">
        <w:trPr>
          <w:jc w:val="center"/>
        </w:trPr>
        <w:tc>
          <w:tcPr>
            <w:tcW w:w="1897" w:type="dxa"/>
            <w:vMerge/>
          </w:tcPr>
          <w:p w14:paraId="5FAC63FA" w14:textId="77777777" w:rsidR="00B63D49" w:rsidRPr="00F73F90" w:rsidRDefault="00B63D49" w:rsidP="00690DDA">
            <w:pPr>
              <w:tabs>
                <w:tab w:val="left" w:pos="1063"/>
              </w:tabs>
              <w:rPr>
                <w:rFonts w:ascii="Times" w:hAnsi="Times"/>
                <w:szCs w:val="22"/>
              </w:rPr>
            </w:pPr>
          </w:p>
        </w:tc>
        <w:tc>
          <w:tcPr>
            <w:tcW w:w="3397" w:type="dxa"/>
          </w:tcPr>
          <w:p w14:paraId="738467A7" w14:textId="77777777" w:rsidR="00B63D49" w:rsidRPr="00F73F90" w:rsidRDefault="00B63D49" w:rsidP="00690DDA">
            <w:pPr>
              <w:tabs>
                <w:tab w:val="left" w:pos="1063"/>
              </w:tabs>
              <w:rPr>
                <w:rFonts w:ascii="Times" w:hAnsi="Times"/>
                <w:szCs w:val="22"/>
              </w:rPr>
            </w:pPr>
            <w:r w:rsidRPr="00F73F90">
              <w:rPr>
                <w:rFonts w:ascii="Times" w:hAnsi="Times"/>
                <w:bCs/>
                <w:szCs w:val="22"/>
              </w:rPr>
              <w:t>Fire safety training</w:t>
            </w:r>
          </w:p>
        </w:tc>
        <w:tc>
          <w:tcPr>
            <w:tcW w:w="3398" w:type="dxa"/>
            <w:vAlign w:val="center"/>
          </w:tcPr>
          <w:p w14:paraId="398958D8" w14:textId="77777777" w:rsidR="00B63D49" w:rsidRPr="00F73F90" w:rsidRDefault="00B63D49" w:rsidP="00690DDA">
            <w:pPr>
              <w:tabs>
                <w:tab w:val="left" w:pos="1063"/>
              </w:tabs>
              <w:rPr>
                <w:rFonts w:ascii="Times" w:hAnsi="Times"/>
                <w:szCs w:val="22"/>
              </w:rPr>
            </w:pPr>
            <w:r w:rsidRPr="00F73F90">
              <w:rPr>
                <w:rFonts w:ascii="Times" w:hAnsi="Times"/>
                <w:szCs w:val="22"/>
              </w:rPr>
              <w:t>Providing sustainable working conditions to artisans</w:t>
            </w:r>
          </w:p>
        </w:tc>
      </w:tr>
      <w:tr w:rsidR="00B63D49" w:rsidRPr="00F73F90" w14:paraId="270490F2" w14:textId="77777777" w:rsidTr="00690DDA">
        <w:trPr>
          <w:jc w:val="center"/>
        </w:trPr>
        <w:tc>
          <w:tcPr>
            <w:tcW w:w="1897" w:type="dxa"/>
            <w:vMerge/>
          </w:tcPr>
          <w:p w14:paraId="6C56505A" w14:textId="77777777" w:rsidR="00B63D49" w:rsidRPr="00F73F90" w:rsidRDefault="00B63D49" w:rsidP="00690DDA">
            <w:pPr>
              <w:tabs>
                <w:tab w:val="left" w:pos="1063"/>
              </w:tabs>
              <w:rPr>
                <w:rFonts w:ascii="Times" w:hAnsi="Times"/>
                <w:szCs w:val="22"/>
              </w:rPr>
            </w:pPr>
          </w:p>
        </w:tc>
        <w:tc>
          <w:tcPr>
            <w:tcW w:w="3397" w:type="dxa"/>
            <w:vAlign w:val="center"/>
          </w:tcPr>
          <w:p w14:paraId="4655731F" w14:textId="77777777" w:rsidR="00B63D49" w:rsidRPr="00F73F90" w:rsidRDefault="00B63D49" w:rsidP="00690DDA">
            <w:pPr>
              <w:tabs>
                <w:tab w:val="left" w:pos="1063"/>
              </w:tabs>
              <w:rPr>
                <w:rFonts w:ascii="Times" w:hAnsi="Times"/>
                <w:szCs w:val="22"/>
              </w:rPr>
            </w:pPr>
          </w:p>
        </w:tc>
        <w:tc>
          <w:tcPr>
            <w:tcW w:w="3398" w:type="dxa"/>
            <w:vAlign w:val="center"/>
          </w:tcPr>
          <w:p w14:paraId="572E51CA" w14:textId="77777777" w:rsidR="00B63D49" w:rsidRPr="00F73F90" w:rsidRDefault="00B63D49" w:rsidP="00690DDA">
            <w:pPr>
              <w:tabs>
                <w:tab w:val="left" w:pos="1063"/>
              </w:tabs>
              <w:rPr>
                <w:rFonts w:ascii="Times" w:hAnsi="Times"/>
                <w:szCs w:val="22"/>
              </w:rPr>
            </w:pPr>
            <w:r w:rsidRPr="00F73F90">
              <w:rPr>
                <w:rFonts w:ascii="Times" w:hAnsi="Times"/>
                <w:szCs w:val="22"/>
              </w:rPr>
              <w:t>Coaching sessions and counselling meetings</w:t>
            </w:r>
          </w:p>
        </w:tc>
      </w:tr>
      <w:tr w:rsidR="00B63D49" w:rsidRPr="00F73F90" w14:paraId="6CAAB87A" w14:textId="77777777" w:rsidTr="00690DDA">
        <w:trPr>
          <w:jc w:val="center"/>
        </w:trPr>
        <w:tc>
          <w:tcPr>
            <w:tcW w:w="1897" w:type="dxa"/>
            <w:vMerge/>
          </w:tcPr>
          <w:p w14:paraId="7539503A" w14:textId="77777777" w:rsidR="00B63D49" w:rsidRPr="00F73F90" w:rsidRDefault="00B63D49" w:rsidP="00690DDA">
            <w:pPr>
              <w:tabs>
                <w:tab w:val="left" w:pos="1063"/>
              </w:tabs>
              <w:rPr>
                <w:rFonts w:ascii="Times" w:hAnsi="Times"/>
                <w:szCs w:val="22"/>
              </w:rPr>
            </w:pPr>
          </w:p>
        </w:tc>
        <w:tc>
          <w:tcPr>
            <w:tcW w:w="3397" w:type="dxa"/>
            <w:vAlign w:val="center"/>
          </w:tcPr>
          <w:p w14:paraId="32C7C9BE" w14:textId="77777777" w:rsidR="00B63D49" w:rsidRPr="00F73F90" w:rsidRDefault="00B63D49" w:rsidP="00690DDA">
            <w:pPr>
              <w:tabs>
                <w:tab w:val="left" w:pos="1063"/>
              </w:tabs>
              <w:rPr>
                <w:rFonts w:ascii="Times" w:hAnsi="Times"/>
                <w:szCs w:val="22"/>
              </w:rPr>
            </w:pPr>
          </w:p>
        </w:tc>
        <w:tc>
          <w:tcPr>
            <w:tcW w:w="3398" w:type="dxa"/>
            <w:vAlign w:val="center"/>
          </w:tcPr>
          <w:p w14:paraId="35933D7D" w14:textId="77777777" w:rsidR="00B63D49" w:rsidRPr="00F73F90" w:rsidRDefault="00B63D49" w:rsidP="00690DDA">
            <w:pPr>
              <w:tabs>
                <w:tab w:val="left" w:pos="1063"/>
              </w:tabs>
              <w:rPr>
                <w:rFonts w:ascii="Times" w:hAnsi="Times"/>
                <w:szCs w:val="22"/>
              </w:rPr>
            </w:pPr>
            <w:r w:rsidRPr="00F73F90">
              <w:rPr>
                <w:rFonts w:ascii="Times" w:hAnsi="Times"/>
                <w:szCs w:val="22"/>
              </w:rPr>
              <w:t>Staff awareness programs for traceability</w:t>
            </w:r>
          </w:p>
        </w:tc>
      </w:tr>
    </w:tbl>
    <w:p w14:paraId="7835BED6" w14:textId="5C28E163" w:rsidR="00F02296" w:rsidRDefault="00F02296" w:rsidP="003B250B">
      <w:pPr>
        <w:rPr>
          <w:rFonts w:ascii="Times New Roman" w:hAnsi="Times New Roman" w:cs="Times New Roman"/>
          <w:b/>
        </w:rPr>
      </w:pPr>
    </w:p>
    <w:p w14:paraId="10560854" w14:textId="77777777" w:rsidR="00327446" w:rsidRDefault="00327446" w:rsidP="003B250B">
      <w:pPr>
        <w:rPr>
          <w:rFonts w:ascii="Times New Roman" w:hAnsi="Times New Roman" w:cs="Times New Roman"/>
          <w:b/>
        </w:rPr>
      </w:pPr>
    </w:p>
    <w:p w14:paraId="4F8A4612" w14:textId="77777777" w:rsidR="00327446" w:rsidRDefault="00327446" w:rsidP="003B250B">
      <w:pPr>
        <w:rPr>
          <w:rFonts w:ascii="Times New Roman" w:hAnsi="Times New Roman" w:cs="Times New Roman"/>
          <w:b/>
        </w:rPr>
      </w:pPr>
    </w:p>
    <w:p w14:paraId="06AF0C4A" w14:textId="77777777" w:rsidR="00327446" w:rsidRDefault="00327446" w:rsidP="003B250B">
      <w:pPr>
        <w:rPr>
          <w:rFonts w:ascii="Times New Roman" w:hAnsi="Times New Roman" w:cs="Times New Roman"/>
          <w:b/>
        </w:rPr>
      </w:pPr>
    </w:p>
    <w:p w14:paraId="04772E01" w14:textId="77777777" w:rsidR="00327446" w:rsidRDefault="00327446" w:rsidP="003B250B">
      <w:pPr>
        <w:rPr>
          <w:rFonts w:ascii="Times New Roman" w:hAnsi="Times New Roman" w:cs="Times New Roman"/>
          <w:b/>
        </w:rPr>
      </w:pPr>
    </w:p>
    <w:p w14:paraId="6B2C9BE6" w14:textId="77777777" w:rsidR="00327446" w:rsidRDefault="00327446" w:rsidP="003B250B">
      <w:pPr>
        <w:rPr>
          <w:rFonts w:ascii="Times New Roman" w:hAnsi="Times New Roman" w:cs="Times New Roman"/>
          <w:b/>
        </w:rPr>
      </w:pPr>
    </w:p>
    <w:p w14:paraId="2965C7F5" w14:textId="77777777" w:rsidR="00327446" w:rsidRDefault="00327446" w:rsidP="003B250B">
      <w:pPr>
        <w:rPr>
          <w:rFonts w:ascii="Times New Roman" w:hAnsi="Times New Roman" w:cs="Times New Roman"/>
          <w:b/>
        </w:rPr>
      </w:pPr>
    </w:p>
    <w:p w14:paraId="40B4D028" w14:textId="77777777" w:rsidR="00327446" w:rsidRDefault="00327446" w:rsidP="003B250B">
      <w:pPr>
        <w:rPr>
          <w:rFonts w:ascii="Times New Roman" w:hAnsi="Times New Roman" w:cs="Times New Roman"/>
          <w:b/>
        </w:rPr>
      </w:pPr>
    </w:p>
    <w:p w14:paraId="73A25350" w14:textId="77777777" w:rsidR="00327446" w:rsidRDefault="00327446" w:rsidP="003B250B">
      <w:pPr>
        <w:rPr>
          <w:rFonts w:ascii="Times New Roman" w:hAnsi="Times New Roman" w:cs="Times New Roman"/>
          <w:b/>
        </w:rPr>
      </w:pPr>
    </w:p>
    <w:p w14:paraId="35631A86" w14:textId="77777777" w:rsidR="00327446" w:rsidRDefault="00327446" w:rsidP="003B250B">
      <w:pPr>
        <w:rPr>
          <w:rFonts w:ascii="Times New Roman" w:hAnsi="Times New Roman" w:cs="Times New Roman"/>
          <w:b/>
        </w:rPr>
      </w:pPr>
    </w:p>
    <w:p w14:paraId="35FD6743" w14:textId="77777777" w:rsidR="00327446" w:rsidRDefault="00327446" w:rsidP="003B250B">
      <w:pPr>
        <w:rPr>
          <w:rFonts w:ascii="Times New Roman" w:hAnsi="Times New Roman" w:cs="Times New Roman"/>
          <w:b/>
        </w:rPr>
      </w:pPr>
    </w:p>
    <w:p w14:paraId="556F5459" w14:textId="77777777" w:rsidR="00327446" w:rsidRDefault="00327446" w:rsidP="003B250B">
      <w:pPr>
        <w:rPr>
          <w:rFonts w:ascii="Times New Roman" w:hAnsi="Times New Roman" w:cs="Times New Roman"/>
          <w:b/>
        </w:rPr>
      </w:pPr>
    </w:p>
    <w:p w14:paraId="2B03C076" w14:textId="77777777" w:rsidR="00327446" w:rsidRDefault="00327446" w:rsidP="003B250B">
      <w:pPr>
        <w:rPr>
          <w:rFonts w:ascii="Times New Roman" w:hAnsi="Times New Roman" w:cs="Times New Roman"/>
          <w:b/>
        </w:rPr>
      </w:pPr>
    </w:p>
    <w:p w14:paraId="49FB3872" w14:textId="77777777" w:rsidR="00327446" w:rsidRDefault="00327446" w:rsidP="003B250B">
      <w:pPr>
        <w:rPr>
          <w:rFonts w:ascii="Times New Roman" w:hAnsi="Times New Roman" w:cs="Times New Roman"/>
          <w:b/>
        </w:rPr>
      </w:pPr>
    </w:p>
    <w:p w14:paraId="45B1557D" w14:textId="77777777" w:rsidR="00327446" w:rsidRDefault="00327446" w:rsidP="003B250B">
      <w:pPr>
        <w:rPr>
          <w:rFonts w:ascii="Times New Roman" w:hAnsi="Times New Roman" w:cs="Times New Roman"/>
          <w:b/>
        </w:rPr>
      </w:pPr>
    </w:p>
    <w:p w14:paraId="3F2981B7" w14:textId="77777777" w:rsidR="00327446" w:rsidRDefault="00327446" w:rsidP="003B250B">
      <w:pPr>
        <w:rPr>
          <w:rFonts w:ascii="Times New Roman" w:hAnsi="Times New Roman" w:cs="Times New Roman"/>
          <w:b/>
        </w:rPr>
      </w:pPr>
    </w:p>
    <w:p w14:paraId="36621323" w14:textId="77777777" w:rsidR="00327446" w:rsidRDefault="00327446" w:rsidP="003B250B">
      <w:pPr>
        <w:rPr>
          <w:rFonts w:ascii="Times New Roman" w:hAnsi="Times New Roman" w:cs="Times New Roman"/>
          <w:b/>
        </w:rPr>
      </w:pPr>
    </w:p>
    <w:p w14:paraId="6B84EE65" w14:textId="77777777" w:rsidR="00327446" w:rsidRDefault="00327446" w:rsidP="003B250B">
      <w:pPr>
        <w:rPr>
          <w:rFonts w:ascii="Times New Roman" w:hAnsi="Times New Roman" w:cs="Times New Roman"/>
          <w:b/>
        </w:rPr>
      </w:pPr>
    </w:p>
    <w:p w14:paraId="65BA79DF" w14:textId="77777777" w:rsidR="00327446" w:rsidRDefault="00327446" w:rsidP="003B250B">
      <w:pPr>
        <w:rPr>
          <w:rFonts w:ascii="Times New Roman" w:hAnsi="Times New Roman" w:cs="Times New Roman"/>
          <w:b/>
        </w:rPr>
      </w:pPr>
    </w:p>
    <w:p w14:paraId="3DE2507B" w14:textId="77777777" w:rsidR="00327446" w:rsidRDefault="00327446" w:rsidP="003B250B">
      <w:pPr>
        <w:rPr>
          <w:rFonts w:ascii="Times New Roman" w:hAnsi="Times New Roman" w:cs="Times New Roman"/>
          <w:b/>
        </w:rPr>
      </w:pPr>
    </w:p>
    <w:p w14:paraId="2E364AD0" w14:textId="77777777" w:rsidR="00327446" w:rsidRDefault="00327446" w:rsidP="003B250B">
      <w:pPr>
        <w:rPr>
          <w:rFonts w:ascii="Times New Roman" w:hAnsi="Times New Roman" w:cs="Times New Roman"/>
          <w:b/>
        </w:rPr>
      </w:pPr>
    </w:p>
    <w:p w14:paraId="73E0D604" w14:textId="77777777" w:rsidR="00327446" w:rsidRDefault="00327446" w:rsidP="003B250B">
      <w:pPr>
        <w:rPr>
          <w:rFonts w:ascii="Times New Roman" w:hAnsi="Times New Roman" w:cs="Times New Roman"/>
          <w:b/>
        </w:rPr>
      </w:pPr>
    </w:p>
    <w:p w14:paraId="137F4A19" w14:textId="77777777" w:rsidR="00327446" w:rsidRDefault="00327446" w:rsidP="003B250B">
      <w:pPr>
        <w:rPr>
          <w:rFonts w:ascii="Times New Roman" w:hAnsi="Times New Roman" w:cs="Times New Roman"/>
          <w:b/>
        </w:rPr>
      </w:pPr>
    </w:p>
    <w:p w14:paraId="154A5144" w14:textId="77777777" w:rsidR="00327446" w:rsidRDefault="00327446" w:rsidP="003B250B">
      <w:pPr>
        <w:rPr>
          <w:rFonts w:ascii="Times New Roman" w:hAnsi="Times New Roman" w:cs="Times New Roman"/>
          <w:b/>
        </w:rPr>
      </w:pPr>
    </w:p>
    <w:p w14:paraId="5F1C494F" w14:textId="77777777" w:rsidR="00327446" w:rsidRDefault="00327446" w:rsidP="003B250B">
      <w:pPr>
        <w:rPr>
          <w:rFonts w:ascii="Times New Roman" w:hAnsi="Times New Roman" w:cs="Times New Roman"/>
          <w:b/>
        </w:rPr>
      </w:pPr>
    </w:p>
    <w:p w14:paraId="5B3550F6" w14:textId="77777777" w:rsidR="00327446" w:rsidRDefault="00327446" w:rsidP="003B250B">
      <w:pPr>
        <w:rPr>
          <w:rFonts w:ascii="Times New Roman" w:hAnsi="Times New Roman" w:cs="Times New Roman"/>
          <w:b/>
        </w:rPr>
      </w:pPr>
    </w:p>
    <w:p w14:paraId="276FD179" w14:textId="77777777" w:rsidR="00327446" w:rsidRDefault="00327446" w:rsidP="003B250B">
      <w:pPr>
        <w:rPr>
          <w:rFonts w:ascii="Times New Roman" w:hAnsi="Times New Roman" w:cs="Times New Roman"/>
          <w:b/>
        </w:rPr>
      </w:pPr>
    </w:p>
    <w:p w14:paraId="07C3DC36" w14:textId="77777777" w:rsidR="00327446" w:rsidRDefault="00327446" w:rsidP="003B250B">
      <w:pPr>
        <w:rPr>
          <w:rFonts w:ascii="Times New Roman" w:hAnsi="Times New Roman" w:cs="Times New Roman"/>
          <w:b/>
        </w:rPr>
      </w:pPr>
    </w:p>
    <w:p w14:paraId="7FE3C181" w14:textId="77777777" w:rsidR="00327446" w:rsidRDefault="00327446" w:rsidP="003B250B">
      <w:pPr>
        <w:rPr>
          <w:rFonts w:ascii="Times New Roman" w:hAnsi="Times New Roman" w:cs="Times New Roman"/>
          <w:b/>
        </w:rPr>
      </w:pPr>
    </w:p>
    <w:p w14:paraId="5F83736A" w14:textId="77777777" w:rsidR="00327446" w:rsidRDefault="00327446" w:rsidP="003B250B">
      <w:pPr>
        <w:rPr>
          <w:rFonts w:ascii="Times New Roman" w:hAnsi="Times New Roman" w:cs="Times New Roman"/>
          <w:b/>
        </w:rPr>
      </w:pPr>
    </w:p>
    <w:p w14:paraId="50EF8598" w14:textId="77777777" w:rsidR="00327446" w:rsidRPr="00F73F90" w:rsidRDefault="00327446" w:rsidP="003B250B">
      <w:pPr>
        <w:rPr>
          <w:rFonts w:ascii="Times New Roman" w:hAnsi="Times New Roman" w:cs="Times New Roman"/>
          <w:b/>
        </w:rPr>
      </w:pPr>
    </w:p>
    <w:p w14:paraId="275B76FF" w14:textId="7AF0DAEB" w:rsidR="00DB5F3B" w:rsidRPr="00F73F90" w:rsidRDefault="00D706AC" w:rsidP="00DB5F3B">
      <w:pPr>
        <w:widowControl w:val="0"/>
        <w:tabs>
          <w:tab w:val="left" w:pos="7611"/>
        </w:tabs>
        <w:autoSpaceDE w:val="0"/>
        <w:autoSpaceDN w:val="0"/>
        <w:adjustRightInd w:val="0"/>
        <w:ind w:left="480" w:hanging="480"/>
        <w:rPr>
          <w:rFonts w:ascii="Times New Roman" w:hAnsi="Times New Roman" w:cs="Times New Roman"/>
          <w:b/>
        </w:rPr>
      </w:pPr>
      <w:r>
        <w:rPr>
          <w:rFonts w:ascii="Times New Roman" w:hAnsi="Times New Roman" w:cs="Times New Roman"/>
          <w:noProof/>
          <w:lang w:val="en-US"/>
        </w:rPr>
        <w:lastRenderedPageBreak/>
        <w:drawing>
          <wp:anchor distT="0" distB="0" distL="114300" distR="114300" simplePos="0" relativeHeight="251661312" behindDoc="0" locked="0" layoutInCell="1" allowOverlap="1" wp14:anchorId="532BC1A9" wp14:editId="7F2144F3">
            <wp:simplePos x="0" y="0"/>
            <wp:positionH relativeFrom="column">
              <wp:posOffset>-374015</wp:posOffset>
            </wp:positionH>
            <wp:positionV relativeFrom="paragraph">
              <wp:posOffset>228600</wp:posOffset>
            </wp:positionV>
            <wp:extent cx="6203315" cy="3039745"/>
            <wp:effectExtent l="0" t="0" r="0" b="8255"/>
            <wp:wrapTight wrapText="bothSides">
              <wp:wrapPolygon edited="0">
                <wp:start x="0" y="0"/>
                <wp:lineTo x="0" y="21478"/>
                <wp:lineTo x="21492" y="21478"/>
                <wp:lineTo x="21492" y="0"/>
                <wp:lineTo x="0" y="0"/>
              </wp:wrapPolygon>
            </wp:wrapTight>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3315" cy="3039745"/>
                    </a:xfrm>
                    <a:prstGeom prst="rect">
                      <a:avLst/>
                    </a:prstGeom>
                    <a:noFill/>
                    <a:ln>
                      <a:noFill/>
                    </a:ln>
                  </pic:spPr>
                </pic:pic>
              </a:graphicData>
            </a:graphic>
            <wp14:sizeRelH relativeFrom="page">
              <wp14:pctWidth>0</wp14:pctWidth>
            </wp14:sizeRelH>
            <wp14:sizeRelV relativeFrom="page">
              <wp14:pctHeight>0</wp14:pctHeight>
            </wp14:sizeRelV>
          </wp:anchor>
        </w:drawing>
      </w:r>
      <w:r w:rsidR="008E5EAB" w:rsidRPr="00F73F90">
        <w:rPr>
          <w:rFonts w:ascii="Times New Roman" w:hAnsi="Times New Roman" w:cs="Times New Roman"/>
          <w:b/>
        </w:rPr>
        <w:tab/>
      </w:r>
    </w:p>
    <w:p w14:paraId="230A400F" w14:textId="2F4CF002" w:rsidR="0074106B" w:rsidRDefault="00D706AC">
      <w:pPr>
        <w:rPr>
          <w:rFonts w:ascii="Times New Roman" w:hAnsi="Times New Roman" w:cs="Times New Roman"/>
          <w:b/>
        </w:rPr>
      </w:pPr>
      <w:r>
        <w:rPr>
          <w:noProof/>
          <w:lang w:val="en-US"/>
        </w:rPr>
        <mc:AlternateContent>
          <mc:Choice Requires="wps">
            <w:drawing>
              <wp:anchor distT="0" distB="0" distL="114300" distR="114300" simplePos="0" relativeHeight="251663360" behindDoc="0" locked="0" layoutInCell="1" allowOverlap="1" wp14:anchorId="331E773E" wp14:editId="02962854">
                <wp:simplePos x="0" y="0"/>
                <wp:positionH relativeFrom="column">
                  <wp:posOffset>335280</wp:posOffset>
                </wp:positionH>
                <wp:positionV relativeFrom="paragraph">
                  <wp:posOffset>327660</wp:posOffset>
                </wp:positionV>
                <wp:extent cx="5036820" cy="273050"/>
                <wp:effectExtent l="0" t="0" r="0" b="6350"/>
                <wp:wrapThrough wrapText="bothSides">
                  <wp:wrapPolygon edited="0">
                    <wp:start x="0" y="0"/>
                    <wp:lineTo x="0" y="20093"/>
                    <wp:lineTo x="21458" y="20093"/>
                    <wp:lineTo x="21458" y="0"/>
                    <wp:lineTo x="0" y="0"/>
                  </wp:wrapPolygon>
                </wp:wrapThrough>
                <wp:docPr id="1" name="Text Box 1"/>
                <wp:cNvGraphicFramePr/>
                <a:graphic xmlns:a="http://schemas.openxmlformats.org/drawingml/2006/main">
                  <a:graphicData uri="http://schemas.microsoft.com/office/word/2010/wordprocessingShape">
                    <wps:wsp>
                      <wps:cNvSpPr txBox="1"/>
                      <wps:spPr>
                        <a:xfrm>
                          <a:off x="0" y="0"/>
                          <a:ext cx="5036820" cy="27305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488112A7" w14:textId="1350781E" w:rsidR="0065334B" w:rsidRPr="00BE1597" w:rsidRDefault="0065334B" w:rsidP="00D706AC">
                            <w:pPr>
                              <w:pStyle w:val="Caption"/>
                              <w:rPr>
                                <w:rFonts w:ascii="Times New Roman" w:hAnsi="Times New Roman" w:cs="Times New Roman"/>
                                <w:b w:val="0"/>
                                <w:noProof/>
                                <w:color w:val="000000" w:themeColor="text1"/>
                                <w:sz w:val="20"/>
                                <w:szCs w:val="20"/>
                              </w:rPr>
                            </w:pPr>
                            <w:r w:rsidRPr="00BE1597">
                              <w:rPr>
                                <w:rFonts w:ascii="Times New Roman" w:hAnsi="Times New Roman" w:cs="Times New Roman"/>
                                <w:b w:val="0"/>
                                <w:color w:val="000000" w:themeColor="text1"/>
                                <w:sz w:val="20"/>
                                <w:szCs w:val="20"/>
                              </w:rPr>
                              <w:t xml:space="preserve">Figure </w:t>
                            </w:r>
                            <w:r w:rsidRPr="00BE1597">
                              <w:rPr>
                                <w:rFonts w:ascii="Times New Roman" w:hAnsi="Times New Roman" w:cs="Times New Roman"/>
                                <w:b w:val="0"/>
                                <w:color w:val="000000" w:themeColor="text1"/>
                                <w:sz w:val="20"/>
                                <w:szCs w:val="20"/>
                              </w:rPr>
                              <w:fldChar w:fldCharType="begin"/>
                            </w:r>
                            <w:r w:rsidRPr="00BE1597">
                              <w:rPr>
                                <w:rFonts w:ascii="Times New Roman" w:hAnsi="Times New Roman" w:cs="Times New Roman"/>
                                <w:b w:val="0"/>
                                <w:color w:val="000000" w:themeColor="text1"/>
                                <w:sz w:val="20"/>
                                <w:szCs w:val="20"/>
                              </w:rPr>
                              <w:instrText xml:space="preserve"> SEQ Figure \* ARABIC </w:instrText>
                            </w:r>
                            <w:r w:rsidRPr="00BE1597">
                              <w:rPr>
                                <w:rFonts w:ascii="Times New Roman" w:hAnsi="Times New Roman" w:cs="Times New Roman"/>
                                <w:b w:val="0"/>
                                <w:color w:val="000000" w:themeColor="text1"/>
                                <w:sz w:val="20"/>
                                <w:szCs w:val="20"/>
                              </w:rPr>
                              <w:fldChar w:fldCharType="separate"/>
                            </w:r>
                            <w:r w:rsidRPr="00BE1597">
                              <w:rPr>
                                <w:rFonts w:ascii="Times New Roman" w:hAnsi="Times New Roman" w:cs="Times New Roman"/>
                                <w:b w:val="0"/>
                                <w:noProof/>
                                <w:color w:val="000000" w:themeColor="text1"/>
                                <w:sz w:val="20"/>
                                <w:szCs w:val="20"/>
                              </w:rPr>
                              <w:t>1</w:t>
                            </w:r>
                            <w:r w:rsidRPr="00BE1597">
                              <w:rPr>
                                <w:rFonts w:ascii="Times New Roman" w:hAnsi="Times New Roman" w:cs="Times New Roman"/>
                                <w:b w:val="0"/>
                                <w:color w:val="000000" w:themeColor="text1"/>
                                <w:sz w:val="20"/>
                                <w:szCs w:val="20"/>
                              </w:rPr>
                              <w:fldChar w:fldCharType="end"/>
                            </w:r>
                            <w:r w:rsidR="002F45F3">
                              <w:rPr>
                                <w:rFonts w:ascii="Times New Roman" w:hAnsi="Times New Roman" w:cs="Times New Roman"/>
                                <w:b w:val="0"/>
                                <w:color w:val="000000" w:themeColor="text1"/>
                                <w:sz w:val="20"/>
                                <w:szCs w:val="20"/>
                              </w:rPr>
                              <w:t xml:space="preserve"> Framework </w:t>
                            </w:r>
                            <w:r w:rsidR="00743752">
                              <w:rPr>
                                <w:rFonts w:ascii="Times New Roman" w:hAnsi="Times New Roman" w:cs="Times New Roman"/>
                                <w:b w:val="0"/>
                                <w:color w:val="000000" w:themeColor="text1"/>
                                <w:sz w:val="20"/>
                                <w:szCs w:val="20"/>
                              </w:rPr>
                              <w:t>of</w:t>
                            </w:r>
                            <w:r w:rsidR="002F45F3">
                              <w:rPr>
                                <w:rFonts w:ascii="Times New Roman" w:hAnsi="Times New Roman" w:cs="Times New Roman"/>
                                <w:b w:val="0"/>
                                <w:color w:val="000000" w:themeColor="text1"/>
                                <w:sz w:val="20"/>
                                <w:szCs w:val="20"/>
                              </w:rPr>
                              <w:t xml:space="preserve"> </w:t>
                            </w:r>
                            <w:r w:rsidR="00743752">
                              <w:rPr>
                                <w:rFonts w:ascii="Times New Roman" w:hAnsi="Times New Roman" w:cs="Times New Roman"/>
                                <w:b w:val="0"/>
                                <w:color w:val="000000" w:themeColor="text1"/>
                                <w:sz w:val="20"/>
                                <w:szCs w:val="20"/>
                              </w:rPr>
                              <w:t xml:space="preserve">sustainability implementation </w:t>
                            </w:r>
                            <w:r w:rsidR="006409B2">
                              <w:rPr>
                                <w:rFonts w:ascii="Times New Roman" w:hAnsi="Times New Roman" w:cs="Times New Roman"/>
                                <w:b w:val="0"/>
                                <w:color w:val="000000" w:themeColor="text1"/>
                                <w:sz w:val="20"/>
                                <w:szCs w:val="20"/>
                              </w:rPr>
                              <w:t>in</w:t>
                            </w:r>
                            <w:r w:rsidR="002F45F3">
                              <w:rPr>
                                <w:rFonts w:ascii="Times New Roman" w:hAnsi="Times New Roman" w:cs="Times New Roman"/>
                                <w:b w:val="0"/>
                                <w:color w:val="000000" w:themeColor="text1"/>
                                <w:sz w:val="20"/>
                                <w:szCs w:val="20"/>
                              </w:rPr>
                              <w:t xml:space="preserve"> luxury fashion supply chains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margin-left:26.4pt;margin-top:25.8pt;width:396.6pt;height:21.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" stroked="f">
                <v:textbox style="mso-fit-shape-to-text:t" inset="0,0,0,0">
                  <w:txbxContent>
                    <w:p w14:paraId="488112A7" w14:textId="1350781E" w:rsidR="0065334B" w:rsidRPr="00BE1597" w:rsidRDefault="0065334B" w:rsidP="00D706AC">
                      <w:pPr>
                        <w:pStyle w:val="Caption"/>
                        <w:rPr>
                          <w:rFonts w:ascii="Times New Roman" w:hAnsi="Times New Roman" w:cs="Times New Roman"/>
                          <w:b w:val="0"/>
                          <w:noProof/>
                          <w:color w:val="000000" w:themeColor="text1"/>
                          <w:sz w:val="20"/>
                          <w:szCs w:val="20"/>
                        </w:rPr>
                      </w:pPr>
                      <w:r w:rsidRPr="00BE1597">
                        <w:rPr>
                          <w:rFonts w:ascii="Times New Roman" w:hAnsi="Times New Roman" w:cs="Times New Roman"/>
                          <w:b w:val="0"/>
                          <w:color w:val="000000" w:themeColor="text1"/>
                          <w:sz w:val="20"/>
                          <w:szCs w:val="20"/>
                        </w:rPr>
                        <w:t xml:space="preserve">Figure </w:t>
                      </w:r>
                      <w:r w:rsidRPr="00BE1597">
                        <w:rPr>
                          <w:rFonts w:ascii="Times New Roman" w:hAnsi="Times New Roman" w:cs="Times New Roman"/>
                          <w:b w:val="0"/>
                          <w:color w:val="000000" w:themeColor="text1"/>
                          <w:sz w:val="20"/>
                          <w:szCs w:val="20"/>
                        </w:rPr>
                        <w:fldChar w:fldCharType="begin"/>
                      </w:r>
                      <w:r w:rsidRPr="00BE1597">
                        <w:rPr>
                          <w:rFonts w:ascii="Times New Roman" w:hAnsi="Times New Roman" w:cs="Times New Roman"/>
                          <w:b w:val="0"/>
                          <w:color w:val="000000" w:themeColor="text1"/>
                          <w:sz w:val="20"/>
                          <w:szCs w:val="20"/>
                        </w:rPr>
                        <w:instrText xml:space="preserve"> SEQ Figure \* ARABIC </w:instrText>
                      </w:r>
                      <w:r w:rsidRPr="00BE1597">
                        <w:rPr>
                          <w:rFonts w:ascii="Times New Roman" w:hAnsi="Times New Roman" w:cs="Times New Roman"/>
                          <w:b w:val="0"/>
                          <w:color w:val="000000" w:themeColor="text1"/>
                          <w:sz w:val="20"/>
                          <w:szCs w:val="20"/>
                        </w:rPr>
                        <w:fldChar w:fldCharType="separate"/>
                      </w:r>
                      <w:r w:rsidRPr="00BE1597">
                        <w:rPr>
                          <w:rFonts w:ascii="Times New Roman" w:hAnsi="Times New Roman" w:cs="Times New Roman"/>
                          <w:b w:val="0"/>
                          <w:noProof/>
                          <w:color w:val="000000" w:themeColor="text1"/>
                          <w:sz w:val="20"/>
                          <w:szCs w:val="20"/>
                        </w:rPr>
                        <w:t>1</w:t>
                      </w:r>
                      <w:r w:rsidRPr="00BE1597">
                        <w:rPr>
                          <w:rFonts w:ascii="Times New Roman" w:hAnsi="Times New Roman" w:cs="Times New Roman"/>
                          <w:b w:val="0"/>
                          <w:color w:val="000000" w:themeColor="text1"/>
                          <w:sz w:val="20"/>
                          <w:szCs w:val="20"/>
                        </w:rPr>
                        <w:fldChar w:fldCharType="end"/>
                      </w:r>
                      <w:r w:rsidR="002F45F3">
                        <w:rPr>
                          <w:rFonts w:ascii="Times New Roman" w:hAnsi="Times New Roman" w:cs="Times New Roman"/>
                          <w:b w:val="0"/>
                          <w:color w:val="000000" w:themeColor="text1"/>
                          <w:sz w:val="20"/>
                          <w:szCs w:val="20"/>
                        </w:rPr>
                        <w:t xml:space="preserve"> Framework </w:t>
                      </w:r>
                      <w:r w:rsidR="00743752">
                        <w:rPr>
                          <w:rFonts w:ascii="Times New Roman" w:hAnsi="Times New Roman" w:cs="Times New Roman"/>
                          <w:b w:val="0"/>
                          <w:color w:val="000000" w:themeColor="text1"/>
                          <w:sz w:val="20"/>
                          <w:szCs w:val="20"/>
                        </w:rPr>
                        <w:t>of</w:t>
                      </w:r>
                      <w:r w:rsidR="002F45F3">
                        <w:rPr>
                          <w:rFonts w:ascii="Times New Roman" w:hAnsi="Times New Roman" w:cs="Times New Roman"/>
                          <w:b w:val="0"/>
                          <w:color w:val="000000" w:themeColor="text1"/>
                          <w:sz w:val="20"/>
                          <w:szCs w:val="20"/>
                        </w:rPr>
                        <w:t xml:space="preserve"> </w:t>
                      </w:r>
                      <w:r w:rsidR="00743752">
                        <w:rPr>
                          <w:rFonts w:ascii="Times New Roman" w:hAnsi="Times New Roman" w:cs="Times New Roman"/>
                          <w:b w:val="0"/>
                          <w:color w:val="000000" w:themeColor="text1"/>
                          <w:sz w:val="20"/>
                          <w:szCs w:val="20"/>
                        </w:rPr>
                        <w:t xml:space="preserve">sustainability implementation </w:t>
                      </w:r>
                      <w:r w:rsidR="006409B2">
                        <w:rPr>
                          <w:rFonts w:ascii="Times New Roman" w:hAnsi="Times New Roman" w:cs="Times New Roman"/>
                          <w:b w:val="0"/>
                          <w:color w:val="000000" w:themeColor="text1"/>
                          <w:sz w:val="20"/>
                          <w:szCs w:val="20"/>
                        </w:rPr>
                        <w:t>in</w:t>
                      </w:r>
                      <w:r w:rsidR="002F45F3">
                        <w:rPr>
                          <w:rFonts w:ascii="Times New Roman" w:hAnsi="Times New Roman" w:cs="Times New Roman"/>
                          <w:b w:val="0"/>
                          <w:color w:val="000000" w:themeColor="text1"/>
                          <w:sz w:val="20"/>
                          <w:szCs w:val="20"/>
                        </w:rPr>
                        <w:t xml:space="preserve"> luxury fashion supply chains</w:t>
                      </w:r>
                    </w:p>
                  </w:txbxContent>
                </v:textbox>
                <w10:wrap type="through"/>
              </v:shape>
            </w:pict>
          </mc:Fallback>
        </mc:AlternateContent>
      </w:r>
      <w:r w:rsidR="0074106B">
        <w:rPr>
          <w:rFonts w:ascii="Times New Roman" w:hAnsi="Times New Roman" w:cs="Times New Roman"/>
          <w:b/>
        </w:rPr>
        <w:br w:type="page"/>
      </w:r>
    </w:p>
    <w:p w14:paraId="2C0A4AC2" w14:textId="5AF2789F" w:rsidR="00F02296" w:rsidRPr="00F73F90" w:rsidRDefault="00F02296" w:rsidP="006E2037">
      <w:pPr>
        <w:widowControl w:val="0"/>
        <w:autoSpaceDE w:val="0"/>
        <w:autoSpaceDN w:val="0"/>
        <w:adjustRightInd w:val="0"/>
        <w:ind w:left="480" w:hanging="480"/>
        <w:rPr>
          <w:rFonts w:ascii="Times New Roman" w:hAnsi="Times New Roman" w:cs="Times New Roman"/>
          <w:b/>
        </w:rPr>
      </w:pPr>
      <w:r w:rsidRPr="00F73F90">
        <w:rPr>
          <w:rFonts w:ascii="Times New Roman" w:hAnsi="Times New Roman" w:cs="Times New Roman"/>
          <w:b/>
        </w:rPr>
        <w:lastRenderedPageBreak/>
        <w:t>Appendix A: Theoretical Perspectives Utilized for Data Analysis</w:t>
      </w:r>
    </w:p>
    <w:p w14:paraId="2D34C582" w14:textId="77777777" w:rsidR="00F02296" w:rsidRPr="00F73F90" w:rsidRDefault="00F02296" w:rsidP="006E2037">
      <w:pPr>
        <w:widowControl w:val="0"/>
        <w:autoSpaceDE w:val="0"/>
        <w:autoSpaceDN w:val="0"/>
        <w:adjustRightInd w:val="0"/>
        <w:ind w:left="480" w:hanging="480"/>
        <w:rPr>
          <w:rFonts w:ascii="Times New Roman" w:hAnsi="Times New Roman" w:cs="Times New Roman"/>
          <w:b/>
        </w:rPr>
      </w:pPr>
    </w:p>
    <w:tbl>
      <w:tblPr>
        <w:tblW w:w="8946" w:type="dxa"/>
        <w:tblInd w:w="93" w:type="dxa"/>
        <w:tblLook w:val="04A0" w:firstRow="1" w:lastRow="0" w:firstColumn="1" w:lastColumn="0" w:noHBand="0" w:noVBand="1"/>
      </w:tblPr>
      <w:tblGrid>
        <w:gridCol w:w="2567"/>
        <w:gridCol w:w="4394"/>
        <w:gridCol w:w="1985"/>
      </w:tblGrid>
      <w:tr w:rsidR="00633275" w:rsidRPr="00F73F90" w14:paraId="33191077" w14:textId="77777777" w:rsidTr="00C55957">
        <w:trPr>
          <w:trHeight w:val="300"/>
        </w:trPr>
        <w:tc>
          <w:tcPr>
            <w:tcW w:w="8946" w:type="dxa"/>
            <w:gridSpan w:val="3"/>
            <w:tcBorders>
              <w:top w:val="nil"/>
              <w:left w:val="single" w:sz="8" w:space="0" w:color="auto"/>
              <w:bottom w:val="nil"/>
              <w:right w:val="single" w:sz="8" w:space="0" w:color="000000"/>
            </w:tcBorders>
            <w:shd w:val="clear" w:color="auto" w:fill="auto"/>
            <w:vAlign w:val="center"/>
            <w:hideMark/>
          </w:tcPr>
          <w:p w14:paraId="514A8690" w14:textId="77777777" w:rsidR="00633275" w:rsidRPr="00F73F90" w:rsidRDefault="00633275" w:rsidP="00C55957">
            <w:pPr>
              <w:jc w:val="center"/>
              <w:rPr>
                <w:rFonts w:ascii="Times New Roman" w:eastAsia="Times New Roman" w:hAnsi="Times New Roman" w:cs="Times New Roman"/>
                <w:b/>
                <w:bCs/>
                <w:color w:val="000000"/>
                <w:sz w:val="22"/>
                <w:szCs w:val="22"/>
              </w:rPr>
            </w:pPr>
            <w:r w:rsidRPr="00F73F90">
              <w:rPr>
                <w:rFonts w:ascii="Times New Roman" w:eastAsia="Times New Roman" w:hAnsi="Times New Roman" w:cs="Times New Roman"/>
                <w:b/>
                <w:bCs/>
                <w:color w:val="000000"/>
                <w:sz w:val="22"/>
                <w:szCs w:val="22"/>
              </w:rPr>
              <w:t>NRBV Implications for SSCM</w:t>
            </w:r>
          </w:p>
        </w:tc>
      </w:tr>
      <w:tr w:rsidR="00633275" w:rsidRPr="00F73F90" w14:paraId="0F84EB8E" w14:textId="77777777" w:rsidTr="00C55957">
        <w:trPr>
          <w:trHeight w:val="320"/>
        </w:trPr>
        <w:tc>
          <w:tcPr>
            <w:tcW w:w="8946" w:type="dxa"/>
            <w:gridSpan w:val="3"/>
            <w:tcBorders>
              <w:top w:val="nil"/>
              <w:left w:val="single" w:sz="8" w:space="0" w:color="auto"/>
              <w:bottom w:val="single" w:sz="8" w:space="0" w:color="auto"/>
              <w:right w:val="single" w:sz="8" w:space="0" w:color="000000"/>
            </w:tcBorders>
            <w:shd w:val="clear" w:color="auto" w:fill="auto"/>
            <w:vAlign w:val="center"/>
            <w:hideMark/>
          </w:tcPr>
          <w:p w14:paraId="63996A03" w14:textId="77777777" w:rsidR="00633275" w:rsidRPr="00F73F90" w:rsidRDefault="00633275" w:rsidP="00C55957">
            <w:pPr>
              <w:jc w:val="center"/>
              <w:rPr>
                <w:rFonts w:ascii="Times New Roman" w:eastAsia="Times New Roman" w:hAnsi="Times New Roman" w:cs="Times New Roman"/>
                <w:b/>
                <w:bCs/>
                <w:color w:val="000000"/>
                <w:sz w:val="22"/>
                <w:szCs w:val="22"/>
              </w:rPr>
            </w:pPr>
            <w:r w:rsidRPr="00F73F90">
              <w:rPr>
                <w:rFonts w:ascii="Times New Roman" w:eastAsia="Times New Roman" w:hAnsi="Times New Roman" w:cs="Times New Roman"/>
                <w:b/>
                <w:bCs/>
                <w:color w:val="000000"/>
                <w:sz w:val="22"/>
                <w:szCs w:val="22"/>
              </w:rPr>
              <w:t> </w:t>
            </w:r>
          </w:p>
        </w:tc>
      </w:tr>
      <w:tr w:rsidR="00633275" w:rsidRPr="00F73F90" w14:paraId="43C73FD4" w14:textId="77777777" w:rsidTr="00C55957">
        <w:trPr>
          <w:trHeight w:val="300"/>
        </w:trPr>
        <w:tc>
          <w:tcPr>
            <w:tcW w:w="2567" w:type="dxa"/>
            <w:tcBorders>
              <w:top w:val="nil"/>
              <w:left w:val="single" w:sz="8" w:space="0" w:color="auto"/>
              <w:bottom w:val="nil"/>
              <w:right w:val="single" w:sz="8" w:space="0" w:color="auto"/>
            </w:tcBorders>
            <w:shd w:val="clear" w:color="auto" w:fill="auto"/>
            <w:vAlign w:val="center"/>
            <w:hideMark/>
          </w:tcPr>
          <w:p w14:paraId="794D60BA" w14:textId="77777777" w:rsidR="00633275" w:rsidRPr="00F73F90" w:rsidRDefault="00633275" w:rsidP="00FB30B1">
            <w:pPr>
              <w:jc w:val="both"/>
              <w:rPr>
                <w:rFonts w:ascii="Times New Roman" w:eastAsia="Times New Roman" w:hAnsi="Times New Roman" w:cs="Times New Roman"/>
                <w:b/>
                <w:bCs/>
                <w:i/>
                <w:iCs/>
                <w:color w:val="000000"/>
                <w:sz w:val="22"/>
                <w:szCs w:val="22"/>
              </w:rPr>
            </w:pPr>
            <w:r w:rsidRPr="00F73F90">
              <w:rPr>
                <w:rFonts w:ascii="Times New Roman" w:eastAsia="Times New Roman" w:hAnsi="Times New Roman" w:cs="Times New Roman"/>
                <w:b/>
                <w:bCs/>
                <w:i/>
                <w:iCs/>
                <w:color w:val="000000"/>
                <w:sz w:val="22"/>
                <w:szCs w:val="22"/>
              </w:rPr>
              <w:t> </w:t>
            </w:r>
          </w:p>
        </w:tc>
        <w:tc>
          <w:tcPr>
            <w:tcW w:w="4394" w:type="dxa"/>
            <w:tcBorders>
              <w:top w:val="nil"/>
              <w:left w:val="nil"/>
              <w:bottom w:val="nil"/>
              <w:right w:val="single" w:sz="8" w:space="0" w:color="auto"/>
            </w:tcBorders>
            <w:shd w:val="clear" w:color="auto" w:fill="auto"/>
            <w:vAlign w:val="center"/>
            <w:hideMark/>
          </w:tcPr>
          <w:p w14:paraId="2884BDFA" w14:textId="77777777" w:rsidR="00633275" w:rsidRPr="00F73F90" w:rsidRDefault="00633275" w:rsidP="00FB30B1">
            <w:pPr>
              <w:jc w:val="both"/>
              <w:rPr>
                <w:rFonts w:ascii="Times New Roman" w:eastAsia="Times New Roman" w:hAnsi="Times New Roman" w:cs="Times New Roman"/>
                <w:b/>
                <w:bCs/>
                <w:i/>
                <w:iCs/>
                <w:color w:val="000000"/>
                <w:sz w:val="22"/>
                <w:szCs w:val="22"/>
              </w:rPr>
            </w:pPr>
            <w:r w:rsidRPr="00F73F90">
              <w:rPr>
                <w:rFonts w:ascii="Times New Roman" w:eastAsia="Times New Roman" w:hAnsi="Times New Roman" w:cs="Times New Roman"/>
                <w:b/>
                <w:bCs/>
                <w:i/>
                <w:iCs/>
                <w:color w:val="000000"/>
                <w:sz w:val="22"/>
                <w:szCs w:val="22"/>
              </w:rPr>
              <w:t> </w:t>
            </w:r>
          </w:p>
        </w:tc>
        <w:tc>
          <w:tcPr>
            <w:tcW w:w="1985" w:type="dxa"/>
            <w:tcBorders>
              <w:top w:val="nil"/>
              <w:left w:val="nil"/>
              <w:bottom w:val="nil"/>
              <w:right w:val="single" w:sz="8" w:space="0" w:color="auto"/>
            </w:tcBorders>
            <w:shd w:val="clear" w:color="auto" w:fill="auto"/>
            <w:vAlign w:val="center"/>
            <w:hideMark/>
          </w:tcPr>
          <w:p w14:paraId="0778E3C9" w14:textId="77777777" w:rsidR="00633275" w:rsidRPr="00F73F90" w:rsidRDefault="00633275" w:rsidP="00FB30B1">
            <w:pPr>
              <w:jc w:val="both"/>
              <w:rPr>
                <w:rFonts w:ascii="Times New Roman" w:eastAsia="Times New Roman" w:hAnsi="Times New Roman" w:cs="Times New Roman"/>
                <w:b/>
                <w:bCs/>
                <w:i/>
                <w:iCs/>
                <w:color w:val="000000"/>
                <w:sz w:val="22"/>
                <w:szCs w:val="22"/>
              </w:rPr>
            </w:pPr>
            <w:r w:rsidRPr="00F73F90">
              <w:rPr>
                <w:rFonts w:ascii="Times New Roman" w:eastAsia="Times New Roman" w:hAnsi="Times New Roman" w:cs="Times New Roman"/>
                <w:b/>
                <w:bCs/>
                <w:i/>
                <w:iCs/>
                <w:color w:val="000000"/>
                <w:sz w:val="22"/>
                <w:szCs w:val="22"/>
              </w:rPr>
              <w:t> </w:t>
            </w:r>
          </w:p>
        </w:tc>
      </w:tr>
      <w:tr w:rsidR="00633275" w:rsidRPr="00F73F90" w14:paraId="24ECE1DC" w14:textId="77777777" w:rsidTr="00C55957">
        <w:trPr>
          <w:trHeight w:val="300"/>
        </w:trPr>
        <w:tc>
          <w:tcPr>
            <w:tcW w:w="2567" w:type="dxa"/>
            <w:tcBorders>
              <w:top w:val="nil"/>
              <w:left w:val="single" w:sz="8" w:space="0" w:color="auto"/>
              <w:bottom w:val="nil"/>
              <w:right w:val="single" w:sz="8" w:space="0" w:color="auto"/>
            </w:tcBorders>
            <w:shd w:val="clear" w:color="auto" w:fill="auto"/>
            <w:vAlign w:val="center"/>
            <w:hideMark/>
          </w:tcPr>
          <w:p w14:paraId="4DE88F7E" w14:textId="77777777" w:rsidR="00633275" w:rsidRPr="00ED0DF6" w:rsidRDefault="00633275" w:rsidP="00FB30B1">
            <w:pPr>
              <w:rPr>
                <w:rFonts w:ascii="Times New Roman" w:eastAsia="Times New Roman" w:hAnsi="Times New Roman" w:cs="Times New Roman"/>
                <w:b/>
                <w:bCs/>
                <w:iCs/>
                <w:color w:val="000000"/>
                <w:sz w:val="22"/>
                <w:szCs w:val="22"/>
              </w:rPr>
            </w:pPr>
            <w:r w:rsidRPr="00ED0DF6">
              <w:rPr>
                <w:rFonts w:ascii="Times New Roman" w:eastAsia="Times New Roman" w:hAnsi="Times New Roman" w:cs="Times New Roman"/>
                <w:b/>
                <w:bCs/>
                <w:iCs/>
                <w:color w:val="000000"/>
                <w:sz w:val="22"/>
                <w:szCs w:val="22"/>
              </w:rPr>
              <w:t>Theoretical Perspective</w:t>
            </w:r>
          </w:p>
        </w:tc>
        <w:tc>
          <w:tcPr>
            <w:tcW w:w="4394" w:type="dxa"/>
            <w:tcBorders>
              <w:top w:val="nil"/>
              <w:left w:val="nil"/>
              <w:bottom w:val="nil"/>
              <w:right w:val="single" w:sz="8" w:space="0" w:color="auto"/>
            </w:tcBorders>
            <w:shd w:val="clear" w:color="auto" w:fill="auto"/>
            <w:vAlign w:val="center"/>
            <w:hideMark/>
          </w:tcPr>
          <w:p w14:paraId="6DD5A8B1" w14:textId="77777777" w:rsidR="00633275" w:rsidRPr="00ED0DF6" w:rsidRDefault="00633275" w:rsidP="00FB30B1">
            <w:pPr>
              <w:jc w:val="both"/>
              <w:rPr>
                <w:rFonts w:ascii="Times New Roman" w:eastAsia="Times New Roman" w:hAnsi="Times New Roman" w:cs="Times New Roman"/>
                <w:b/>
                <w:bCs/>
                <w:iCs/>
                <w:color w:val="000000"/>
                <w:sz w:val="22"/>
                <w:szCs w:val="22"/>
              </w:rPr>
            </w:pPr>
            <w:r w:rsidRPr="00ED0DF6">
              <w:rPr>
                <w:rFonts w:ascii="Times New Roman" w:eastAsia="Times New Roman" w:hAnsi="Times New Roman" w:cs="Times New Roman"/>
                <w:b/>
                <w:bCs/>
                <w:iCs/>
                <w:color w:val="000000"/>
                <w:sz w:val="22"/>
                <w:szCs w:val="22"/>
              </w:rPr>
              <w:t>Implications for SSCM</w:t>
            </w:r>
          </w:p>
        </w:tc>
        <w:tc>
          <w:tcPr>
            <w:tcW w:w="1985" w:type="dxa"/>
            <w:tcBorders>
              <w:top w:val="nil"/>
              <w:left w:val="nil"/>
              <w:bottom w:val="nil"/>
              <w:right w:val="single" w:sz="8" w:space="0" w:color="auto"/>
            </w:tcBorders>
            <w:shd w:val="clear" w:color="auto" w:fill="auto"/>
            <w:vAlign w:val="center"/>
            <w:hideMark/>
          </w:tcPr>
          <w:p w14:paraId="38B578ED" w14:textId="77777777" w:rsidR="00633275" w:rsidRPr="00ED0DF6" w:rsidRDefault="00633275" w:rsidP="00FB30B1">
            <w:pPr>
              <w:jc w:val="both"/>
              <w:rPr>
                <w:rFonts w:ascii="Times New Roman" w:eastAsia="Times New Roman" w:hAnsi="Times New Roman" w:cs="Times New Roman"/>
                <w:b/>
                <w:bCs/>
                <w:iCs/>
                <w:color w:val="000000"/>
                <w:sz w:val="22"/>
                <w:szCs w:val="22"/>
              </w:rPr>
            </w:pPr>
            <w:r w:rsidRPr="00ED0DF6">
              <w:rPr>
                <w:rFonts w:ascii="Times New Roman" w:eastAsia="Times New Roman" w:hAnsi="Times New Roman" w:cs="Times New Roman"/>
                <w:b/>
                <w:bCs/>
                <w:iCs/>
                <w:color w:val="000000"/>
                <w:sz w:val="22"/>
                <w:szCs w:val="22"/>
              </w:rPr>
              <w:t>Reference</w:t>
            </w:r>
          </w:p>
        </w:tc>
      </w:tr>
      <w:tr w:rsidR="00633275" w:rsidRPr="00F73F90" w14:paraId="625B30BF" w14:textId="77777777" w:rsidTr="00C55957">
        <w:trPr>
          <w:trHeight w:val="320"/>
        </w:trPr>
        <w:tc>
          <w:tcPr>
            <w:tcW w:w="2567" w:type="dxa"/>
            <w:tcBorders>
              <w:top w:val="nil"/>
              <w:left w:val="single" w:sz="8" w:space="0" w:color="auto"/>
              <w:bottom w:val="single" w:sz="8" w:space="0" w:color="auto"/>
              <w:right w:val="single" w:sz="8" w:space="0" w:color="auto"/>
            </w:tcBorders>
            <w:shd w:val="clear" w:color="auto" w:fill="auto"/>
            <w:vAlign w:val="center"/>
            <w:hideMark/>
          </w:tcPr>
          <w:p w14:paraId="2EA16C85" w14:textId="77777777" w:rsidR="00633275" w:rsidRPr="00F73F90" w:rsidRDefault="00633275" w:rsidP="00FB30B1">
            <w:pPr>
              <w:jc w:val="both"/>
              <w:rPr>
                <w:rFonts w:ascii="Times New Roman" w:eastAsia="Times New Roman" w:hAnsi="Times New Roman" w:cs="Times New Roman"/>
                <w:b/>
                <w:bCs/>
                <w:i/>
                <w:iCs/>
                <w:color w:val="000000"/>
                <w:sz w:val="22"/>
                <w:szCs w:val="22"/>
              </w:rPr>
            </w:pPr>
            <w:r w:rsidRPr="00F73F90">
              <w:rPr>
                <w:rFonts w:ascii="Times New Roman" w:eastAsia="Times New Roman" w:hAnsi="Times New Roman" w:cs="Times New Roman"/>
                <w:b/>
                <w:bCs/>
                <w:i/>
                <w:iCs/>
                <w:color w:val="000000"/>
                <w:sz w:val="22"/>
                <w:szCs w:val="22"/>
              </w:rPr>
              <w:t> </w:t>
            </w:r>
          </w:p>
        </w:tc>
        <w:tc>
          <w:tcPr>
            <w:tcW w:w="4394" w:type="dxa"/>
            <w:tcBorders>
              <w:top w:val="nil"/>
              <w:left w:val="nil"/>
              <w:bottom w:val="single" w:sz="8" w:space="0" w:color="auto"/>
              <w:right w:val="single" w:sz="8" w:space="0" w:color="auto"/>
            </w:tcBorders>
            <w:shd w:val="clear" w:color="auto" w:fill="auto"/>
            <w:hideMark/>
          </w:tcPr>
          <w:p w14:paraId="01CCFB9E" w14:textId="77777777" w:rsidR="00633275" w:rsidRPr="00F73F90" w:rsidRDefault="00633275" w:rsidP="00FB30B1">
            <w:pPr>
              <w:rPr>
                <w:rFonts w:ascii="Times New Roman" w:eastAsia="Times New Roman" w:hAnsi="Times New Roman" w:cs="Times New Roman"/>
                <w:color w:val="000000"/>
                <w:sz w:val="22"/>
                <w:szCs w:val="22"/>
              </w:rPr>
            </w:pPr>
            <w:r w:rsidRPr="00F73F90">
              <w:rPr>
                <w:rFonts w:ascii="Times New Roman" w:eastAsia="Times New Roman" w:hAnsi="Times New Roman" w:cs="Times New Roman"/>
                <w:color w:val="000000"/>
                <w:sz w:val="22"/>
                <w:szCs w:val="22"/>
              </w:rPr>
              <w:t> </w:t>
            </w:r>
          </w:p>
        </w:tc>
        <w:tc>
          <w:tcPr>
            <w:tcW w:w="1985" w:type="dxa"/>
            <w:tcBorders>
              <w:top w:val="nil"/>
              <w:left w:val="nil"/>
              <w:bottom w:val="single" w:sz="8" w:space="0" w:color="auto"/>
              <w:right w:val="single" w:sz="8" w:space="0" w:color="auto"/>
            </w:tcBorders>
            <w:shd w:val="clear" w:color="auto" w:fill="auto"/>
            <w:hideMark/>
          </w:tcPr>
          <w:p w14:paraId="2FDD92F3" w14:textId="77777777" w:rsidR="00633275" w:rsidRPr="00F73F90" w:rsidRDefault="00633275" w:rsidP="00FB30B1">
            <w:pPr>
              <w:rPr>
                <w:rFonts w:ascii="Times New Roman" w:eastAsia="Times New Roman" w:hAnsi="Times New Roman" w:cs="Times New Roman"/>
                <w:color w:val="000000"/>
                <w:sz w:val="22"/>
                <w:szCs w:val="22"/>
              </w:rPr>
            </w:pPr>
            <w:r w:rsidRPr="00F73F90">
              <w:rPr>
                <w:rFonts w:ascii="Times New Roman" w:eastAsia="Times New Roman" w:hAnsi="Times New Roman" w:cs="Times New Roman"/>
                <w:color w:val="000000"/>
                <w:sz w:val="22"/>
                <w:szCs w:val="22"/>
              </w:rPr>
              <w:t> </w:t>
            </w:r>
          </w:p>
        </w:tc>
      </w:tr>
      <w:tr w:rsidR="00633275" w:rsidRPr="00F73F90" w14:paraId="1A478CDF" w14:textId="77777777" w:rsidTr="00C55957">
        <w:trPr>
          <w:trHeight w:val="300"/>
        </w:trPr>
        <w:tc>
          <w:tcPr>
            <w:tcW w:w="2567" w:type="dxa"/>
            <w:vMerge w:val="restart"/>
            <w:tcBorders>
              <w:top w:val="nil"/>
              <w:left w:val="single" w:sz="8" w:space="0" w:color="auto"/>
              <w:bottom w:val="single" w:sz="8" w:space="0" w:color="000000"/>
              <w:right w:val="single" w:sz="8" w:space="0" w:color="auto"/>
            </w:tcBorders>
            <w:shd w:val="clear" w:color="auto" w:fill="auto"/>
            <w:vAlign w:val="center"/>
            <w:hideMark/>
          </w:tcPr>
          <w:p w14:paraId="5F69F044" w14:textId="77777777" w:rsidR="00633275" w:rsidRPr="00F73F90" w:rsidRDefault="00633275"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Environmental proactivity</w:t>
            </w:r>
          </w:p>
        </w:tc>
        <w:tc>
          <w:tcPr>
            <w:tcW w:w="4394" w:type="dxa"/>
            <w:tcBorders>
              <w:top w:val="nil"/>
              <w:left w:val="nil"/>
              <w:bottom w:val="nil"/>
              <w:right w:val="single" w:sz="8" w:space="0" w:color="auto"/>
            </w:tcBorders>
            <w:shd w:val="clear" w:color="auto" w:fill="auto"/>
            <w:vAlign w:val="center"/>
            <w:hideMark/>
          </w:tcPr>
          <w:p w14:paraId="7E335B95" w14:textId="517816B0"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Going beyond legislative compliance</w:t>
            </w:r>
          </w:p>
        </w:tc>
        <w:tc>
          <w:tcPr>
            <w:tcW w:w="1985" w:type="dxa"/>
            <w:vMerge w:val="restart"/>
            <w:tcBorders>
              <w:top w:val="nil"/>
              <w:left w:val="single" w:sz="8" w:space="0" w:color="auto"/>
              <w:bottom w:val="single" w:sz="8" w:space="0" w:color="000000"/>
              <w:right w:val="single" w:sz="8" w:space="0" w:color="auto"/>
            </w:tcBorders>
            <w:shd w:val="clear" w:color="auto" w:fill="auto"/>
            <w:vAlign w:val="center"/>
            <w:hideMark/>
          </w:tcPr>
          <w:p w14:paraId="134D5F23" w14:textId="050B51C0"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 xml:space="preserve">Bowen </w:t>
            </w:r>
            <w:r w:rsidR="005941AB">
              <w:rPr>
                <w:rFonts w:ascii="Times New Roman" w:eastAsia="Times New Roman" w:hAnsi="Times New Roman" w:cs="Times New Roman"/>
                <w:sz w:val="22"/>
                <w:szCs w:val="22"/>
              </w:rPr>
              <w:t>et al., 2001; Gold et al., 2010</w:t>
            </w:r>
          </w:p>
        </w:tc>
      </w:tr>
      <w:tr w:rsidR="00633275" w:rsidRPr="00F73F90" w14:paraId="59FB8B4E" w14:textId="77777777" w:rsidTr="00FB30B1">
        <w:trPr>
          <w:trHeight w:val="592"/>
        </w:trPr>
        <w:tc>
          <w:tcPr>
            <w:tcW w:w="2567" w:type="dxa"/>
            <w:vMerge/>
            <w:tcBorders>
              <w:top w:val="nil"/>
              <w:left w:val="single" w:sz="8" w:space="0" w:color="auto"/>
              <w:bottom w:val="single" w:sz="8" w:space="0" w:color="000000"/>
              <w:right w:val="single" w:sz="8" w:space="0" w:color="auto"/>
            </w:tcBorders>
            <w:vAlign w:val="center"/>
            <w:hideMark/>
          </w:tcPr>
          <w:p w14:paraId="45F4019B" w14:textId="77777777" w:rsidR="00633275" w:rsidRPr="00F73F90" w:rsidRDefault="00633275" w:rsidP="00FB30B1">
            <w:pPr>
              <w:rPr>
                <w:rFonts w:ascii="Times New Roman" w:eastAsia="Times New Roman" w:hAnsi="Times New Roman" w:cs="Times New Roman"/>
                <w:b/>
                <w:bCs/>
                <w:sz w:val="22"/>
                <w:szCs w:val="22"/>
              </w:rPr>
            </w:pPr>
          </w:p>
        </w:tc>
        <w:tc>
          <w:tcPr>
            <w:tcW w:w="4394" w:type="dxa"/>
            <w:tcBorders>
              <w:top w:val="nil"/>
              <w:left w:val="nil"/>
              <w:bottom w:val="single" w:sz="8" w:space="0" w:color="auto"/>
              <w:right w:val="single" w:sz="8" w:space="0" w:color="auto"/>
            </w:tcBorders>
            <w:shd w:val="clear" w:color="auto" w:fill="auto"/>
            <w:vAlign w:val="center"/>
            <w:hideMark/>
          </w:tcPr>
          <w:p w14:paraId="3CEE72CC" w14:textId="4BE5F1FE"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M</w:t>
            </w:r>
            <w:r w:rsidR="00FB30B1" w:rsidRPr="00F73F90">
              <w:rPr>
                <w:rFonts w:ascii="Times New Roman" w:eastAsia="Times New Roman" w:hAnsi="Times New Roman" w:cs="Times New Roman"/>
                <w:sz w:val="22"/>
                <w:szCs w:val="22"/>
              </w:rPr>
              <w:t>a</w:t>
            </w:r>
            <w:r w:rsidRPr="00F73F90">
              <w:rPr>
                <w:rFonts w:ascii="Times New Roman" w:eastAsia="Times New Roman" w:hAnsi="Times New Roman" w:cs="Times New Roman"/>
                <w:sz w:val="22"/>
                <w:szCs w:val="22"/>
              </w:rPr>
              <w:t>naging environmental risks</w:t>
            </w:r>
          </w:p>
        </w:tc>
        <w:tc>
          <w:tcPr>
            <w:tcW w:w="1985" w:type="dxa"/>
            <w:vMerge/>
            <w:tcBorders>
              <w:top w:val="nil"/>
              <w:left w:val="single" w:sz="8" w:space="0" w:color="auto"/>
              <w:bottom w:val="single" w:sz="8" w:space="0" w:color="000000"/>
              <w:right w:val="single" w:sz="8" w:space="0" w:color="auto"/>
            </w:tcBorders>
            <w:vAlign w:val="center"/>
            <w:hideMark/>
          </w:tcPr>
          <w:p w14:paraId="22B6CDA2" w14:textId="77777777" w:rsidR="00633275" w:rsidRPr="00F73F90" w:rsidRDefault="00633275" w:rsidP="00FB30B1">
            <w:pPr>
              <w:rPr>
                <w:rFonts w:ascii="Times New Roman" w:eastAsia="Times New Roman" w:hAnsi="Times New Roman" w:cs="Times New Roman"/>
                <w:sz w:val="22"/>
                <w:szCs w:val="22"/>
              </w:rPr>
            </w:pPr>
          </w:p>
        </w:tc>
      </w:tr>
      <w:tr w:rsidR="00633275" w:rsidRPr="00F73F90" w14:paraId="7F91785A" w14:textId="77777777" w:rsidTr="00C55957">
        <w:trPr>
          <w:trHeight w:val="480"/>
        </w:trPr>
        <w:tc>
          <w:tcPr>
            <w:tcW w:w="2567" w:type="dxa"/>
            <w:vMerge w:val="restart"/>
            <w:tcBorders>
              <w:top w:val="nil"/>
              <w:left w:val="single" w:sz="8" w:space="0" w:color="auto"/>
              <w:bottom w:val="single" w:sz="8" w:space="0" w:color="000000"/>
              <w:right w:val="single" w:sz="8" w:space="0" w:color="auto"/>
            </w:tcBorders>
            <w:shd w:val="clear" w:color="auto" w:fill="auto"/>
            <w:vAlign w:val="center"/>
            <w:hideMark/>
          </w:tcPr>
          <w:p w14:paraId="221C05CE" w14:textId="28DDE1A8" w:rsidR="00633275" w:rsidRPr="00F73F90" w:rsidRDefault="00FB30B1"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Product-</w:t>
            </w:r>
            <w:r w:rsidR="00633275" w:rsidRPr="00F73F90">
              <w:rPr>
                <w:rFonts w:ascii="Times New Roman" w:eastAsia="Times New Roman" w:hAnsi="Times New Roman" w:cs="Times New Roman"/>
                <w:b/>
                <w:bCs/>
                <w:sz w:val="22"/>
                <w:szCs w:val="22"/>
              </w:rPr>
              <w:t>based green supply</w:t>
            </w:r>
          </w:p>
        </w:tc>
        <w:tc>
          <w:tcPr>
            <w:tcW w:w="4394" w:type="dxa"/>
            <w:tcBorders>
              <w:top w:val="nil"/>
              <w:left w:val="nil"/>
              <w:bottom w:val="nil"/>
              <w:right w:val="single" w:sz="8" w:space="0" w:color="auto"/>
            </w:tcBorders>
            <w:shd w:val="clear" w:color="auto" w:fill="auto"/>
            <w:vAlign w:val="center"/>
            <w:hideMark/>
          </w:tcPr>
          <w:p w14:paraId="28177AD7" w14:textId="125DDAE6"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Recycling initiatives that require collaboration with suppliers</w:t>
            </w:r>
          </w:p>
        </w:tc>
        <w:tc>
          <w:tcPr>
            <w:tcW w:w="1985" w:type="dxa"/>
            <w:vMerge w:val="restart"/>
            <w:tcBorders>
              <w:top w:val="nil"/>
              <w:left w:val="single" w:sz="8" w:space="0" w:color="auto"/>
              <w:bottom w:val="single" w:sz="8" w:space="0" w:color="000000"/>
              <w:right w:val="single" w:sz="8" w:space="0" w:color="auto"/>
            </w:tcBorders>
            <w:shd w:val="clear" w:color="auto" w:fill="auto"/>
            <w:vAlign w:val="center"/>
            <w:hideMark/>
          </w:tcPr>
          <w:p w14:paraId="27D05D21" w14:textId="1E4BE747"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 xml:space="preserve">Bowen et al., </w:t>
            </w:r>
            <w:r w:rsidR="005941AB">
              <w:rPr>
                <w:rFonts w:ascii="Times New Roman" w:eastAsia="Times New Roman" w:hAnsi="Times New Roman" w:cs="Times New Roman"/>
                <w:sz w:val="22"/>
                <w:szCs w:val="22"/>
              </w:rPr>
              <w:t>2001; Gold et al., 2010</w:t>
            </w:r>
          </w:p>
        </w:tc>
      </w:tr>
      <w:tr w:rsidR="00633275" w:rsidRPr="00F73F90" w14:paraId="435D3F7D" w14:textId="77777777" w:rsidTr="00C55957">
        <w:trPr>
          <w:trHeight w:val="500"/>
        </w:trPr>
        <w:tc>
          <w:tcPr>
            <w:tcW w:w="2567" w:type="dxa"/>
            <w:vMerge/>
            <w:tcBorders>
              <w:top w:val="nil"/>
              <w:left w:val="single" w:sz="8" w:space="0" w:color="auto"/>
              <w:bottom w:val="single" w:sz="8" w:space="0" w:color="000000"/>
              <w:right w:val="single" w:sz="8" w:space="0" w:color="auto"/>
            </w:tcBorders>
            <w:vAlign w:val="center"/>
            <w:hideMark/>
          </w:tcPr>
          <w:p w14:paraId="0AC30BD6" w14:textId="77777777" w:rsidR="00633275" w:rsidRPr="00F73F90" w:rsidRDefault="00633275" w:rsidP="00FB30B1">
            <w:pPr>
              <w:rPr>
                <w:rFonts w:ascii="Times New Roman" w:eastAsia="Times New Roman" w:hAnsi="Times New Roman" w:cs="Times New Roman"/>
                <w:b/>
                <w:bCs/>
                <w:sz w:val="22"/>
                <w:szCs w:val="22"/>
              </w:rPr>
            </w:pPr>
          </w:p>
        </w:tc>
        <w:tc>
          <w:tcPr>
            <w:tcW w:w="4394" w:type="dxa"/>
            <w:tcBorders>
              <w:top w:val="nil"/>
              <w:left w:val="nil"/>
              <w:bottom w:val="single" w:sz="8" w:space="0" w:color="auto"/>
              <w:right w:val="single" w:sz="8" w:space="0" w:color="auto"/>
            </w:tcBorders>
            <w:shd w:val="clear" w:color="auto" w:fill="auto"/>
            <w:vAlign w:val="center"/>
            <w:hideMark/>
          </w:tcPr>
          <w:p w14:paraId="77A9BD06" w14:textId="030767E2"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Efforts with suppliers to reduce environmental impact</w:t>
            </w:r>
          </w:p>
        </w:tc>
        <w:tc>
          <w:tcPr>
            <w:tcW w:w="1985" w:type="dxa"/>
            <w:vMerge/>
            <w:tcBorders>
              <w:top w:val="nil"/>
              <w:left w:val="single" w:sz="8" w:space="0" w:color="auto"/>
              <w:bottom w:val="single" w:sz="8" w:space="0" w:color="000000"/>
              <w:right w:val="single" w:sz="8" w:space="0" w:color="auto"/>
            </w:tcBorders>
            <w:vAlign w:val="center"/>
            <w:hideMark/>
          </w:tcPr>
          <w:p w14:paraId="45C5766E" w14:textId="77777777" w:rsidR="00633275" w:rsidRPr="00F73F90" w:rsidRDefault="00633275" w:rsidP="00FB30B1">
            <w:pPr>
              <w:rPr>
                <w:rFonts w:ascii="Times New Roman" w:eastAsia="Times New Roman" w:hAnsi="Times New Roman" w:cs="Times New Roman"/>
                <w:sz w:val="22"/>
                <w:szCs w:val="22"/>
              </w:rPr>
            </w:pPr>
          </w:p>
        </w:tc>
      </w:tr>
      <w:tr w:rsidR="00633275" w:rsidRPr="00F73F90" w14:paraId="4169317F" w14:textId="77777777" w:rsidTr="00C55957">
        <w:trPr>
          <w:trHeight w:val="300"/>
        </w:trPr>
        <w:tc>
          <w:tcPr>
            <w:tcW w:w="2567" w:type="dxa"/>
            <w:vMerge w:val="restart"/>
            <w:tcBorders>
              <w:top w:val="nil"/>
              <w:left w:val="single" w:sz="8" w:space="0" w:color="auto"/>
              <w:bottom w:val="single" w:sz="8" w:space="0" w:color="000000"/>
              <w:right w:val="single" w:sz="8" w:space="0" w:color="auto"/>
            </w:tcBorders>
            <w:shd w:val="clear" w:color="auto" w:fill="auto"/>
            <w:vAlign w:val="center"/>
            <w:hideMark/>
          </w:tcPr>
          <w:p w14:paraId="6B597CF8" w14:textId="77777777" w:rsidR="00633275" w:rsidRPr="00F73F90" w:rsidRDefault="00633275"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Greening the supply process</w:t>
            </w:r>
          </w:p>
        </w:tc>
        <w:tc>
          <w:tcPr>
            <w:tcW w:w="4394" w:type="dxa"/>
            <w:tcBorders>
              <w:top w:val="nil"/>
              <w:left w:val="nil"/>
              <w:bottom w:val="nil"/>
              <w:right w:val="single" w:sz="8" w:space="0" w:color="auto"/>
            </w:tcBorders>
            <w:shd w:val="clear" w:color="auto" w:fill="auto"/>
            <w:vAlign w:val="center"/>
            <w:hideMark/>
          </w:tcPr>
          <w:p w14:paraId="631C18C6" w14:textId="6FFB1657" w:rsidR="00633275" w:rsidRPr="00F73F90" w:rsidRDefault="00FB30B1"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Strategic supplier selection</w:t>
            </w:r>
          </w:p>
        </w:tc>
        <w:tc>
          <w:tcPr>
            <w:tcW w:w="1985" w:type="dxa"/>
            <w:vMerge w:val="restart"/>
            <w:tcBorders>
              <w:top w:val="nil"/>
              <w:left w:val="single" w:sz="8" w:space="0" w:color="auto"/>
              <w:bottom w:val="single" w:sz="8" w:space="0" w:color="000000"/>
              <w:right w:val="single" w:sz="8" w:space="0" w:color="auto"/>
            </w:tcBorders>
            <w:shd w:val="clear" w:color="auto" w:fill="auto"/>
            <w:vAlign w:val="center"/>
            <w:hideMark/>
          </w:tcPr>
          <w:p w14:paraId="47EF464F" w14:textId="60F44EEE"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 xml:space="preserve">Bowen </w:t>
            </w:r>
            <w:r w:rsidR="005941AB">
              <w:rPr>
                <w:rFonts w:ascii="Times New Roman" w:eastAsia="Times New Roman" w:hAnsi="Times New Roman" w:cs="Times New Roman"/>
                <w:sz w:val="22"/>
                <w:szCs w:val="22"/>
              </w:rPr>
              <w:t>et al., 2001; Gold et al., 2010</w:t>
            </w:r>
          </w:p>
        </w:tc>
      </w:tr>
      <w:tr w:rsidR="00633275" w:rsidRPr="00F73F90" w14:paraId="65AA5B75" w14:textId="77777777" w:rsidTr="00C55957">
        <w:trPr>
          <w:trHeight w:val="300"/>
        </w:trPr>
        <w:tc>
          <w:tcPr>
            <w:tcW w:w="2567" w:type="dxa"/>
            <w:vMerge/>
            <w:tcBorders>
              <w:top w:val="nil"/>
              <w:left w:val="single" w:sz="8" w:space="0" w:color="auto"/>
              <w:bottom w:val="single" w:sz="8" w:space="0" w:color="000000"/>
              <w:right w:val="single" w:sz="8" w:space="0" w:color="auto"/>
            </w:tcBorders>
            <w:vAlign w:val="center"/>
            <w:hideMark/>
          </w:tcPr>
          <w:p w14:paraId="7B9CA515" w14:textId="77777777" w:rsidR="00633275" w:rsidRPr="00F73F90" w:rsidRDefault="00633275" w:rsidP="00FB30B1">
            <w:pPr>
              <w:rPr>
                <w:rFonts w:ascii="Times New Roman" w:eastAsia="Times New Roman" w:hAnsi="Times New Roman" w:cs="Times New Roman"/>
                <w:b/>
                <w:bCs/>
                <w:sz w:val="22"/>
                <w:szCs w:val="22"/>
              </w:rPr>
            </w:pPr>
          </w:p>
        </w:tc>
        <w:tc>
          <w:tcPr>
            <w:tcW w:w="4394" w:type="dxa"/>
            <w:tcBorders>
              <w:top w:val="nil"/>
              <w:left w:val="nil"/>
              <w:bottom w:val="nil"/>
              <w:right w:val="single" w:sz="8" w:space="0" w:color="auto"/>
            </w:tcBorders>
            <w:shd w:val="clear" w:color="auto" w:fill="auto"/>
            <w:vAlign w:val="center"/>
            <w:hideMark/>
          </w:tcPr>
          <w:p w14:paraId="43760F90" w14:textId="3B07E802"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Supplier evaluation</w:t>
            </w:r>
          </w:p>
        </w:tc>
        <w:tc>
          <w:tcPr>
            <w:tcW w:w="1985" w:type="dxa"/>
            <w:vMerge/>
            <w:tcBorders>
              <w:top w:val="nil"/>
              <w:left w:val="single" w:sz="8" w:space="0" w:color="auto"/>
              <w:bottom w:val="single" w:sz="8" w:space="0" w:color="000000"/>
              <w:right w:val="single" w:sz="8" w:space="0" w:color="auto"/>
            </w:tcBorders>
            <w:vAlign w:val="center"/>
            <w:hideMark/>
          </w:tcPr>
          <w:p w14:paraId="233FE7BF" w14:textId="77777777" w:rsidR="00633275" w:rsidRPr="00F73F90" w:rsidRDefault="00633275" w:rsidP="00FB30B1">
            <w:pPr>
              <w:rPr>
                <w:rFonts w:ascii="Times New Roman" w:eastAsia="Times New Roman" w:hAnsi="Times New Roman" w:cs="Times New Roman"/>
                <w:sz w:val="22"/>
                <w:szCs w:val="22"/>
              </w:rPr>
            </w:pPr>
          </w:p>
        </w:tc>
      </w:tr>
      <w:tr w:rsidR="00633275" w:rsidRPr="00F73F90" w14:paraId="3B8109F4" w14:textId="77777777" w:rsidTr="00C55957">
        <w:trPr>
          <w:trHeight w:val="500"/>
        </w:trPr>
        <w:tc>
          <w:tcPr>
            <w:tcW w:w="2567" w:type="dxa"/>
            <w:vMerge/>
            <w:tcBorders>
              <w:top w:val="nil"/>
              <w:left w:val="single" w:sz="8" w:space="0" w:color="auto"/>
              <w:bottom w:val="single" w:sz="8" w:space="0" w:color="000000"/>
              <w:right w:val="single" w:sz="8" w:space="0" w:color="auto"/>
            </w:tcBorders>
            <w:vAlign w:val="center"/>
            <w:hideMark/>
          </w:tcPr>
          <w:p w14:paraId="538385DF" w14:textId="77777777" w:rsidR="00633275" w:rsidRPr="00F73F90" w:rsidRDefault="00633275" w:rsidP="00FB30B1">
            <w:pPr>
              <w:rPr>
                <w:rFonts w:ascii="Times New Roman" w:eastAsia="Times New Roman" w:hAnsi="Times New Roman" w:cs="Times New Roman"/>
                <w:b/>
                <w:bCs/>
                <w:sz w:val="22"/>
                <w:szCs w:val="22"/>
              </w:rPr>
            </w:pPr>
          </w:p>
        </w:tc>
        <w:tc>
          <w:tcPr>
            <w:tcW w:w="4394" w:type="dxa"/>
            <w:tcBorders>
              <w:top w:val="nil"/>
              <w:left w:val="nil"/>
              <w:bottom w:val="single" w:sz="8" w:space="0" w:color="auto"/>
              <w:right w:val="single" w:sz="8" w:space="0" w:color="auto"/>
            </w:tcBorders>
            <w:shd w:val="clear" w:color="auto" w:fill="auto"/>
            <w:vAlign w:val="center"/>
            <w:hideMark/>
          </w:tcPr>
          <w:p w14:paraId="77B3AB34" w14:textId="398439B8"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Monitoring and mentoring activities to improve environmental performance</w:t>
            </w:r>
          </w:p>
        </w:tc>
        <w:tc>
          <w:tcPr>
            <w:tcW w:w="1985" w:type="dxa"/>
            <w:vMerge/>
            <w:tcBorders>
              <w:top w:val="nil"/>
              <w:left w:val="single" w:sz="8" w:space="0" w:color="auto"/>
              <w:bottom w:val="single" w:sz="8" w:space="0" w:color="000000"/>
              <w:right w:val="single" w:sz="8" w:space="0" w:color="auto"/>
            </w:tcBorders>
            <w:vAlign w:val="center"/>
            <w:hideMark/>
          </w:tcPr>
          <w:p w14:paraId="42BBD902" w14:textId="77777777" w:rsidR="00633275" w:rsidRPr="00F73F90" w:rsidRDefault="00633275" w:rsidP="00FB30B1">
            <w:pPr>
              <w:rPr>
                <w:rFonts w:ascii="Times New Roman" w:eastAsia="Times New Roman" w:hAnsi="Times New Roman" w:cs="Times New Roman"/>
                <w:sz w:val="22"/>
                <w:szCs w:val="22"/>
              </w:rPr>
            </w:pPr>
          </w:p>
        </w:tc>
      </w:tr>
      <w:tr w:rsidR="00633275" w:rsidRPr="00F73F90" w14:paraId="651A8DED" w14:textId="77777777" w:rsidTr="00ED0DF6">
        <w:trPr>
          <w:trHeight w:val="947"/>
        </w:trPr>
        <w:tc>
          <w:tcPr>
            <w:tcW w:w="2567" w:type="dxa"/>
            <w:tcBorders>
              <w:top w:val="nil"/>
              <w:left w:val="single" w:sz="8" w:space="0" w:color="auto"/>
              <w:bottom w:val="single" w:sz="8" w:space="0" w:color="auto"/>
              <w:right w:val="single" w:sz="8" w:space="0" w:color="auto"/>
            </w:tcBorders>
            <w:shd w:val="clear" w:color="auto" w:fill="auto"/>
            <w:vAlign w:val="center"/>
            <w:hideMark/>
          </w:tcPr>
          <w:p w14:paraId="6067A284" w14:textId="77777777" w:rsidR="00633275" w:rsidRPr="00F73F90" w:rsidRDefault="00633275"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Environmental collaboration</w:t>
            </w:r>
          </w:p>
        </w:tc>
        <w:tc>
          <w:tcPr>
            <w:tcW w:w="4394" w:type="dxa"/>
            <w:tcBorders>
              <w:top w:val="nil"/>
              <w:left w:val="nil"/>
              <w:bottom w:val="single" w:sz="8" w:space="0" w:color="auto"/>
              <w:right w:val="single" w:sz="8" w:space="0" w:color="auto"/>
            </w:tcBorders>
            <w:shd w:val="clear" w:color="auto" w:fill="auto"/>
            <w:vAlign w:val="center"/>
            <w:hideMark/>
          </w:tcPr>
          <w:p w14:paraId="02D289BC" w14:textId="61B25A1B" w:rsidR="00633275" w:rsidRPr="00F73F90" w:rsidRDefault="00FB30B1" w:rsidP="00ED0DF6">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D</w:t>
            </w:r>
            <w:r w:rsidR="00ED0DF6">
              <w:rPr>
                <w:rFonts w:ascii="Times New Roman" w:eastAsia="Times New Roman" w:hAnsi="Times New Roman" w:cs="Times New Roman"/>
                <w:sz w:val="22"/>
                <w:szCs w:val="22"/>
              </w:rPr>
              <w:t>irect involvement of</w:t>
            </w:r>
            <w:r w:rsidR="00633275" w:rsidRPr="00F73F90">
              <w:rPr>
                <w:rFonts w:ascii="Times New Roman" w:eastAsia="Times New Roman" w:hAnsi="Times New Roman" w:cs="Times New Roman"/>
                <w:sz w:val="22"/>
                <w:szCs w:val="22"/>
              </w:rPr>
              <w:t xml:space="preserve"> company with suppliers in planning jointly for environmental management and solutions</w:t>
            </w:r>
          </w:p>
        </w:tc>
        <w:tc>
          <w:tcPr>
            <w:tcW w:w="1985" w:type="dxa"/>
            <w:tcBorders>
              <w:top w:val="nil"/>
              <w:left w:val="nil"/>
              <w:bottom w:val="single" w:sz="8" w:space="0" w:color="auto"/>
              <w:right w:val="single" w:sz="8" w:space="0" w:color="auto"/>
            </w:tcBorders>
            <w:shd w:val="clear" w:color="auto" w:fill="auto"/>
            <w:vAlign w:val="center"/>
            <w:hideMark/>
          </w:tcPr>
          <w:p w14:paraId="61FA945D" w14:textId="1784ECE3" w:rsidR="00633275" w:rsidRPr="00F73F90" w:rsidRDefault="005941AB" w:rsidP="00FB30B1">
            <w:pPr>
              <w:rPr>
                <w:rFonts w:ascii="Times New Roman" w:eastAsia="Times New Roman" w:hAnsi="Times New Roman" w:cs="Times New Roman"/>
                <w:sz w:val="22"/>
                <w:szCs w:val="22"/>
              </w:rPr>
            </w:pPr>
            <w:r>
              <w:rPr>
                <w:rFonts w:ascii="Times New Roman" w:eastAsia="Times New Roman" w:hAnsi="Times New Roman" w:cs="Times New Roman"/>
                <w:sz w:val="22"/>
                <w:szCs w:val="22"/>
              </w:rPr>
              <w:t>Vachon and Klassen, 2008</w:t>
            </w:r>
          </w:p>
        </w:tc>
      </w:tr>
      <w:tr w:rsidR="00633275" w:rsidRPr="00F73F90" w14:paraId="6D04DA0C" w14:textId="77777777" w:rsidTr="00C55957">
        <w:trPr>
          <w:trHeight w:val="720"/>
        </w:trPr>
        <w:tc>
          <w:tcPr>
            <w:tcW w:w="2567" w:type="dxa"/>
            <w:vMerge w:val="restart"/>
            <w:tcBorders>
              <w:top w:val="nil"/>
              <w:left w:val="single" w:sz="8" w:space="0" w:color="auto"/>
              <w:bottom w:val="single" w:sz="8" w:space="0" w:color="000000"/>
              <w:right w:val="single" w:sz="8" w:space="0" w:color="auto"/>
            </w:tcBorders>
            <w:shd w:val="clear" w:color="auto" w:fill="auto"/>
            <w:vAlign w:val="center"/>
            <w:hideMark/>
          </w:tcPr>
          <w:p w14:paraId="46C39B48" w14:textId="77777777" w:rsidR="00633275" w:rsidRPr="00F73F90" w:rsidRDefault="00633275"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Path dependency and learning from pollution prevention</w:t>
            </w:r>
          </w:p>
        </w:tc>
        <w:tc>
          <w:tcPr>
            <w:tcW w:w="4394" w:type="dxa"/>
            <w:tcBorders>
              <w:top w:val="nil"/>
              <w:left w:val="nil"/>
              <w:bottom w:val="nil"/>
              <w:right w:val="single" w:sz="8" w:space="0" w:color="auto"/>
            </w:tcBorders>
            <w:shd w:val="clear" w:color="auto" w:fill="auto"/>
            <w:vAlign w:val="center"/>
            <w:hideMark/>
          </w:tcPr>
          <w:p w14:paraId="5928FF5B" w14:textId="08024512"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Strategy complementarity through product stewardship, pollution prevention and sustainable development</w:t>
            </w:r>
          </w:p>
        </w:tc>
        <w:tc>
          <w:tcPr>
            <w:tcW w:w="1985" w:type="dxa"/>
            <w:vMerge w:val="restart"/>
            <w:tcBorders>
              <w:top w:val="nil"/>
              <w:left w:val="single" w:sz="8" w:space="0" w:color="auto"/>
              <w:bottom w:val="single" w:sz="8" w:space="0" w:color="000000"/>
              <w:right w:val="single" w:sz="8" w:space="0" w:color="auto"/>
            </w:tcBorders>
            <w:shd w:val="clear" w:color="auto" w:fill="auto"/>
            <w:vAlign w:val="center"/>
            <w:hideMark/>
          </w:tcPr>
          <w:p w14:paraId="14D93CF9" w14:textId="61806D92" w:rsidR="00633275" w:rsidRPr="00F73F90" w:rsidRDefault="005941AB" w:rsidP="00FB30B1">
            <w:pPr>
              <w:rPr>
                <w:rFonts w:ascii="Times New Roman" w:eastAsia="Times New Roman" w:hAnsi="Times New Roman" w:cs="Times New Roman"/>
                <w:sz w:val="22"/>
                <w:szCs w:val="22"/>
              </w:rPr>
            </w:pPr>
            <w:proofErr w:type="spellStart"/>
            <w:r>
              <w:rPr>
                <w:rFonts w:ascii="Times New Roman" w:eastAsia="Times New Roman" w:hAnsi="Times New Roman" w:cs="Times New Roman"/>
                <w:sz w:val="22"/>
                <w:szCs w:val="22"/>
              </w:rPr>
              <w:t>Miemczyk</w:t>
            </w:r>
            <w:proofErr w:type="spellEnd"/>
            <w:r>
              <w:rPr>
                <w:rFonts w:ascii="Times New Roman" w:eastAsia="Times New Roman" w:hAnsi="Times New Roman" w:cs="Times New Roman"/>
                <w:sz w:val="22"/>
                <w:szCs w:val="22"/>
              </w:rPr>
              <w:t xml:space="preserve"> et al., 2016</w:t>
            </w:r>
          </w:p>
        </w:tc>
      </w:tr>
      <w:tr w:rsidR="00633275" w:rsidRPr="00F73F90" w14:paraId="5B661678" w14:textId="77777777" w:rsidTr="00C55957">
        <w:trPr>
          <w:trHeight w:val="320"/>
        </w:trPr>
        <w:tc>
          <w:tcPr>
            <w:tcW w:w="2567" w:type="dxa"/>
            <w:vMerge/>
            <w:tcBorders>
              <w:top w:val="nil"/>
              <w:left w:val="single" w:sz="8" w:space="0" w:color="auto"/>
              <w:bottom w:val="single" w:sz="8" w:space="0" w:color="000000"/>
              <w:right w:val="single" w:sz="8" w:space="0" w:color="auto"/>
            </w:tcBorders>
            <w:vAlign w:val="center"/>
            <w:hideMark/>
          </w:tcPr>
          <w:p w14:paraId="6E2DE409" w14:textId="77777777" w:rsidR="00633275" w:rsidRPr="00F73F90" w:rsidRDefault="00633275" w:rsidP="00FB30B1">
            <w:pPr>
              <w:rPr>
                <w:rFonts w:ascii="Times New Roman" w:eastAsia="Times New Roman" w:hAnsi="Times New Roman" w:cs="Times New Roman"/>
                <w:b/>
                <w:bCs/>
                <w:sz w:val="22"/>
                <w:szCs w:val="22"/>
              </w:rPr>
            </w:pPr>
          </w:p>
        </w:tc>
        <w:tc>
          <w:tcPr>
            <w:tcW w:w="4394" w:type="dxa"/>
            <w:tcBorders>
              <w:top w:val="nil"/>
              <w:left w:val="nil"/>
              <w:bottom w:val="single" w:sz="8" w:space="0" w:color="auto"/>
              <w:right w:val="single" w:sz="8" w:space="0" w:color="auto"/>
            </w:tcBorders>
            <w:shd w:val="clear" w:color="auto" w:fill="auto"/>
            <w:vAlign w:val="center"/>
            <w:hideMark/>
          </w:tcPr>
          <w:p w14:paraId="719219D7" w14:textId="6C509201"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Development, learning and sharing</w:t>
            </w:r>
          </w:p>
        </w:tc>
        <w:tc>
          <w:tcPr>
            <w:tcW w:w="1985" w:type="dxa"/>
            <w:vMerge/>
            <w:tcBorders>
              <w:top w:val="nil"/>
              <w:left w:val="single" w:sz="8" w:space="0" w:color="auto"/>
              <w:bottom w:val="single" w:sz="8" w:space="0" w:color="000000"/>
              <w:right w:val="single" w:sz="8" w:space="0" w:color="auto"/>
            </w:tcBorders>
            <w:vAlign w:val="center"/>
            <w:hideMark/>
          </w:tcPr>
          <w:p w14:paraId="0CF62E97" w14:textId="77777777" w:rsidR="00633275" w:rsidRPr="00F73F90" w:rsidRDefault="00633275" w:rsidP="00FB30B1">
            <w:pPr>
              <w:rPr>
                <w:rFonts w:ascii="Times New Roman" w:eastAsia="Times New Roman" w:hAnsi="Times New Roman" w:cs="Times New Roman"/>
                <w:sz w:val="22"/>
                <w:szCs w:val="22"/>
              </w:rPr>
            </w:pPr>
          </w:p>
        </w:tc>
      </w:tr>
      <w:tr w:rsidR="00ED0DF6" w:rsidRPr="00F73F90" w14:paraId="30A685EA" w14:textId="77777777" w:rsidTr="00ED0DF6">
        <w:trPr>
          <w:trHeight w:val="850"/>
        </w:trPr>
        <w:tc>
          <w:tcPr>
            <w:tcW w:w="2567" w:type="dxa"/>
            <w:tcBorders>
              <w:top w:val="nil"/>
              <w:left w:val="single" w:sz="8" w:space="0" w:color="auto"/>
              <w:bottom w:val="single" w:sz="8" w:space="0" w:color="000000"/>
              <w:right w:val="single" w:sz="8" w:space="0" w:color="auto"/>
            </w:tcBorders>
            <w:vAlign w:val="center"/>
          </w:tcPr>
          <w:p w14:paraId="67CC1B8B" w14:textId="58D95576" w:rsidR="00ED0DF6" w:rsidRPr="00F73F90" w:rsidRDefault="00ED0DF6"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 xml:space="preserve">Antecedents of social sustainability </w:t>
            </w:r>
          </w:p>
        </w:tc>
        <w:tc>
          <w:tcPr>
            <w:tcW w:w="4394" w:type="dxa"/>
            <w:tcBorders>
              <w:top w:val="nil"/>
              <w:left w:val="nil"/>
              <w:bottom w:val="single" w:sz="8" w:space="0" w:color="auto"/>
              <w:right w:val="single" w:sz="8" w:space="0" w:color="auto"/>
            </w:tcBorders>
            <w:shd w:val="clear" w:color="auto" w:fill="auto"/>
            <w:vAlign w:val="center"/>
          </w:tcPr>
          <w:p w14:paraId="1C499C82" w14:textId="24B08090" w:rsidR="00ED0DF6" w:rsidRPr="00F73F90" w:rsidRDefault="00ED0DF6"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Drivers and barriers of integrating social aspects into GSCM</w:t>
            </w:r>
          </w:p>
        </w:tc>
        <w:tc>
          <w:tcPr>
            <w:tcW w:w="1985" w:type="dxa"/>
            <w:tcBorders>
              <w:top w:val="nil"/>
              <w:left w:val="single" w:sz="8" w:space="0" w:color="auto"/>
              <w:bottom w:val="single" w:sz="8" w:space="0" w:color="000000"/>
              <w:right w:val="single" w:sz="8" w:space="0" w:color="auto"/>
            </w:tcBorders>
            <w:vAlign w:val="center"/>
          </w:tcPr>
          <w:p w14:paraId="4F05E81D" w14:textId="2240CEFC" w:rsidR="00ED0DF6" w:rsidRPr="00F73F90" w:rsidRDefault="00ED0DF6" w:rsidP="00FB30B1">
            <w:pPr>
              <w:rPr>
                <w:rFonts w:ascii="Times New Roman" w:eastAsia="Times New Roman" w:hAnsi="Times New Roman" w:cs="Times New Roman"/>
                <w:sz w:val="22"/>
                <w:szCs w:val="22"/>
              </w:rPr>
            </w:pPr>
            <w:r>
              <w:rPr>
                <w:rFonts w:ascii="Times New Roman" w:eastAsia="Times New Roman" w:hAnsi="Times New Roman" w:cs="Times New Roman"/>
                <w:sz w:val="22"/>
                <w:szCs w:val="22"/>
              </w:rPr>
              <w:t>From various SSCM models &amp; o</w:t>
            </w:r>
            <w:r w:rsidRPr="00F73F90">
              <w:rPr>
                <w:rFonts w:ascii="Times New Roman" w:eastAsia="Times New Roman" w:hAnsi="Times New Roman" w:cs="Times New Roman"/>
                <w:sz w:val="22"/>
                <w:szCs w:val="22"/>
              </w:rPr>
              <w:t>wn development</w:t>
            </w:r>
          </w:p>
        </w:tc>
      </w:tr>
      <w:tr w:rsidR="00633275" w:rsidRPr="00F73F90" w14:paraId="1DE284ED" w14:textId="77777777" w:rsidTr="00C55957">
        <w:trPr>
          <w:trHeight w:val="300"/>
        </w:trPr>
        <w:tc>
          <w:tcPr>
            <w:tcW w:w="2567" w:type="dxa"/>
            <w:vMerge w:val="restart"/>
            <w:tcBorders>
              <w:top w:val="nil"/>
              <w:left w:val="single" w:sz="8" w:space="0" w:color="auto"/>
              <w:bottom w:val="single" w:sz="8" w:space="0" w:color="000000"/>
              <w:right w:val="single" w:sz="8" w:space="0" w:color="auto"/>
            </w:tcBorders>
            <w:shd w:val="clear" w:color="auto" w:fill="auto"/>
            <w:vAlign w:val="center"/>
            <w:hideMark/>
          </w:tcPr>
          <w:p w14:paraId="4F31D29B" w14:textId="5348F578" w:rsidR="00633275" w:rsidRPr="00F73F90" w:rsidRDefault="00FB30B1" w:rsidP="00FB30B1">
            <w:pPr>
              <w:rPr>
                <w:rFonts w:ascii="Times New Roman" w:eastAsia="Times New Roman" w:hAnsi="Times New Roman" w:cs="Times New Roman"/>
                <w:b/>
                <w:bCs/>
                <w:sz w:val="22"/>
                <w:szCs w:val="22"/>
              </w:rPr>
            </w:pPr>
            <w:r w:rsidRPr="00F73F90">
              <w:rPr>
                <w:rFonts w:ascii="Times New Roman" w:eastAsia="Times New Roman" w:hAnsi="Times New Roman" w:cs="Times New Roman"/>
                <w:b/>
                <w:bCs/>
                <w:sz w:val="22"/>
                <w:szCs w:val="22"/>
              </w:rPr>
              <w:t>E</w:t>
            </w:r>
            <w:r w:rsidR="00633275" w:rsidRPr="00F73F90">
              <w:rPr>
                <w:rFonts w:ascii="Times New Roman" w:eastAsia="Times New Roman" w:hAnsi="Times New Roman" w:cs="Times New Roman"/>
                <w:b/>
                <w:bCs/>
                <w:sz w:val="22"/>
                <w:szCs w:val="22"/>
              </w:rPr>
              <w:t xml:space="preserve">nabling </w:t>
            </w:r>
            <w:r w:rsidRPr="00F73F90">
              <w:rPr>
                <w:rFonts w:ascii="Times New Roman" w:eastAsia="Times New Roman" w:hAnsi="Times New Roman" w:cs="Times New Roman"/>
                <w:b/>
                <w:bCs/>
                <w:sz w:val="22"/>
                <w:szCs w:val="22"/>
              </w:rPr>
              <w:t xml:space="preserve">factors </w:t>
            </w:r>
            <w:r w:rsidR="00633275" w:rsidRPr="00F73F90">
              <w:rPr>
                <w:rFonts w:ascii="Times New Roman" w:eastAsia="Times New Roman" w:hAnsi="Times New Roman" w:cs="Times New Roman"/>
                <w:b/>
                <w:bCs/>
                <w:sz w:val="22"/>
                <w:szCs w:val="22"/>
              </w:rPr>
              <w:t xml:space="preserve">and resources supporting SSCM </w:t>
            </w:r>
          </w:p>
        </w:tc>
        <w:tc>
          <w:tcPr>
            <w:tcW w:w="4394" w:type="dxa"/>
            <w:tcBorders>
              <w:top w:val="nil"/>
              <w:left w:val="nil"/>
              <w:bottom w:val="nil"/>
              <w:right w:val="single" w:sz="8" w:space="0" w:color="auto"/>
            </w:tcBorders>
            <w:shd w:val="clear" w:color="auto" w:fill="auto"/>
            <w:vAlign w:val="center"/>
            <w:hideMark/>
          </w:tcPr>
          <w:p w14:paraId="456976B9" w14:textId="4D5B58CF"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Organizational and operational structure</w:t>
            </w:r>
          </w:p>
        </w:tc>
        <w:tc>
          <w:tcPr>
            <w:tcW w:w="1985" w:type="dxa"/>
            <w:vMerge w:val="restart"/>
            <w:tcBorders>
              <w:top w:val="nil"/>
              <w:left w:val="single" w:sz="8" w:space="0" w:color="auto"/>
              <w:bottom w:val="single" w:sz="8" w:space="0" w:color="000000"/>
              <w:right w:val="single" w:sz="8" w:space="0" w:color="auto"/>
            </w:tcBorders>
            <w:shd w:val="clear" w:color="auto" w:fill="auto"/>
            <w:vAlign w:val="center"/>
            <w:hideMark/>
          </w:tcPr>
          <w:p w14:paraId="66A332D8" w14:textId="228CA4B7" w:rsidR="00633275" w:rsidRPr="00F73F90" w:rsidRDefault="00DB5F3B" w:rsidP="005941AB">
            <w:pPr>
              <w:rPr>
                <w:rFonts w:ascii="Times New Roman" w:eastAsia="Times New Roman" w:hAnsi="Times New Roman" w:cs="Times New Roman"/>
                <w:sz w:val="22"/>
                <w:szCs w:val="22"/>
              </w:rPr>
            </w:pPr>
            <w:r>
              <w:rPr>
                <w:rFonts w:ascii="Times New Roman" w:eastAsia="Times New Roman" w:hAnsi="Times New Roman" w:cs="Times New Roman"/>
                <w:sz w:val="22"/>
                <w:szCs w:val="22"/>
              </w:rPr>
              <w:t>F</w:t>
            </w:r>
            <w:r w:rsidR="005941AB">
              <w:rPr>
                <w:rFonts w:ascii="Times New Roman" w:eastAsia="Times New Roman" w:hAnsi="Times New Roman" w:cs="Times New Roman"/>
                <w:sz w:val="22"/>
                <w:szCs w:val="22"/>
              </w:rPr>
              <w:t>rom various SSCM models &amp; o</w:t>
            </w:r>
            <w:r w:rsidR="00633275" w:rsidRPr="00F73F90">
              <w:rPr>
                <w:rFonts w:ascii="Times New Roman" w:eastAsia="Times New Roman" w:hAnsi="Times New Roman" w:cs="Times New Roman"/>
                <w:sz w:val="22"/>
                <w:szCs w:val="22"/>
              </w:rPr>
              <w:t>wn development</w:t>
            </w:r>
          </w:p>
        </w:tc>
      </w:tr>
      <w:tr w:rsidR="00633275" w:rsidRPr="00F73F90" w14:paraId="6B5906AB" w14:textId="77777777" w:rsidTr="00C55957">
        <w:trPr>
          <w:trHeight w:val="300"/>
        </w:trPr>
        <w:tc>
          <w:tcPr>
            <w:tcW w:w="2567" w:type="dxa"/>
            <w:vMerge/>
            <w:tcBorders>
              <w:top w:val="nil"/>
              <w:left w:val="single" w:sz="8" w:space="0" w:color="auto"/>
              <w:bottom w:val="single" w:sz="8" w:space="0" w:color="000000"/>
              <w:right w:val="single" w:sz="8" w:space="0" w:color="auto"/>
            </w:tcBorders>
            <w:vAlign w:val="center"/>
            <w:hideMark/>
          </w:tcPr>
          <w:p w14:paraId="161246A0" w14:textId="77777777" w:rsidR="00633275" w:rsidRPr="00F73F90" w:rsidRDefault="00633275" w:rsidP="00C55957">
            <w:pPr>
              <w:rPr>
                <w:rFonts w:ascii="Times New Roman" w:eastAsia="Times New Roman" w:hAnsi="Times New Roman" w:cs="Times New Roman"/>
                <w:b/>
                <w:bCs/>
                <w:color w:val="000000"/>
                <w:sz w:val="22"/>
                <w:szCs w:val="22"/>
              </w:rPr>
            </w:pPr>
          </w:p>
        </w:tc>
        <w:tc>
          <w:tcPr>
            <w:tcW w:w="4394" w:type="dxa"/>
            <w:tcBorders>
              <w:top w:val="nil"/>
              <w:left w:val="nil"/>
              <w:bottom w:val="nil"/>
              <w:right w:val="single" w:sz="8" w:space="0" w:color="auto"/>
            </w:tcBorders>
            <w:shd w:val="clear" w:color="auto" w:fill="auto"/>
            <w:vAlign w:val="center"/>
            <w:hideMark/>
          </w:tcPr>
          <w:p w14:paraId="562C2963" w14:textId="5F74829A"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Knowledge and learning processes</w:t>
            </w:r>
          </w:p>
        </w:tc>
        <w:tc>
          <w:tcPr>
            <w:tcW w:w="1985" w:type="dxa"/>
            <w:vMerge/>
            <w:tcBorders>
              <w:top w:val="nil"/>
              <w:left w:val="single" w:sz="8" w:space="0" w:color="auto"/>
              <w:bottom w:val="single" w:sz="8" w:space="0" w:color="000000"/>
              <w:right w:val="single" w:sz="8" w:space="0" w:color="auto"/>
            </w:tcBorders>
            <w:vAlign w:val="center"/>
            <w:hideMark/>
          </w:tcPr>
          <w:p w14:paraId="773C9CD1" w14:textId="77777777" w:rsidR="00633275" w:rsidRPr="00F73F90" w:rsidRDefault="00633275" w:rsidP="00C55957">
            <w:pPr>
              <w:rPr>
                <w:rFonts w:ascii="Times New Roman" w:eastAsia="Times New Roman" w:hAnsi="Times New Roman" w:cs="Times New Roman"/>
                <w:color w:val="000000"/>
                <w:sz w:val="22"/>
                <w:szCs w:val="22"/>
              </w:rPr>
            </w:pPr>
          </w:p>
        </w:tc>
      </w:tr>
      <w:tr w:rsidR="00633275" w:rsidRPr="00F73F90" w14:paraId="640DB0CC" w14:textId="77777777" w:rsidTr="00C55957">
        <w:trPr>
          <w:trHeight w:val="320"/>
        </w:trPr>
        <w:tc>
          <w:tcPr>
            <w:tcW w:w="2567" w:type="dxa"/>
            <w:vMerge/>
            <w:tcBorders>
              <w:top w:val="nil"/>
              <w:left w:val="single" w:sz="8" w:space="0" w:color="auto"/>
              <w:bottom w:val="single" w:sz="8" w:space="0" w:color="000000"/>
              <w:right w:val="single" w:sz="8" w:space="0" w:color="auto"/>
            </w:tcBorders>
            <w:vAlign w:val="center"/>
            <w:hideMark/>
          </w:tcPr>
          <w:p w14:paraId="5161BAFE" w14:textId="77777777" w:rsidR="00633275" w:rsidRPr="00F73F90" w:rsidRDefault="00633275" w:rsidP="00C55957">
            <w:pPr>
              <w:rPr>
                <w:rFonts w:ascii="Times New Roman" w:eastAsia="Times New Roman" w:hAnsi="Times New Roman" w:cs="Times New Roman"/>
                <w:b/>
                <w:bCs/>
                <w:color w:val="000000"/>
                <w:sz w:val="22"/>
                <w:szCs w:val="22"/>
              </w:rPr>
            </w:pPr>
          </w:p>
        </w:tc>
        <w:tc>
          <w:tcPr>
            <w:tcW w:w="4394" w:type="dxa"/>
            <w:tcBorders>
              <w:top w:val="nil"/>
              <w:left w:val="nil"/>
              <w:bottom w:val="single" w:sz="8" w:space="0" w:color="auto"/>
              <w:right w:val="single" w:sz="8" w:space="0" w:color="auto"/>
            </w:tcBorders>
            <w:shd w:val="clear" w:color="auto" w:fill="auto"/>
            <w:vAlign w:val="center"/>
            <w:hideMark/>
          </w:tcPr>
          <w:p w14:paraId="2D4F7944" w14:textId="7329B1E2" w:rsidR="00633275" w:rsidRPr="00F73F90" w:rsidRDefault="00633275" w:rsidP="00FB30B1">
            <w:pPr>
              <w:rPr>
                <w:rFonts w:ascii="Times New Roman" w:eastAsia="Times New Roman" w:hAnsi="Times New Roman" w:cs="Times New Roman"/>
                <w:sz w:val="22"/>
                <w:szCs w:val="22"/>
              </w:rPr>
            </w:pPr>
            <w:r w:rsidRPr="00F73F90">
              <w:rPr>
                <w:rFonts w:ascii="Times New Roman" w:eastAsia="Times New Roman" w:hAnsi="Times New Roman" w:cs="Times New Roman"/>
                <w:sz w:val="22"/>
                <w:szCs w:val="22"/>
              </w:rPr>
              <w:t>Resources</w:t>
            </w:r>
          </w:p>
        </w:tc>
        <w:tc>
          <w:tcPr>
            <w:tcW w:w="1985" w:type="dxa"/>
            <w:vMerge/>
            <w:tcBorders>
              <w:top w:val="nil"/>
              <w:left w:val="single" w:sz="8" w:space="0" w:color="auto"/>
              <w:bottom w:val="single" w:sz="8" w:space="0" w:color="000000"/>
              <w:right w:val="single" w:sz="8" w:space="0" w:color="auto"/>
            </w:tcBorders>
            <w:vAlign w:val="center"/>
            <w:hideMark/>
          </w:tcPr>
          <w:p w14:paraId="5CEBFB1F" w14:textId="77777777" w:rsidR="00633275" w:rsidRPr="00F73F90" w:rsidRDefault="00633275" w:rsidP="00C55957">
            <w:pPr>
              <w:rPr>
                <w:rFonts w:ascii="Times New Roman" w:eastAsia="Times New Roman" w:hAnsi="Times New Roman" w:cs="Times New Roman"/>
                <w:color w:val="000000"/>
                <w:sz w:val="22"/>
                <w:szCs w:val="22"/>
              </w:rPr>
            </w:pPr>
          </w:p>
        </w:tc>
      </w:tr>
    </w:tbl>
    <w:p w14:paraId="2CB7209D" w14:textId="77777777" w:rsidR="00F02296" w:rsidRPr="00F73F90" w:rsidRDefault="00F02296" w:rsidP="006E2037">
      <w:pPr>
        <w:widowControl w:val="0"/>
        <w:autoSpaceDE w:val="0"/>
        <w:autoSpaceDN w:val="0"/>
        <w:adjustRightInd w:val="0"/>
        <w:ind w:left="480" w:hanging="480"/>
        <w:rPr>
          <w:rFonts w:ascii="Times New Roman" w:hAnsi="Times New Roman" w:cs="Times New Roman"/>
          <w:b/>
        </w:rPr>
      </w:pPr>
    </w:p>
    <w:p w14:paraId="6FF07101" w14:textId="77777777" w:rsidR="0015288A" w:rsidRPr="00F73F90" w:rsidRDefault="0015288A" w:rsidP="006E2037">
      <w:pPr>
        <w:widowControl w:val="0"/>
        <w:autoSpaceDE w:val="0"/>
        <w:autoSpaceDN w:val="0"/>
        <w:adjustRightInd w:val="0"/>
        <w:ind w:left="480" w:hanging="480"/>
        <w:rPr>
          <w:rFonts w:ascii="Times New Roman" w:hAnsi="Times New Roman" w:cs="Times New Roman"/>
          <w:b/>
        </w:rPr>
      </w:pPr>
    </w:p>
    <w:p w14:paraId="762C3955" w14:textId="77777777" w:rsidR="0015288A" w:rsidRPr="00F73F90" w:rsidRDefault="0015288A" w:rsidP="006E2037">
      <w:pPr>
        <w:widowControl w:val="0"/>
        <w:autoSpaceDE w:val="0"/>
        <w:autoSpaceDN w:val="0"/>
        <w:adjustRightInd w:val="0"/>
        <w:ind w:left="480" w:hanging="480"/>
        <w:rPr>
          <w:rFonts w:ascii="Times New Roman" w:hAnsi="Times New Roman" w:cs="Times New Roman"/>
          <w:b/>
        </w:rPr>
      </w:pPr>
    </w:p>
    <w:p w14:paraId="7C446875" w14:textId="77777777" w:rsidR="00633275" w:rsidRPr="00F73F90" w:rsidRDefault="00633275" w:rsidP="006E2037">
      <w:pPr>
        <w:widowControl w:val="0"/>
        <w:autoSpaceDE w:val="0"/>
        <w:autoSpaceDN w:val="0"/>
        <w:adjustRightInd w:val="0"/>
        <w:ind w:left="480" w:hanging="480"/>
        <w:rPr>
          <w:rFonts w:ascii="Times New Roman" w:hAnsi="Times New Roman" w:cs="Times New Roman"/>
          <w:b/>
        </w:rPr>
      </w:pPr>
    </w:p>
    <w:p w14:paraId="6768555A" w14:textId="77777777" w:rsidR="00633275" w:rsidRPr="00F73F90" w:rsidRDefault="00633275" w:rsidP="006E2037">
      <w:pPr>
        <w:widowControl w:val="0"/>
        <w:autoSpaceDE w:val="0"/>
        <w:autoSpaceDN w:val="0"/>
        <w:adjustRightInd w:val="0"/>
        <w:ind w:left="480" w:hanging="480"/>
        <w:rPr>
          <w:rFonts w:ascii="Times New Roman" w:hAnsi="Times New Roman" w:cs="Times New Roman"/>
          <w:b/>
        </w:rPr>
      </w:pPr>
    </w:p>
    <w:p w14:paraId="289F397C" w14:textId="77777777" w:rsidR="00633275" w:rsidRDefault="00633275" w:rsidP="006E2037">
      <w:pPr>
        <w:widowControl w:val="0"/>
        <w:autoSpaceDE w:val="0"/>
        <w:autoSpaceDN w:val="0"/>
        <w:adjustRightInd w:val="0"/>
        <w:ind w:left="480" w:hanging="480"/>
        <w:rPr>
          <w:rFonts w:ascii="Times New Roman" w:hAnsi="Times New Roman" w:cs="Times New Roman"/>
          <w:b/>
        </w:rPr>
      </w:pPr>
    </w:p>
    <w:p w14:paraId="5F02F82C" w14:textId="77777777" w:rsidR="00B63D49" w:rsidRDefault="00B63D49" w:rsidP="006E2037">
      <w:pPr>
        <w:widowControl w:val="0"/>
        <w:autoSpaceDE w:val="0"/>
        <w:autoSpaceDN w:val="0"/>
        <w:adjustRightInd w:val="0"/>
        <w:ind w:left="480" w:hanging="480"/>
        <w:rPr>
          <w:rFonts w:ascii="Times New Roman" w:hAnsi="Times New Roman" w:cs="Times New Roman"/>
          <w:b/>
        </w:rPr>
      </w:pPr>
    </w:p>
    <w:p w14:paraId="0FF79FDB" w14:textId="77777777" w:rsidR="00B63D49" w:rsidRDefault="00B63D49" w:rsidP="006E2037">
      <w:pPr>
        <w:widowControl w:val="0"/>
        <w:autoSpaceDE w:val="0"/>
        <w:autoSpaceDN w:val="0"/>
        <w:adjustRightInd w:val="0"/>
        <w:ind w:left="480" w:hanging="480"/>
        <w:rPr>
          <w:rFonts w:ascii="Times New Roman" w:hAnsi="Times New Roman" w:cs="Times New Roman"/>
          <w:b/>
        </w:rPr>
      </w:pPr>
    </w:p>
    <w:p w14:paraId="29BC4F4E" w14:textId="77777777" w:rsidR="00B63D49" w:rsidRDefault="00B63D49" w:rsidP="006E2037">
      <w:pPr>
        <w:widowControl w:val="0"/>
        <w:autoSpaceDE w:val="0"/>
        <w:autoSpaceDN w:val="0"/>
        <w:adjustRightInd w:val="0"/>
        <w:ind w:left="480" w:hanging="480"/>
        <w:rPr>
          <w:rFonts w:ascii="Times New Roman" w:hAnsi="Times New Roman" w:cs="Times New Roman"/>
          <w:b/>
        </w:rPr>
      </w:pPr>
    </w:p>
    <w:p w14:paraId="383B2666" w14:textId="77777777" w:rsidR="00B63D49" w:rsidRPr="00F73F90" w:rsidRDefault="00B63D49" w:rsidP="006E2037">
      <w:pPr>
        <w:widowControl w:val="0"/>
        <w:autoSpaceDE w:val="0"/>
        <w:autoSpaceDN w:val="0"/>
        <w:adjustRightInd w:val="0"/>
        <w:ind w:left="480" w:hanging="480"/>
        <w:rPr>
          <w:rFonts w:ascii="Times New Roman" w:hAnsi="Times New Roman" w:cs="Times New Roman"/>
          <w:b/>
        </w:rPr>
      </w:pPr>
    </w:p>
    <w:p w14:paraId="7F6D1113" w14:textId="77777777" w:rsidR="00633275" w:rsidRPr="00F73F90" w:rsidRDefault="00633275" w:rsidP="006E2037">
      <w:pPr>
        <w:widowControl w:val="0"/>
        <w:autoSpaceDE w:val="0"/>
        <w:autoSpaceDN w:val="0"/>
        <w:adjustRightInd w:val="0"/>
        <w:ind w:left="480" w:hanging="480"/>
        <w:rPr>
          <w:rFonts w:ascii="Times New Roman" w:hAnsi="Times New Roman" w:cs="Times New Roman"/>
          <w:b/>
        </w:rPr>
      </w:pPr>
    </w:p>
    <w:p w14:paraId="4362FB90" w14:textId="77777777" w:rsidR="003B250B" w:rsidRDefault="003B250B">
      <w:pPr>
        <w:rPr>
          <w:rFonts w:ascii="Times New Roman" w:hAnsi="Times New Roman" w:cs="Times New Roman"/>
          <w:b/>
        </w:rPr>
      </w:pPr>
      <w:r>
        <w:rPr>
          <w:rFonts w:ascii="Times New Roman" w:hAnsi="Times New Roman" w:cs="Times New Roman"/>
          <w:b/>
        </w:rPr>
        <w:br w:type="page"/>
      </w:r>
    </w:p>
    <w:p w14:paraId="7B5DD72C" w14:textId="71FB2388" w:rsidR="0015288A" w:rsidRPr="00F73F90" w:rsidRDefault="0015288A" w:rsidP="0015288A">
      <w:pPr>
        <w:rPr>
          <w:rFonts w:ascii="Times" w:hAnsi="Times"/>
          <w:b/>
        </w:rPr>
      </w:pPr>
      <w:r w:rsidRPr="00F73F90">
        <w:rPr>
          <w:rFonts w:ascii="Times New Roman" w:hAnsi="Times New Roman" w:cs="Times New Roman"/>
          <w:b/>
        </w:rPr>
        <w:lastRenderedPageBreak/>
        <w:t xml:space="preserve">Appendix B: </w:t>
      </w:r>
      <w:r w:rsidR="00FB30B1" w:rsidRPr="00F73F90">
        <w:rPr>
          <w:rFonts w:ascii="Times" w:hAnsi="Times"/>
          <w:b/>
        </w:rPr>
        <w:t xml:space="preserve">Mapping </w:t>
      </w:r>
      <w:r w:rsidRPr="00F73F90">
        <w:rPr>
          <w:rFonts w:ascii="Times" w:hAnsi="Times"/>
          <w:b/>
        </w:rPr>
        <w:t xml:space="preserve">of </w:t>
      </w:r>
      <w:r w:rsidR="00FB30B1" w:rsidRPr="00F73F90">
        <w:rPr>
          <w:rFonts w:ascii="Times" w:hAnsi="Times"/>
          <w:b/>
        </w:rPr>
        <w:t>s</w:t>
      </w:r>
      <w:r w:rsidRPr="00F73F90">
        <w:rPr>
          <w:rFonts w:ascii="Times" w:hAnsi="Times"/>
          <w:b/>
        </w:rPr>
        <w:t>us</w:t>
      </w:r>
      <w:r w:rsidR="00FB30B1" w:rsidRPr="00F73F90">
        <w:rPr>
          <w:rFonts w:ascii="Times" w:hAnsi="Times"/>
          <w:b/>
        </w:rPr>
        <w:t xml:space="preserve">tainability </w:t>
      </w:r>
      <w:r w:rsidR="009A2B40" w:rsidRPr="00F73F90">
        <w:rPr>
          <w:rFonts w:ascii="Times" w:hAnsi="Times"/>
          <w:b/>
        </w:rPr>
        <w:t>i</w:t>
      </w:r>
      <w:r w:rsidR="009A2B40">
        <w:rPr>
          <w:rFonts w:ascii="Times" w:hAnsi="Times"/>
          <w:b/>
        </w:rPr>
        <w:t xml:space="preserve">mplementation </w:t>
      </w:r>
      <w:r w:rsidR="00FB30B1" w:rsidRPr="00F73F90">
        <w:rPr>
          <w:rFonts w:ascii="Times" w:hAnsi="Times"/>
          <w:b/>
        </w:rPr>
        <w:t>at product, p</w:t>
      </w:r>
      <w:r w:rsidRPr="00F73F90">
        <w:rPr>
          <w:rFonts w:ascii="Times" w:hAnsi="Times"/>
          <w:b/>
        </w:rPr>
        <w:t xml:space="preserve">rocess and </w:t>
      </w:r>
      <w:r w:rsidR="00FB30B1" w:rsidRPr="00F73F90">
        <w:rPr>
          <w:rFonts w:ascii="Times" w:hAnsi="Times"/>
          <w:b/>
        </w:rPr>
        <w:t>supply chain l</w:t>
      </w:r>
      <w:r w:rsidRPr="00F73F90">
        <w:rPr>
          <w:rFonts w:ascii="Times" w:hAnsi="Times"/>
          <w:b/>
        </w:rPr>
        <w:t>evels</w:t>
      </w:r>
    </w:p>
    <w:p w14:paraId="39F7F061" w14:textId="6819B673" w:rsidR="0015288A" w:rsidRPr="00F73F90" w:rsidRDefault="0015288A" w:rsidP="0015288A">
      <w:pPr>
        <w:widowControl w:val="0"/>
        <w:tabs>
          <w:tab w:val="left" w:pos="2075"/>
        </w:tabs>
        <w:autoSpaceDE w:val="0"/>
        <w:autoSpaceDN w:val="0"/>
        <w:adjustRightInd w:val="0"/>
        <w:ind w:left="480" w:hanging="480"/>
        <w:rPr>
          <w:rFonts w:ascii="Times New Roman" w:hAnsi="Times New Roman" w:cs="Times New Roman"/>
          <w:b/>
        </w:rPr>
      </w:pPr>
      <w:r w:rsidRPr="00F73F90">
        <w:rPr>
          <w:rFonts w:ascii="Times New Roman" w:hAnsi="Times New Roman" w:cs="Times New Roman"/>
          <w:b/>
        </w:rPr>
        <w:tab/>
      </w:r>
      <w:r w:rsidRPr="00F73F90">
        <w:rPr>
          <w:rFonts w:ascii="Times New Roman" w:hAnsi="Times New Roman" w:cs="Times New Roman"/>
          <w:b/>
        </w:rPr>
        <w:tab/>
      </w:r>
    </w:p>
    <w:tbl>
      <w:tblPr>
        <w:tblW w:w="0" w:type="auto"/>
        <w:jc w:val="center"/>
        <w:tblInd w:w="-2156" w:type="dxa"/>
        <w:tblLook w:val="04A0" w:firstRow="1" w:lastRow="0" w:firstColumn="1" w:lastColumn="0" w:noHBand="0" w:noVBand="1"/>
      </w:tblPr>
      <w:tblGrid>
        <w:gridCol w:w="470"/>
        <w:gridCol w:w="345"/>
        <w:gridCol w:w="452"/>
        <w:gridCol w:w="1331"/>
        <w:gridCol w:w="2654"/>
        <w:gridCol w:w="427"/>
        <w:gridCol w:w="427"/>
        <w:gridCol w:w="427"/>
        <w:gridCol w:w="427"/>
        <w:gridCol w:w="427"/>
        <w:gridCol w:w="427"/>
        <w:gridCol w:w="427"/>
        <w:gridCol w:w="427"/>
        <w:gridCol w:w="427"/>
        <w:gridCol w:w="427"/>
        <w:gridCol w:w="1150"/>
      </w:tblGrid>
      <w:tr w:rsidR="00061CFA" w:rsidRPr="00F73F90" w14:paraId="515E087E" w14:textId="77777777" w:rsidTr="00061CFA">
        <w:trPr>
          <w:trHeight w:val="300"/>
          <w:jc w:val="center"/>
        </w:trPr>
        <w:tc>
          <w:tcPr>
            <w:tcW w:w="472" w:type="dxa"/>
            <w:tcBorders>
              <w:top w:val="nil"/>
              <w:left w:val="nil"/>
              <w:bottom w:val="nil"/>
              <w:right w:val="nil"/>
            </w:tcBorders>
            <w:shd w:val="clear" w:color="auto" w:fill="auto"/>
            <w:noWrap/>
            <w:vAlign w:val="bottom"/>
            <w:hideMark/>
          </w:tcPr>
          <w:p w14:paraId="2C2ED68A" w14:textId="77777777" w:rsidR="0015288A" w:rsidRPr="00F73F90" w:rsidRDefault="0015288A" w:rsidP="002D1206">
            <w:pPr>
              <w:rPr>
                <w:rFonts w:ascii="Times" w:eastAsia="Times New Roman" w:hAnsi="Times" w:cs="Times New Roman"/>
                <w:b/>
                <w:color w:val="000000"/>
                <w:sz w:val="18"/>
                <w:szCs w:val="18"/>
              </w:rPr>
            </w:pPr>
          </w:p>
        </w:tc>
        <w:tc>
          <w:tcPr>
            <w:tcW w:w="798" w:type="dxa"/>
            <w:gridSpan w:val="2"/>
            <w:tcBorders>
              <w:top w:val="nil"/>
              <w:left w:val="nil"/>
              <w:bottom w:val="nil"/>
              <w:right w:val="nil"/>
            </w:tcBorders>
            <w:shd w:val="clear" w:color="auto" w:fill="auto"/>
            <w:noWrap/>
            <w:vAlign w:val="bottom"/>
            <w:hideMark/>
          </w:tcPr>
          <w:p w14:paraId="1BE933FE"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5C7C522A"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28690C9F" w14:textId="77777777" w:rsidR="0015288A" w:rsidRPr="00F73F90" w:rsidRDefault="0015288A" w:rsidP="002D1206">
            <w:pPr>
              <w:rPr>
                <w:rFonts w:ascii="Times" w:eastAsia="Times New Roman" w:hAnsi="Times" w:cs="Times New Roman"/>
                <w:color w:val="000000"/>
                <w:sz w:val="18"/>
                <w:szCs w:val="18"/>
              </w:rPr>
            </w:pPr>
          </w:p>
        </w:tc>
        <w:tc>
          <w:tcPr>
            <w:tcW w:w="0" w:type="auto"/>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15F0CC" w14:textId="0E4AD6C7" w:rsidR="0015288A" w:rsidRPr="00F73F90" w:rsidRDefault="00FB30B1" w:rsidP="00FB30B1">
            <w:pPr>
              <w:jc w:val="center"/>
              <w:rPr>
                <w:rFonts w:ascii="Times" w:eastAsia="Times New Roman" w:hAnsi="Times" w:cs="Times New Roman"/>
                <w:color w:val="000000"/>
                <w:sz w:val="20"/>
                <w:szCs w:val="20"/>
              </w:rPr>
            </w:pPr>
            <w:r w:rsidRPr="00F73F90">
              <w:rPr>
                <w:rFonts w:ascii="Times" w:eastAsia="Times New Roman" w:hAnsi="Times" w:cs="Times New Roman"/>
                <w:color w:val="000000"/>
                <w:sz w:val="20"/>
                <w:szCs w:val="20"/>
              </w:rPr>
              <w:t>Textiles</w:t>
            </w:r>
          </w:p>
        </w:tc>
        <w:tc>
          <w:tcPr>
            <w:tcW w:w="0" w:type="auto"/>
            <w:gridSpan w:val="4"/>
            <w:tcBorders>
              <w:top w:val="single" w:sz="4" w:space="0" w:color="auto"/>
              <w:left w:val="nil"/>
              <w:bottom w:val="single" w:sz="4" w:space="0" w:color="auto"/>
              <w:right w:val="single" w:sz="4" w:space="0" w:color="000000"/>
            </w:tcBorders>
            <w:shd w:val="clear" w:color="auto" w:fill="auto"/>
            <w:noWrap/>
            <w:vAlign w:val="bottom"/>
            <w:hideMark/>
          </w:tcPr>
          <w:p w14:paraId="21C3B56D" w14:textId="159C8960" w:rsidR="0015288A" w:rsidRPr="00F73F90" w:rsidRDefault="0015288A" w:rsidP="00FB30B1">
            <w:pPr>
              <w:jc w:val="center"/>
              <w:rPr>
                <w:rFonts w:ascii="Times" w:eastAsia="Times New Roman" w:hAnsi="Times" w:cs="Times New Roman"/>
                <w:color w:val="000000"/>
                <w:sz w:val="20"/>
                <w:szCs w:val="20"/>
              </w:rPr>
            </w:pPr>
            <w:r w:rsidRPr="00F73F90">
              <w:rPr>
                <w:rFonts w:ascii="Times" w:eastAsia="Times New Roman" w:hAnsi="Times" w:cs="Times New Roman"/>
                <w:color w:val="000000"/>
                <w:sz w:val="20"/>
                <w:szCs w:val="20"/>
              </w:rPr>
              <w:t xml:space="preserve">Leather </w:t>
            </w:r>
          </w:p>
        </w:tc>
        <w:tc>
          <w:tcPr>
            <w:tcW w:w="0" w:type="auto"/>
            <w:tcBorders>
              <w:top w:val="nil"/>
              <w:left w:val="nil"/>
              <w:bottom w:val="nil"/>
              <w:right w:val="nil"/>
            </w:tcBorders>
            <w:shd w:val="clear" w:color="auto" w:fill="auto"/>
            <w:noWrap/>
            <w:vAlign w:val="bottom"/>
            <w:hideMark/>
          </w:tcPr>
          <w:p w14:paraId="6C13DEFA" w14:textId="77777777" w:rsidR="0015288A" w:rsidRPr="00F73F90" w:rsidRDefault="0015288A" w:rsidP="002D1206">
            <w:pPr>
              <w:jc w:val="center"/>
              <w:rPr>
                <w:rFonts w:ascii="Times" w:eastAsia="Times New Roman" w:hAnsi="Times" w:cs="Times New Roman"/>
                <w:color w:val="000000"/>
                <w:sz w:val="18"/>
                <w:szCs w:val="20"/>
              </w:rPr>
            </w:pPr>
          </w:p>
        </w:tc>
      </w:tr>
      <w:tr w:rsidR="00061CFA" w:rsidRPr="00F73F90" w14:paraId="45DBAEE9" w14:textId="77777777" w:rsidTr="00061CFA">
        <w:trPr>
          <w:trHeight w:val="300"/>
          <w:jc w:val="center"/>
        </w:trPr>
        <w:tc>
          <w:tcPr>
            <w:tcW w:w="472" w:type="dxa"/>
            <w:tcBorders>
              <w:top w:val="nil"/>
              <w:left w:val="nil"/>
              <w:bottom w:val="nil"/>
              <w:right w:val="nil"/>
            </w:tcBorders>
            <w:shd w:val="clear" w:color="auto" w:fill="auto"/>
            <w:noWrap/>
            <w:vAlign w:val="bottom"/>
            <w:hideMark/>
          </w:tcPr>
          <w:p w14:paraId="1F78A45D" w14:textId="77777777" w:rsidR="0015288A" w:rsidRPr="00F73F90" w:rsidRDefault="0015288A" w:rsidP="002D1206">
            <w:pPr>
              <w:rPr>
                <w:rFonts w:ascii="Times" w:eastAsia="Times New Roman" w:hAnsi="Times" w:cs="Times New Roman"/>
                <w:b/>
                <w:color w:val="000000"/>
                <w:sz w:val="18"/>
                <w:szCs w:val="18"/>
              </w:rPr>
            </w:pPr>
          </w:p>
        </w:tc>
        <w:tc>
          <w:tcPr>
            <w:tcW w:w="798" w:type="dxa"/>
            <w:gridSpan w:val="2"/>
            <w:tcBorders>
              <w:top w:val="nil"/>
              <w:left w:val="nil"/>
              <w:bottom w:val="nil"/>
              <w:right w:val="nil"/>
            </w:tcBorders>
            <w:shd w:val="clear" w:color="auto" w:fill="auto"/>
            <w:noWrap/>
            <w:vAlign w:val="bottom"/>
            <w:hideMark/>
          </w:tcPr>
          <w:p w14:paraId="72464E69"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0E3B0F0E"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0ABD37C6" w14:textId="77777777" w:rsidR="0015288A" w:rsidRPr="00F73F90" w:rsidRDefault="0015288A" w:rsidP="002D1206">
            <w:pPr>
              <w:rPr>
                <w:rFonts w:ascii="Times" w:eastAsia="Times New Roman" w:hAnsi="Times" w:cs="Times New Roman"/>
                <w:color w:val="000000"/>
                <w:sz w:val="18"/>
                <w:szCs w:val="18"/>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115670"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T1</w:t>
            </w:r>
          </w:p>
        </w:tc>
        <w:tc>
          <w:tcPr>
            <w:tcW w:w="0" w:type="auto"/>
            <w:tcBorders>
              <w:top w:val="nil"/>
              <w:left w:val="nil"/>
              <w:bottom w:val="single" w:sz="4" w:space="0" w:color="auto"/>
              <w:right w:val="single" w:sz="4" w:space="0" w:color="auto"/>
            </w:tcBorders>
            <w:shd w:val="clear" w:color="auto" w:fill="auto"/>
            <w:noWrap/>
            <w:vAlign w:val="bottom"/>
            <w:hideMark/>
          </w:tcPr>
          <w:p w14:paraId="6C2DC04E"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T2</w:t>
            </w:r>
          </w:p>
        </w:tc>
        <w:tc>
          <w:tcPr>
            <w:tcW w:w="0" w:type="auto"/>
            <w:tcBorders>
              <w:top w:val="nil"/>
              <w:left w:val="nil"/>
              <w:bottom w:val="single" w:sz="4" w:space="0" w:color="auto"/>
              <w:right w:val="single" w:sz="4" w:space="0" w:color="auto"/>
            </w:tcBorders>
            <w:shd w:val="clear" w:color="auto" w:fill="auto"/>
            <w:noWrap/>
            <w:vAlign w:val="bottom"/>
            <w:hideMark/>
          </w:tcPr>
          <w:p w14:paraId="32376453"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T3</w:t>
            </w:r>
          </w:p>
        </w:tc>
        <w:tc>
          <w:tcPr>
            <w:tcW w:w="0" w:type="auto"/>
            <w:tcBorders>
              <w:top w:val="nil"/>
              <w:left w:val="nil"/>
              <w:bottom w:val="single" w:sz="4" w:space="0" w:color="auto"/>
              <w:right w:val="single" w:sz="4" w:space="0" w:color="auto"/>
            </w:tcBorders>
            <w:shd w:val="clear" w:color="auto" w:fill="auto"/>
            <w:noWrap/>
            <w:vAlign w:val="bottom"/>
            <w:hideMark/>
          </w:tcPr>
          <w:p w14:paraId="1210A4E3"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T4</w:t>
            </w:r>
          </w:p>
        </w:tc>
        <w:tc>
          <w:tcPr>
            <w:tcW w:w="0" w:type="auto"/>
            <w:tcBorders>
              <w:top w:val="nil"/>
              <w:left w:val="nil"/>
              <w:bottom w:val="single" w:sz="4" w:space="0" w:color="auto"/>
              <w:right w:val="single" w:sz="4" w:space="0" w:color="auto"/>
            </w:tcBorders>
            <w:shd w:val="clear" w:color="000000" w:fill="FFFFFF"/>
            <w:noWrap/>
            <w:vAlign w:val="bottom"/>
            <w:hideMark/>
          </w:tcPr>
          <w:p w14:paraId="23925F0D"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T5</w:t>
            </w:r>
          </w:p>
        </w:tc>
        <w:tc>
          <w:tcPr>
            <w:tcW w:w="0" w:type="auto"/>
            <w:tcBorders>
              <w:top w:val="nil"/>
              <w:left w:val="nil"/>
              <w:bottom w:val="single" w:sz="4" w:space="0" w:color="auto"/>
              <w:right w:val="single" w:sz="4" w:space="0" w:color="auto"/>
            </w:tcBorders>
            <w:shd w:val="clear" w:color="auto" w:fill="auto"/>
            <w:noWrap/>
            <w:vAlign w:val="bottom"/>
            <w:hideMark/>
          </w:tcPr>
          <w:p w14:paraId="41552D3F"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T6</w:t>
            </w:r>
          </w:p>
        </w:tc>
        <w:tc>
          <w:tcPr>
            <w:tcW w:w="0" w:type="auto"/>
            <w:tcBorders>
              <w:top w:val="nil"/>
              <w:left w:val="nil"/>
              <w:bottom w:val="single" w:sz="4" w:space="0" w:color="auto"/>
              <w:right w:val="single" w:sz="4" w:space="0" w:color="auto"/>
            </w:tcBorders>
            <w:shd w:val="clear" w:color="auto" w:fill="auto"/>
            <w:noWrap/>
            <w:vAlign w:val="bottom"/>
            <w:hideMark/>
          </w:tcPr>
          <w:p w14:paraId="7BB59436"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L1</w:t>
            </w:r>
          </w:p>
        </w:tc>
        <w:tc>
          <w:tcPr>
            <w:tcW w:w="0" w:type="auto"/>
            <w:tcBorders>
              <w:top w:val="nil"/>
              <w:left w:val="nil"/>
              <w:bottom w:val="single" w:sz="4" w:space="0" w:color="auto"/>
              <w:right w:val="single" w:sz="4" w:space="0" w:color="auto"/>
            </w:tcBorders>
            <w:shd w:val="clear" w:color="auto" w:fill="auto"/>
            <w:noWrap/>
            <w:vAlign w:val="bottom"/>
            <w:hideMark/>
          </w:tcPr>
          <w:p w14:paraId="0003E304"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L2</w:t>
            </w:r>
          </w:p>
        </w:tc>
        <w:tc>
          <w:tcPr>
            <w:tcW w:w="0" w:type="auto"/>
            <w:tcBorders>
              <w:top w:val="nil"/>
              <w:left w:val="nil"/>
              <w:bottom w:val="single" w:sz="4" w:space="0" w:color="auto"/>
              <w:right w:val="single" w:sz="4" w:space="0" w:color="auto"/>
            </w:tcBorders>
            <w:shd w:val="clear" w:color="auto" w:fill="auto"/>
            <w:noWrap/>
            <w:vAlign w:val="bottom"/>
            <w:hideMark/>
          </w:tcPr>
          <w:p w14:paraId="3028CC9F"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L3</w:t>
            </w:r>
          </w:p>
        </w:tc>
        <w:tc>
          <w:tcPr>
            <w:tcW w:w="0" w:type="auto"/>
            <w:tcBorders>
              <w:top w:val="nil"/>
              <w:left w:val="nil"/>
              <w:bottom w:val="single" w:sz="4" w:space="0" w:color="auto"/>
              <w:right w:val="single" w:sz="4" w:space="0" w:color="auto"/>
            </w:tcBorders>
            <w:shd w:val="clear" w:color="auto" w:fill="auto"/>
            <w:noWrap/>
            <w:vAlign w:val="bottom"/>
            <w:hideMark/>
          </w:tcPr>
          <w:p w14:paraId="283EC422"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L4</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AF721E3" w14:textId="77777777" w:rsidR="0015288A" w:rsidRPr="00F73F90" w:rsidRDefault="0015288A" w:rsidP="002D1206">
            <w:pPr>
              <w:jc w:val="center"/>
              <w:rPr>
                <w:rFonts w:ascii="Times" w:eastAsia="Times New Roman" w:hAnsi="Times" w:cs="Times New Roman"/>
                <w:b/>
                <w:bCs/>
                <w:color w:val="000000"/>
                <w:sz w:val="18"/>
                <w:szCs w:val="20"/>
              </w:rPr>
            </w:pPr>
            <w:r w:rsidRPr="00F73F90">
              <w:rPr>
                <w:rFonts w:ascii="Times" w:eastAsia="Times New Roman" w:hAnsi="Times" w:cs="Times New Roman"/>
                <w:b/>
                <w:bCs/>
                <w:color w:val="000000"/>
                <w:sz w:val="18"/>
                <w:szCs w:val="20"/>
              </w:rPr>
              <w:t>Total Count</w:t>
            </w:r>
          </w:p>
        </w:tc>
      </w:tr>
      <w:tr w:rsidR="00061CFA" w:rsidRPr="00F73F90" w14:paraId="49DBCAB8" w14:textId="77777777" w:rsidTr="00061CFA">
        <w:trPr>
          <w:cantSplit/>
          <w:trHeight w:val="1134"/>
          <w:jc w:val="center"/>
        </w:trPr>
        <w:tc>
          <w:tcPr>
            <w:tcW w:w="818" w:type="dxa"/>
            <w:gridSpan w:val="2"/>
            <w:tcBorders>
              <w:top w:val="nil"/>
              <w:left w:val="nil"/>
              <w:bottom w:val="nil"/>
              <w:right w:val="nil"/>
            </w:tcBorders>
            <w:shd w:val="clear" w:color="auto" w:fill="auto"/>
            <w:noWrap/>
            <w:textDirection w:val="btLr"/>
            <w:vAlign w:val="bottom"/>
            <w:hideMark/>
          </w:tcPr>
          <w:p w14:paraId="6B963EDC" w14:textId="49BEE3BA" w:rsidR="0015288A" w:rsidRPr="00F73F90" w:rsidRDefault="0015288A" w:rsidP="00413C03">
            <w:pPr>
              <w:ind w:left="113" w:right="113"/>
              <w:jc w:val="center"/>
              <w:rPr>
                <w:rFonts w:ascii="Times" w:eastAsia="Times New Roman" w:hAnsi="Times" w:cs="Times New Roman"/>
                <w:b/>
                <w:bCs/>
                <w:color w:val="000000"/>
                <w:sz w:val="20"/>
                <w:szCs w:val="18"/>
              </w:rPr>
            </w:pPr>
          </w:p>
        </w:tc>
        <w:tc>
          <w:tcPr>
            <w:tcW w:w="452" w:type="dxa"/>
            <w:tcBorders>
              <w:top w:val="nil"/>
              <w:left w:val="nil"/>
              <w:bottom w:val="nil"/>
              <w:right w:val="nil"/>
            </w:tcBorders>
            <w:shd w:val="clear" w:color="auto" w:fill="auto"/>
            <w:noWrap/>
            <w:textDirection w:val="btLr"/>
            <w:vAlign w:val="bottom"/>
            <w:hideMark/>
          </w:tcPr>
          <w:p w14:paraId="7DF6640C" w14:textId="77777777" w:rsidR="0015288A" w:rsidRPr="00F73F90" w:rsidRDefault="0015288A" w:rsidP="00413C03">
            <w:pPr>
              <w:ind w:left="113" w:right="113"/>
              <w:jc w:val="center"/>
              <w:rPr>
                <w:rFonts w:ascii="Times" w:eastAsia="Times New Roman" w:hAnsi="Times" w:cs="Times New Roman"/>
                <w:b/>
                <w:bCs/>
                <w:color w:val="000000"/>
                <w:sz w:val="20"/>
                <w:szCs w:val="18"/>
              </w:rPr>
            </w:pPr>
            <w:r w:rsidRPr="00F73F90">
              <w:rPr>
                <w:rFonts w:ascii="Times" w:eastAsia="Times New Roman" w:hAnsi="Times" w:cs="Times New Roman"/>
                <w:b/>
                <w:bCs/>
                <w:color w:val="000000"/>
                <w:sz w:val="20"/>
                <w:szCs w:val="18"/>
              </w:rPr>
              <w:t>Category</w:t>
            </w:r>
          </w:p>
        </w:tc>
        <w:tc>
          <w:tcPr>
            <w:tcW w:w="1334" w:type="dxa"/>
            <w:tcBorders>
              <w:top w:val="nil"/>
              <w:left w:val="nil"/>
              <w:bottom w:val="nil"/>
              <w:right w:val="nil"/>
            </w:tcBorders>
            <w:shd w:val="clear" w:color="auto" w:fill="auto"/>
            <w:noWrap/>
            <w:vAlign w:val="bottom"/>
            <w:hideMark/>
          </w:tcPr>
          <w:p w14:paraId="70691060" w14:textId="77777777" w:rsidR="0015288A" w:rsidRPr="00F73F90" w:rsidRDefault="0015288A" w:rsidP="002D1206">
            <w:pPr>
              <w:jc w:val="center"/>
              <w:rPr>
                <w:rFonts w:ascii="Times" w:eastAsia="Times New Roman" w:hAnsi="Times" w:cs="Times New Roman"/>
                <w:b/>
                <w:bCs/>
                <w:color w:val="000000"/>
                <w:sz w:val="20"/>
                <w:szCs w:val="18"/>
              </w:rPr>
            </w:pPr>
            <w:r w:rsidRPr="00F73F90">
              <w:rPr>
                <w:rFonts w:ascii="Times" w:eastAsia="Times New Roman" w:hAnsi="Times" w:cs="Times New Roman"/>
                <w:b/>
                <w:bCs/>
                <w:color w:val="000000"/>
                <w:sz w:val="20"/>
                <w:szCs w:val="18"/>
              </w:rPr>
              <w:t>Aspect</w:t>
            </w:r>
          </w:p>
        </w:tc>
        <w:tc>
          <w:tcPr>
            <w:tcW w:w="2660" w:type="dxa"/>
            <w:tcBorders>
              <w:top w:val="nil"/>
              <w:left w:val="nil"/>
              <w:bottom w:val="nil"/>
              <w:right w:val="nil"/>
            </w:tcBorders>
            <w:shd w:val="clear" w:color="auto" w:fill="auto"/>
            <w:noWrap/>
            <w:vAlign w:val="bottom"/>
            <w:hideMark/>
          </w:tcPr>
          <w:p w14:paraId="09A621FF" w14:textId="77777777" w:rsidR="0015288A" w:rsidRPr="00F73F90" w:rsidRDefault="0015288A" w:rsidP="002D1206">
            <w:pPr>
              <w:jc w:val="center"/>
              <w:rPr>
                <w:rFonts w:ascii="Times" w:eastAsia="Times New Roman" w:hAnsi="Times" w:cs="Times New Roman"/>
                <w:b/>
                <w:bCs/>
                <w:color w:val="000000"/>
                <w:sz w:val="20"/>
                <w:szCs w:val="18"/>
              </w:rPr>
            </w:pPr>
            <w:r w:rsidRPr="00F73F90">
              <w:rPr>
                <w:rFonts w:ascii="Times" w:eastAsia="Times New Roman" w:hAnsi="Times" w:cs="Times New Roman"/>
                <w:b/>
                <w:bCs/>
                <w:color w:val="000000"/>
                <w:sz w:val="20"/>
                <w:szCs w:val="18"/>
              </w:rPr>
              <w:t>Practices Implemented</w:t>
            </w:r>
          </w:p>
        </w:tc>
        <w:tc>
          <w:tcPr>
            <w:tcW w:w="0" w:type="auto"/>
            <w:tcBorders>
              <w:top w:val="nil"/>
              <w:left w:val="nil"/>
              <w:bottom w:val="nil"/>
              <w:right w:val="nil"/>
            </w:tcBorders>
            <w:shd w:val="clear" w:color="auto" w:fill="auto"/>
            <w:noWrap/>
            <w:vAlign w:val="bottom"/>
            <w:hideMark/>
          </w:tcPr>
          <w:p w14:paraId="4572F58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40FC6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1ED6A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81D8E1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0E12F3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9DD64E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7447B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0F0C70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00FEED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4AC11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4DF6969" w14:textId="77777777" w:rsidR="0015288A" w:rsidRPr="00F73F90" w:rsidRDefault="0015288A" w:rsidP="002D1206">
            <w:pPr>
              <w:jc w:val="center"/>
              <w:rPr>
                <w:rFonts w:ascii="Times" w:eastAsia="Times New Roman" w:hAnsi="Times" w:cs="Times New Roman"/>
                <w:color w:val="000000"/>
                <w:sz w:val="18"/>
                <w:szCs w:val="18"/>
              </w:rPr>
            </w:pPr>
          </w:p>
        </w:tc>
      </w:tr>
      <w:tr w:rsidR="00061CFA" w:rsidRPr="00F73F90" w14:paraId="03E3D192" w14:textId="77777777" w:rsidTr="00061CFA">
        <w:trPr>
          <w:trHeight w:val="300"/>
          <w:jc w:val="center"/>
        </w:trPr>
        <w:tc>
          <w:tcPr>
            <w:tcW w:w="472" w:type="dxa"/>
            <w:vMerge w:val="restart"/>
            <w:tcBorders>
              <w:top w:val="nil"/>
              <w:left w:val="nil"/>
              <w:bottom w:val="nil"/>
              <w:right w:val="nil"/>
            </w:tcBorders>
            <w:shd w:val="clear" w:color="auto" w:fill="auto"/>
            <w:noWrap/>
            <w:textDirection w:val="btLr"/>
            <w:vAlign w:val="center"/>
            <w:hideMark/>
          </w:tcPr>
          <w:p w14:paraId="0FFCCC10" w14:textId="77777777" w:rsidR="0015288A" w:rsidRPr="00F73F90" w:rsidRDefault="0015288A" w:rsidP="00413C03">
            <w:pPr>
              <w:ind w:left="113" w:right="113"/>
              <w:jc w:val="center"/>
              <w:rPr>
                <w:rFonts w:ascii="Times" w:eastAsia="Times New Roman" w:hAnsi="Times" w:cs="Times New Roman"/>
                <w:b/>
                <w:bCs/>
                <w:color w:val="000000"/>
                <w:sz w:val="18"/>
                <w:szCs w:val="18"/>
              </w:rPr>
            </w:pPr>
            <w:r w:rsidRPr="00F73F90">
              <w:rPr>
                <w:rFonts w:ascii="Times" w:eastAsia="Times New Roman" w:hAnsi="Times" w:cs="Times New Roman"/>
                <w:b/>
                <w:bCs/>
                <w:color w:val="000000"/>
                <w:sz w:val="18"/>
                <w:szCs w:val="18"/>
              </w:rPr>
              <w:t>Product</w:t>
            </w:r>
          </w:p>
        </w:tc>
        <w:tc>
          <w:tcPr>
            <w:tcW w:w="798" w:type="dxa"/>
            <w:gridSpan w:val="2"/>
            <w:vMerge w:val="restart"/>
            <w:tcBorders>
              <w:top w:val="nil"/>
              <w:left w:val="nil"/>
              <w:bottom w:val="nil"/>
              <w:right w:val="nil"/>
            </w:tcBorders>
            <w:shd w:val="clear" w:color="auto" w:fill="auto"/>
            <w:noWrap/>
            <w:vAlign w:val="center"/>
            <w:hideMark/>
          </w:tcPr>
          <w:p w14:paraId="702D45C5" w14:textId="5B325704" w:rsidR="0015288A" w:rsidRPr="00F73F90" w:rsidRDefault="00FB30B1" w:rsidP="002D1206">
            <w:pPr>
              <w:jc w:val="center"/>
              <w:rPr>
                <w:rFonts w:ascii="Times" w:eastAsia="Times New Roman" w:hAnsi="Times" w:cs="Times New Roman"/>
                <w:b/>
                <w:color w:val="000000"/>
                <w:sz w:val="18"/>
                <w:szCs w:val="18"/>
              </w:rPr>
            </w:pPr>
            <w:proofErr w:type="spellStart"/>
            <w:r w:rsidRPr="00F73F90">
              <w:rPr>
                <w:rFonts w:ascii="Times" w:eastAsia="Times New Roman" w:hAnsi="Times" w:cs="Times New Roman"/>
                <w:b/>
                <w:color w:val="000000"/>
                <w:sz w:val="18"/>
                <w:szCs w:val="18"/>
              </w:rPr>
              <w:t>Env</w:t>
            </w:r>
            <w:proofErr w:type="spellEnd"/>
            <w:r w:rsidR="0015288A" w:rsidRPr="00F73F90">
              <w:rPr>
                <w:rFonts w:ascii="Times" w:eastAsia="Times New Roman" w:hAnsi="Times" w:cs="Times New Roman"/>
                <w:b/>
                <w:color w:val="000000"/>
                <w:sz w:val="18"/>
                <w:szCs w:val="18"/>
              </w:rPr>
              <w:t>.</w:t>
            </w:r>
          </w:p>
        </w:tc>
        <w:tc>
          <w:tcPr>
            <w:tcW w:w="1334" w:type="dxa"/>
            <w:vMerge w:val="restart"/>
            <w:tcBorders>
              <w:top w:val="nil"/>
              <w:left w:val="nil"/>
              <w:bottom w:val="nil"/>
              <w:right w:val="nil"/>
            </w:tcBorders>
            <w:shd w:val="clear" w:color="auto" w:fill="auto"/>
            <w:noWrap/>
            <w:vAlign w:val="center"/>
            <w:hideMark/>
          </w:tcPr>
          <w:p w14:paraId="13DA8D1B"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Materials</w:t>
            </w:r>
          </w:p>
        </w:tc>
        <w:tc>
          <w:tcPr>
            <w:tcW w:w="2660" w:type="dxa"/>
            <w:tcBorders>
              <w:top w:val="nil"/>
              <w:left w:val="nil"/>
              <w:bottom w:val="nil"/>
              <w:right w:val="nil"/>
            </w:tcBorders>
            <w:shd w:val="clear" w:color="auto" w:fill="auto"/>
            <w:noWrap/>
            <w:vAlign w:val="bottom"/>
            <w:hideMark/>
          </w:tcPr>
          <w:p w14:paraId="42640612"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Use of eco-friendly (recycled, organic) materials</w:t>
            </w:r>
          </w:p>
        </w:tc>
        <w:tc>
          <w:tcPr>
            <w:tcW w:w="0" w:type="auto"/>
            <w:tcBorders>
              <w:top w:val="nil"/>
              <w:left w:val="nil"/>
              <w:bottom w:val="nil"/>
              <w:right w:val="nil"/>
            </w:tcBorders>
            <w:shd w:val="clear" w:color="auto" w:fill="auto"/>
            <w:noWrap/>
            <w:vAlign w:val="bottom"/>
            <w:hideMark/>
          </w:tcPr>
          <w:p w14:paraId="1249C26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2B37F1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B1EC25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6122D3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25C836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228B3C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865C3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38DAD2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D37F6C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703DD3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A49FFB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467CF96B" w14:textId="77777777" w:rsidTr="00061CFA">
        <w:trPr>
          <w:trHeight w:val="300"/>
          <w:jc w:val="center"/>
        </w:trPr>
        <w:tc>
          <w:tcPr>
            <w:tcW w:w="472" w:type="dxa"/>
            <w:vMerge/>
            <w:tcBorders>
              <w:top w:val="nil"/>
              <w:left w:val="nil"/>
              <w:bottom w:val="nil"/>
              <w:right w:val="nil"/>
            </w:tcBorders>
            <w:textDirection w:val="btLr"/>
            <w:vAlign w:val="center"/>
            <w:hideMark/>
          </w:tcPr>
          <w:p w14:paraId="55EB899B"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480AE8A8"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658C5DB4"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4F3B913"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Use of certified raw materials</w:t>
            </w:r>
          </w:p>
        </w:tc>
        <w:tc>
          <w:tcPr>
            <w:tcW w:w="0" w:type="auto"/>
            <w:tcBorders>
              <w:top w:val="nil"/>
              <w:left w:val="nil"/>
              <w:bottom w:val="nil"/>
              <w:right w:val="nil"/>
            </w:tcBorders>
            <w:shd w:val="clear" w:color="auto" w:fill="auto"/>
            <w:noWrap/>
            <w:vAlign w:val="bottom"/>
            <w:hideMark/>
          </w:tcPr>
          <w:p w14:paraId="2510035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25C061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F62FED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3D67D0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6866A7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DAF9F5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58192E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6EE1CF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7D8D57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4820B7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BFFFC4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7</w:t>
            </w:r>
          </w:p>
        </w:tc>
      </w:tr>
      <w:tr w:rsidR="00061CFA" w:rsidRPr="00F73F90" w14:paraId="73D30419" w14:textId="77777777" w:rsidTr="00061CFA">
        <w:trPr>
          <w:trHeight w:val="300"/>
          <w:jc w:val="center"/>
        </w:trPr>
        <w:tc>
          <w:tcPr>
            <w:tcW w:w="472" w:type="dxa"/>
            <w:vMerge/>
            <w:tcBorders>
              <w:top w:val="nil"/>
              <w:left w:val="nil"/>
              <w:bottom w:val="nil"/>
              <w:right w:val="nil"/>
            </w:tcBorders>
            <w:textDirection w:val="btLr"/>
            <w:vAlign w:val="center"/>
            <w:hideMark/>
          </w:tcPr>
          <w:p w14:paraId="4379535D"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207FFA4B"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68B1CB1D"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07C9F666"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Reduction of chemicals</w:t>
            </w:r>
          </w:p>
        </w:tc>
        <w:tc>
          <w:tcPr>
            <w:tcW w:w="0" w:type="auto"/>
            <w:tcBorders>
              <w:top w:val="nil"/>
              <w:left w:val="nil"/>
              <w:bottom w:val="nil"/>
              <w:right w:val="nil"/>
            </w:tcBorders>
            <w:shd w:val="clear" w:color="auto" w:fill="auto"/>
            <w:noWrap/>
            <w:vAlign w:val="bottom"/>
            <w:hideMark/>
          </w:tcPr>
          <w:p w14:paraId="69FE58E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DA4A7E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0CAF01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4685BC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966D9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FF7E4F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417DC2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264B64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CB0B46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205B69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03BDE7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r w:rsidR="00061CFA" w:rsidRPr="00F73F90" w14:paraId="3F5B2B21" w14:textId="77777777" w:rsidTr="00061CFA">
        <w:trPr>
          <w:trHeight w:val="300"/>
          <w:jc w:val="center"/>
        </w:trPr>
        <w:tc>
          <w:tcPr>
            <w:tcW w:w="472" w:type="dxa"/>
            <w:vMerge/>
            <w:tcBorders>
              <w:top w:val="nil"/>
              <w:left w:val="nil"/>
              <w:bottom w:val="nil"/>
              <w:right w:val="nil"/>
            </w:tcBorders>
            <w:textDirection w:val="btLr"/>
            <w:vAlign w:val="center"/>
            <w:hideMark/>
          </w:tcPr>
          <w:p w14:paraId="0151371C"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23BBE2BF"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79F68E5A"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Water</w:t>
            </w:r>
          </w:p>
        </w:tc>
        <w:tc>
          <w:tcPr>
            <w:tcW w:w="2660" w:type="dxa"/>
            <w:tcBorders>
              <w:top w:val="nil"/>
              <w:left w:val="nil"/>
              <w:bottom w:val="nil"/>
              <w:right w:val="nil"/>
            </w:tcBorders>
            <w:shd w:val="clear" w:color="auto" w:fill="auto"/>
            <w:noWrap/>
            <w:vAlign w:val="bottom"/>
            <w:hideMark/>
          </w:tcPr>
          <w:p w14:paraId="02C01DA7"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Water stewardship</w:t>
            </w:r>
          </w:p>
        </w:tc>
        <w:tc>
          <w:tcPr>
            <w:tcW w:w="0" w:type="auto"/>
            <w:tcBorders>
              <w:top w:val="nil"/>
              <w:left w:val="nil"/>
              <w:bottom w:val="nil"/>
              <w:right w:val="nil"/>
            </w:tcBorders>
            <w:shd w:val="clear" w:color="auto" w:fill="auto"/>
            <w:noWrap/>
            <w:vAlign w:val="bottom"/>
            <w:hideMark/>
          </w:tcPr>
          <w:p w14:paraId="1F3E50C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4ADDC9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CF3F50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60BF08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3171C8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8AD097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151894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00B46D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BAAC50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156A77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4626F7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r w:rsidR="00061CFA" w:rsidRPr="00F73F90" w14:paraId="68351B93" w14:textId="77777777" w:rsidTr="00061CFA">
        <w:trPr>
          <w:trHeight w:val="300"/>
          <w:jc w:val="center"/>
        </w:trPr>
        <w:tc>
          <w:tcPr>
            <w:tcW w:w="472" w:type="dxa"/>
            <w:vMerge/>
            <w:tcBorders>
              <w:top w:val="nil"/>
              <w:left w:val="nil"/>
              <w:bottom w:val="nil"/>
              <w:right w:val="nil"/>
            </w:tcBorders>
            <w:textDirection w:val="btLr"/>
            <w:vAlign w:val="center"/>
            <w:hideMark/>
          </w:tcPr>
          <w:p w14:paraId="27927758"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38F92317"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48C40511"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Product &amp; Services</w:t>
            </w:r>
          </w:p>
        </w:tc>
        <w:tc>
          <w:tcPr>
            <w:tcW w:w="2660" w:type="dxa"/>
            <w:tcBorders>
              <w:top w:val="nil"/>
              <w:left w:val="nil"/>
              <w:bottom w:val="nil"/>
              <w:right w:val="nil"/>
            </w:tcBorders>
            <w:shd w:val="clear" w:color="auto" w:fill="auto"/>
            <w:noWrap/>
            <w:vAlign w:val="bottom"/>
            <w:hideMark/>
          </w:tcPr>
          <w:p w14:paraId="2303439B"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Life cycle assessment</w:t>
            </w:r>
          </w:p>
        </w:tc>
        <w:tc>
          <w:tcPr>
            <w:tcW w:w="0" w:type="auto"/>
            <w:tcBorders>
              <w:top w:val="nil"/>
              <w:left w:val="nil"/>
              <w:bottom w:val="nil"/>
              <w:right w:val="nil"/>
            </w:tcBorders>
            <w:shd w:val="clear" w:color="auto" w:fill="auto"/>
            <w:noWrap/>
            <w:vAlign w:val="bottom"/>
            <w:hideMark/>
          </w:tcPr>
          <w:p w14:paraId="4F45506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12A30A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A9910B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D242AF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F90BBF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E88C19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F7767D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D68BF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BC4C18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640108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2C6303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0668D565" w14:textId="77777777" w:rsidTr="00061CFA">
        <w:trPr>
          <w:trHeight w:val="300"/>
          <w:jc w:val="center"/>
        </w:trPr>
        <w:tc>
          <w:tcPr>
            <w:tcW w:w="472" w:type="dxa"/>
            <w:vMerge/>
            <w:tcBorders>
              <w:top w:val="nil"/>
              <w:left w:val="nil"/>
              <w:bottom w:val="nil"/>
              <w:right w:val="nil"/>
            </w:tcBorders>
            <w:textDirection w:val="btLr"/>
            <w:vAlign w:val="center"/>
            <w:hideMark/>
          </w:tcPr>
          <w:p w14:paraId="586FD5EE"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val="restart"/>
            <w:tcBorders>
              <w:top w:val="nil"/>
              <w:left w:val="nil"/>
              <w:bottom w:val="nil"/>
              <w:right w:val="nil"/>
            </w:tcBorders>
            <w:shd w:val="clear" w:color="auto" w:fill="auto"/>
            <w:noWrap/>
            <w:vAlign w:val="center"/>
            <w:hideMark/>
          </w:tcPr>
          <w:p w14:paraId="556EEB25" w14:textId="77777777" w:rsidR="0015288A" w:rsidRPr="00F73F90" w:rsidRDefault="0015288A" w:rsidP="002D1206">
            <w:pPr>
              <w:jc w:val="cente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Social</w:t>
            </w:r>
          </w:p>
        </w:tc>
        <w:tc>
          <w:tcPr>
            <w:tcW w:w="1334" w:type="dxa"/>
            <w:tcBorders>
              <w:top w:val="nil"/>
              <w:left w:val="nil"/>
              <w:bottom w:val="nil"/>
              <w:right w:val="nil"/>
            </w:tcBorders>
            <w:shd w:val="clear" w:color="auto" w:fill="auto"/>
            <w:noWrap/>
            <w:vAlign w:val="bottom"/>
            <w:hideMark/>
          </w:tcPr>
          <w:p w14:paraId="1B3FC28F"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Labour Practices</w:t>
            </w:r>
          </w:p>
        </w:tc>
        <w:tc>
          <w:tcPr>
            <w:tcW w:w="2660" w:type="dxa"/>
            <w:tcBorders>
              <w:top w:val="nil"/>
              <w:left w:val="nil"/>
              <w:bottom w:val="nil"/>
              <w:right w:val="nil"/>
            </w:tcBorders>
            <w:shd w:val="clear" w:color="auto" w:fill="auto"/>
            <w:noWrap/>
            <w:vAlign w:val="bottom"/>
            <w:hideMark/>
          </w:tcPr>
          <w:p w14:paraId="7817B2CD"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Providing sustainable working conditions to artisans</w:t>
            </w:r>
          </w:p>
        </w:tc>
        <w:tc>
          <w:tcPr>
            <w:tcW w:w="0" w:type="auto"/>
            <w:tcBorders>
              <w:top w:val="nil"/>
              <w:left w:val="nil"/>
              <w:bottom w:val="nil"/>
              <w:right w:val="nil"/>
            </w:tcBorders>
            <w:shd w:val="clear" w:color="auto" w:fill="auto"/>
            <w:noWrap/>
            <w:vAlign w:val="bottom"/>
            <w:hideMark/>
          </w:tcPr>
          <w:p w14:paraId="40334DE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B411C7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BEEEBB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7D65C9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5AB102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E96A4D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43DD63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350ED1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2A3E8F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52D174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DE21C6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r w:rsidR="00061CFA" w:rsidRPr="00F73F90" w14:paraId="37716E03" w14:textId="77777777" w:rsidTr="00061CFA">
        <w:trPr>
          <w:trHeight w:val="300"/>
          <w:jc w:val="center"/>
        </w:trPr>
        <w:tc>
          <w:tcPr>
            <w:tcW w:w="472" w:type="dxa"/>
            <w:vMerge/>
            <w:tcBorders>
              <w:top w:val="nil"/>
              <w:left w:val="nil"/>
              <w:bottom w:val="nil"/>
              <w:right w:val="nil"/>
            </w:tcBorders>
            <w:textDirection w:val="btLr"/>
            <w:vAlign w:val="center"/>
            <w:hideMark/>
          </w:tcPr>
          <w:p w14:paraId="7ECF30B8" w14:textId="77777777" w:rsidR="0015288A" w:rsidRPr="00F73F90" w:rsidRDefault="0015288A" w:rsidP="00413C03">
            <w:pPr>
              <w:ind w:left="113" w:right="113"/>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6D8D096A"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56AF0A0A"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Society</w:t>
            </w:r>
          </w:p>
        </w:tc>
        <w:tc>
          <w:tcPr>
            <w:tcW w:w="2660" w:type="dxa"/>
            <w:tcBorders>
              <w:top w:val="nil"/>
              <w:left w:val="nil"/>
              <w:bottom w:val="nil"/>
              <w:right w:val="nil"/>
            </w:tcBorders>
            <w:shd w:val="clear" w:color="auto" w:fill="auto"/>
            <w:noWrap/>
            <w:vAlign w:val="bottom"/>
            <w:hideMark/>
          </w:tcPr>
          <w:p w14:paraId="1420F614" w14:textId="6F07C132" w:rsidR="0015288A" w:rsidRPr="00F73F90" w:rsidRDefault="003A66E2"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Female</w:t>
            </w:r>
            <w:r w:rsidR="0015288A" w:rsidRPr="00F73F90">
              <w:rPr>
                <w:rFonts w:ascii="Times" w:eastAsia="Times New Roman" w:hAnsi="Times" w:cs="Times New Roman"/>
                <w:color w:val="000000"/>
                <w:sz w:val="18"/>
                <w:szCs w:val="18"/>
              </w:rPr>
              <w:t xml:space="preserve"> empowerment through new jobs</w:t>
            </w:r>
          </w:p>
        </w:tc>
        <w:tc>
          <w:tcPr>
            <w:tcW w:w="0" w:type="auto"/>
            <w:tcBorders>
              <w:top w:val="nil"/>
              <w:left w:val="nil"/>
              <w:bottom w:val="nil"/>
              <w:right w:val="nil"/>
            </w:tcBorders>
            <w:shd w:val="clear" w:color="auto" w:fill="auto"/>
            <w:noWrap/>
            <w:vAlign w:val="bottom"/>
            <w:hideMark/>
          </w:tcPr>
          <w:p w14:paraId="4F8D2BF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5DB8BB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28D1E5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AD2B8E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10CCEC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364F30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2CBDB0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19ED3D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532BF3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6DDA8F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0A7263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35FDEC52" w14:textId="77777777" w:rsidTr="00061CFA">
        <w:trPr>
          <w:cantSplit/>
          <w:trHeight w:val="1134"/>
          <w:jc w:val="center"/>
        </w:trPr>
        <w:tc>
          <w:tcPr>
            <w:tcW w:w="472" w:type="dxa"/>
            <w:tcBorders>
              <w:top w:val="nil"/>
              <w:left w:val="nil"/>
              <w:bottom w:val="nil"/>
              <w:right w:val="nil"/>
            </w:tcBorders>
            <w:shd w:val="clear" w:color="auto" w:fill="auto"/>
            <w:noWrap/>
            <w:textDirection w:val="btLr"/>
            <w:vAlign w:val="bottom"/>
            <w:hideMark/>
          </w:tcPr>
          <w:p w14:paraId="159629C2" w14:textId="77777777" w:rsidR="0015288A" w:rsidRPr="00F73F90" w:rsidRDefault="0015288A" w:rsidP="00413C03">
            <w:pPr>
              <w:ind w:left="113" w:right="113"/>
              <w:jc w:val="center"/>
              <w:rPr>
                <w:rFonts w:ascii="Times" w:eastAsia="Times New Roman" w:hAnsi="Times" w:cs="Times New Roman"/>
                <w:b/>
                <w:bCs/>
                <w:color w:val="000000"/>
                <w:sz w:val="18"/>
                <w:szCs w:val="18"/>
              </w:rPr>
            </w:pPr>
          </w:p>
        </w:tc>
        <w:tc>
          <w:tcPr>
            <w:tcW w:w="798" w:type="dxa"/>
            <w:gridSpan w:val="2"/>
            <w:tcBorders>
              <w:top w:val="nil"/>
              <w:left w:val="nil"/>
              <w:bottom w:val="nil"/>
              <w:right w:val="nil"/>
            </w:tcBorders>
            <w:shd w:val="clear" w:color="auto" w:fill="auto"/>
            <w:noWrap/>
            <w:vAlign w:val="bottom"/>
            <w:hideMark/>
          </w:tcPr>
          <w:p w14:paraId="3CCCA196" w14:textId="77777777" w:rsidR="0015288A" w:rsidRPr="00F73F90" w:rsidRDefault="0015288A" w:rsidP="002D1206">
            <w:pPr>
              <w:jc w:val="center"/>
              <w:rPr>
                <w:rFonts w:ascii="Times" w:eastAsia="Times New Roman" w:hAnsi="Times" w:cs="Times New Roman"/>
                <w:b/>
                <w:bCs/>
                <w:color w:val="000000"/>
                <w:sz w:val="18"/>
                <w:szCs w:val="18"/>
              </w:rPr>
            </w:pPr>
          </w:p>
        </w:tc>
        <w:tc>
          <w:tcPr>
            <w:tcW w:w="1334" w:type="dxa"/>
            <w:tcBorders>
              <w:top w:val="nil"/>
              <w:left w:val="nil"/>
              <w:bottom w:val="nil"/>
              <w:right w:val="nil"/>
            </w:tcBorders>
            <w:shd w:val="clear" w:color="auto" w:fill="auto"/>
            <w:noWrap/>
            <w:vAlign w:val="bottom"/>
            <w:hideMark/>
          </w:tcPr>
          <w:p w14:paraId="115FD47B"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2467361F" w14:textId="77777777" w:rsidR="0015288A" w:rsidRPr="00F73F90" w:rsidRDefault="0015288A" w:rsidP="002D1206">
            <w:pP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694090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82AE2C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04ABD9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E5826C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D4100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077F32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4B7D66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BA88F3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C8B4FD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78254D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DFE0B22" w14:textId="77777777" w:rsidR="0015288A" w:rsidRPr="00F73F90" w:rsidRDefault="0015288A" w:rsidP="002D1206">
            <w:pPr>
              <w:jc w:val="center"/>
              <w:rPr>
                <w:rFonts w:ascii="Times" w:eastAsia="Times New Roman" w:hAnsi="Times" w:cs="Times New Roman"/>
                <w:color w:val="000000"/>
                <w:sz w:val="18"/>
                <w:szCs w:val="18"/>
              </w:rPr>
            </w:pPr>
          </w:p>
        </w:tc>
      </w:tr>
      <w:tr w:rsidR="00061CFA" w:rsidRPr="00F73F90" w14:paraId="40A27614" w14:textId="77777777" w:rsidTr="00061CFA">
        <w:trPr>
          <w:trHeight w:val="300"/>
          <w:jc w:val="center"/>
        </w:trPr>
        <w:tc>
          <w:tcPr>
            <w:tcW w:w="472" w:type="dxa"/>
            <w:vMerge w:val="restart"/>
            <w:tcBorders>
              <w:top w:val="nil"/>
              <w:left w:val="nil"/>
              <w:bottom w:val="nil"/>
              <w:right w:val="nil"/>
            </w:tcBorders>
            <w:shd w:val="clear" w:color="auto" w:fill="auto"/>
            <w:noWrap/>
            <w:textDirection w:val="btLr"/>
            <w:vAlign w:val="center"/>
            <w:hideMark/>
          </w:tcPr>
          <w:p w14:paraId="695FDEE0" w14:textId="77777777" w:rsidR="0015288A" w:rsidRPr="00F73F90" w:rsidRDefault="0015288A" w:rsidP="00413C03">
            <w:pPr>
              <w:ind w:left="113" w:right="113"/>
              <w:jc w:val="cente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Process</w:t>
            </w:r>
          </w:p>
        </w:tc>
        <w:tc>
          <w:tcPr>
            <w:tcW w:w="798" w:type="dxa"/>
            <w:gridSpan w:val="2"/>
            <w:vMerge w:val="restart"/>
            <w:tcBorders>
              <w:top w:val="nil"/>
              <w:left w:val="nil"/>
              <w:bottom w:val="nil"/>
              <w:right w:val="nil"/>
            </w:tcBorders>
            <w:shd w:val="clear" w:color="auto" w:fill="auto"/>
            <w:noWrap/>
            <w:vAlign w:val="center"/>
            <w:hideMark/>
          </w:tcPr>
          <w:p w14:paraId="1DF63675" w14:textId="00C20FCC" w:rsidR="0015288A" w:rsidRPr="00F73F90" w:rsidRDefault="00FB30B1" w:rsidP="002D1206">
            <w:pPr>
              <w:jc w:val="center"/>
              <w:rPr>
                <w:rFonts w:ascii="Times" w:eastAsia="Times New Roman" w:hAnsi="Times" w:cs="Times New Roman"/>
                <w:b/>
                <w:color w:val="000000"/>
                <w:sz w:val="18"/>
                <w:szCs w:val="18"/>
              </w:rPr>
            </w:pPr>
            <w:proofErr w:type="spellStart"/>
            <w:r w:rsidRPr="00F73F90">
              <w:rPr>
                <w:rFonts w:ascii="Times" w:eastAsia="Times New Roman" w:hAnsi="Times" w:cs="Times New Roman"/>
                <w:b/>
                <w:color w:val="000000"/>
                <w:sz w:val="18"/>
                <w:szCs w:val="18"/>
              </w:rPr>
              <w:t>Env</w:t>
            </w:r>
            <w:proofErr w:type="spellEnd"/>
            <w:r w:rsidR="0015288A" w:rsidRPr="00F73F90">
              <w:rPr>
                <w:rFonts w:ascii="Times" w:eastAsia="Times New Roman" w:hAnsi="Times" w:cs="Times New Roman"/>
                <w:b/>
                <w:color w:val="000000"/>
                <w:sz w:val="18"/>
                <w:szCs w:val="18"/>
              </w:rPr>
              <w:t>.</w:t>
            </w:r>
          </w:p>
        </w:tc>
        <w:tc>
          <w:tcPr>
            <w:tcW w:w="1334" w:type="dxa"/>
            <w:tcBorders>
              <w:top w:val="nil"/>
              <w:left w:val="nil"/>
              <w:bottom w:val="nil"/>
              <w:right w:val="nil"/>
            </w:tcBorders>
            <w:shd w:val="clear" w:color="auto" w:fill="auto"/>
            <w:noWrap/>
            <w:vAlign w:val="bottom"/>
            <w:hideMark/>
          </w:tcPr>
          <w:p w14:paraId="0993DC62"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Materials</w:t>
            </w:r>
          </w:p>
        </w:tc>
        <w:tc>
          <w:tcPr>
            <w:tcW w:w="2660" w:type="dxa"/>
            <w:tcBorders>
              <w:top w:val="nil"/>
              <w:left w:val="nil"/>
              <w:bottom w:val="nil"/>
              <w:right w:val="nil"/>
            </w:tcBorders>
            <w:shd w:val="clear" w:color="auto" w:fill="auto"/>
            <w:noWrap/>
            <w:vAlign w:val="bottom"/>
            <w:hideMark/>
          </w:tcPr>
          <w:p w14:paraId="087A3FB9"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Use of locally sourced materials</w:t>
            </w:r>
          </w:p>
        </w:tc>
        <w:tc>
          <w:tcPr>
            <w:tcW w:w="0" w:type="auto"/>
            <w:tcBorders>
              <w:top w:val="nil"/>
              <w:left w:val="nil"/>
              <w:bottom w:val="nil"/>
              <w:right w:val="nil"/>
            </w:tcBorders>
            <w:shd w:val="clear" w:color="auto" w:fill="auto"/>
            <w:noWrap/>
            <w:vAlign w:val="bottom"/>
            <w:hideMark/>
          </w:tcPr>
          <w:p w14:paraId="54EB3E7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FC79BF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7B82D6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FB3736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25E46B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5CB218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CD25CC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D3F5B7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2A4142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BA52F8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B1CF2F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47C58010" w14:textId="77777777" w:rsidTr="00061CFA">
        <w:trPr>
          <w:trHeight w:val="300"/>
          <w:jc w:val="center"/>
        </w:trPr>
        <w:tc>
          <w:tcPr>
            <w:tcW w:w="472" w:type="dxa"/>
            <w:vMerge/>
            <w:tcBorders>
              <w:top w:val="nil"/>
              <w:left w:val="nil"/>
              <w:bottom w:val="nil"/>
              <w:right w:val="nil"/>
            </w:tcBorders>
            <w:textDirection w:val="btLr"/>
            <w:vAlign w:val="center"/>
            <w:hideMark/>
          </w:tcPr>
          <w:p w14:paraId="3398B083"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03B863DD"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53DBD9B2"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Materials</w:t>
            </w:r>
          </w:p>
        </w:tc>
        <w:tc>
          <w:tcPr>
            <w:tcW w:w="2660" w:type="dxa"/>
            <w:tcBorders>
              <w:top w:val="nil"/>
              <w:left w:val="nil"/>
              <w:bottom w:val="nil"/>
              <w:right w:val="nil"/>
            </w:tcBorders>
            <w:shd w:val="clear" w:color="auto" w:fill="auto"/>
            <w:noWrap/>
            <w:vAlign w:val="bottom"/>
            <w:hideMark/>
          </w:tcPr>
          <w:p w14:paraId="343B5549"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Hazardous chemical elimination</w:t>
            </w:r>
          </w:p>
        </w:tc>
        <w:tc>
          <w:tcPr>
            <w:tcW w:w="0" w:type="auto"/>
            <w:tcBorders>
              <w:top w:val="nil"/>
              <w:left w:val="nil"/>
              <w:bottom w:val="nil"/>
              <w:right w:val="nil"/>
            </w:tcBorders>
            <w:shd w:val="clear" w:color="auto" w:fill="auto"/>
            <w:noWrap/>
            <w:vAlign w:val="bottom"/>
            <w:hideMark/>
          </w:tcPr>
          <w:p w14:paraId="6343A04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4684D3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067CC4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915166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908B63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427B0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7766D6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54EA76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5792F1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50FD42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B49C2D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13324EDC" w14:textId="77777777" w:rsidTr="00061CFA">
        <w:trPr>
          <w:trHeight w:val="300"/>
          <w:jc w:val="center"/>
        </w:trPr>
        <w:tc>
          <w:tcPr>
            <w:tcW w:w="472" w:type="dxa"/>
            <w:vMerge/>
            <w:tcBorders>
              <w:top w:val="nil"/>
              <w:left w:val="nil"/>
              <w:bottom w:val="nil"/>
              <w:right w:val="nil"/>
            </w:tcBorders>
            <w:textDirection w:val="btLr"/>
            <w:vAlign w:val="center"/>
            <w:hideMark/>
          </w:tcPr>
          <w:p w14:paraId="7ECEAF3D"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5A25B7A9"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7403BC03"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Energy</w:t>
            </w:r>
          </w:p>
        </w:tc>
        <w:tc>
          <w:tcPr>
            <w:tcW w:w="2660" w:type="dxa"/>
            <w:tcBorders>
              <w:top w:val="nil"/>
              <w:left w:val="nil"/>
              <w:bottom w:val="nil"/>
              <w:right w:val="nil"/>
            </w:tcBorders>
            <w:shd w:val="clear" w:color="auto" w:fill="auto"/>
            <w:noWrap/>
            <w:vAlign w:val="bottom"/>
            <w:hideMark/>
          </w:tcPr>
          <w:p w14:paraId="4E50B553"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Renewable energy generation</w:t>
            </w:r>
          </w:p>
        </w:tc>
        <w:tc>
          <w:tcPr>
            <w:tcW w:w="0" w:type="auto"/>
            <w:tcBorders>
              <w:top w:val="nil"/>
              <w:left w:val="nil"/>
              <w:bottom w:val="nil"/>
              <w:right w:val="nil"/>
            </w:tcBorders>
            <w:shd w:val="clear" w:color="auto" w:fill="auto"/>
            <w:noWrap/>
            <w:vAlign w:val="bottom"/>
            <w:hideMark/>
          </w:tcPr>
          <w:p w14:paraId="0949234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5DADA0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7EBB8E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920644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AB30D9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21E57D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11CAD1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429515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021D4A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CE84CB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6D48D0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35BFDDA6" w14:textId="77777777" w:rsidTr="00061CFA">
        <w:trPr>
          <w:trHeight w:val="300"/>
          <w:jc w:val="center"/>
        </w:trPr>
        <w:tc>
          <w:tcPr>
            <w:tcW w:w="472" w:type="dxa"/>
            <w:vMerge/>
            <w:tcBorders>
              <w:top w:val="nil"/>
              <w:left w:val="nil"/>
              <w:bottom w:val="nil"/>
              <w:right w:val="nil"/>
            </w:tcBorders>
            <w:textDirection w:val="btLr"/>
            <w:vAlign w:val="center"/>
            <w:hideMark/>
          </w:tcPr>
          <w:p w14:paraId="0C080C31"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2BC8651B"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41DB8437"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Water</w:t>
            </w:r>
          </w:p>
        </w:tc>
        <w:tc>
          <w:tcPr>
            <w:tcW w:w="2660" w:type="dxa"/>
            <w:tcBorders>
              <w:top w:val="nil"/>
              <w:left w:val="nil"/>
              <w:bottom w:val="nil"/>
              <w:right w:val="nil"/>
            </w:tcBorders>
            <w:shd w:val="clear" w:color="auto" w:fill="auto"/>
            <w:noWrap/>
            <w:vAlign w:val="bottom"/>
            <w:hideMark/>
          </w:tcPr>
          <w:p w14:paraId="1D6C0FCB"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Wastewater treatment</w:t>
            </w:r>
          </w:p>
        </w:tc>
        <w:tc>
          <w:tcPr>
            <w:tcW w:w="0" w:type="auto"/>
            <w:tcBorders>
              <w:top w:val="nil"/>
              <w:left w:val="nil"/>
              <w:bottom w:val="nil"/>
              <w:right w:val="nil"/>
            </w:tcBorders>
            <w:shd w:val="clear" w:color="auto" w:fill="auto"/>
            <w:noWrap/>
            <w:vAlign w:val="bottom"/>
            <w:hideMark/>
          </w:tcPr>
          <w:p w14:paraId="55A6A21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4A5CAF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768217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0D809C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AFBD85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AA701D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3FE10C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4D5CE2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952625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892A77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D2EC17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7</w:t>
            </w:r>
          </w:p>
        </w:tc>
      </w:tr>
      <w:tr w:rsidR="00061CFA" w:rsidRPr="00F73F90" w14:paraId="2A44CEBA" w14:textId="77777777" w:rsidTr="00061CFA">
        <w:trPr>
          <w:trHeight w:val="300"/>
          <w:jc w:val="center"/>
        </w:trPr>
        <w:tc>
          <w:tcPr>
            <w:tcW w:w="472" w:type="dxa"/>
            <w:vMerge/>
            <w:tcBorders>
              <w:top w:val="nil"/>
              <w:left w:val="nil"/>
              <w:bottom w:val="nil"/>
              <w:right w:val="nil"/>
            </w:tcBorders>
            <w:textDirection w:val="btLr"/>
            <w:vAlign w:val="center"/>
            <w:hideMark/>
          </w:tcPr>
          <w:p w14:paraId="1CA6FBCE"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4D16C0C9"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7CEECCA3"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Emissions</w:t>
            </w:r>
          </w:p>
        </w:tc>
        <w:tc>
          <w:tcPr>
            <w:tcW w:w="2660" w:type="dxa"/>
            <w:tcBorders>
              <w:top w:val="nil"/>
              <w:left w:val="nil"/>
              <w:bottom w:val="nil"/>
              <w:right w:val="nil"/>
            </w:tcBorders>
            <w:shd w:val="clear" w:color="auto" w:fill="auto"/>
            <w:noWrap/>
            <w:vAlign w:val="bottom"/>
            <w:hideMark/>
          </w:tcPr>
          <w:p w14:paraId="702D7F73"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Emission reduction</w:t>
            </w:r>
          </w:p>
        </w:tc>
        <w:tc>
          <w:tcPr>
            <w:tcW w:w="0" w:type="auto"/>
            <w:tcBorders>
              <w:top w:val="nil"/>
              <w:left w:val="nil"/>
              <w:bottom w:val="nil"/>
              <w:right w:val="nil"/>
            </w:tcBorders>
            <w:shd w:val="clear" w:color="auto" w:fill="auto"/>
            <w:noWrap/>
            <w:vAlign w:val="bottom"/>
            <w:hideMark/>
          </w:tcPr>
          <w:p w14:paraId="1C7F50E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B4F2D3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7878B6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5FAB24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D95FD7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28EC5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2FF64A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AC42FC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368F2F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C3D4D7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6D0908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7FC50ECD" w14:textId="77777777" w:rsidTr="00061CFA">
        <w:trPr>
          <w:trHeight w:val="300"/>
          <w:jc w:val="center"/>
        </w:trPr>
        <w:tc>
          <w:tcPr>
            <w:tcW w:w="472" w:type="dxa"/>
            <w:vMerge/>
            <w:tcBorders>
              <w:top w:val="nil"/>
              <w:left w:val="nil"/>
              <w:bottom w:val="nil"/>
              <w:right w:val="nil"/>
            </w:tcBorders>
            <w:textDirection w:val="btLr"/>
            <w:vAlign w:val="center"/>
            <w:hideMark/>
          </w:tcPr>
          <w:p w14:paraId="2CBB86F2"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3134AF6E" w14:textId="77777777" w:rsidR="0015288A" w:rsidRPr="00F73F90" w:rsidRDefault="0015288A" w:rsidP="002D1206">
            <w:pPr>
              <w:rPr>
                <w:rFonts w:ascii="Times" w:eastAsia="Times New Roman" w:hAnsi="Times" w:cs="Times New Roman"/>
                <w:b/>
                <w:color w:val="000000"/>
                <w:sz w:val="18"/>
                <w:szCs w:val="18"/>
              </w:rPr>
            </w:pPr>
          </w:p>
        </w:tc>
        <w:tc>
          <w:tcPr>
            <w:tcW w:w="1334" w:type="dxa"/>
            <w:vMerge w:val="restart"/>
            <w:tcBorders>
              <w:top w:val="nil"/>
              <w:left w:val="nil"/>
              <w:bottom w:val="nil"/>
              <w:right w:val="nil"/>
            </w:tcBorders>
            <w:shd w:val="clear" w:color="auto" w:fill="auto"/>
            <w:noWrap/>
            <w:vAlign w:val="center"/>
            <w:hideMark/>
          </w:tcPr>
          <w:p w14:paraId="4D3AEDAB"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Effluents &amp; Waste</w:t>
            </w:r>
          </w:p>
        </w:tc>
        <w:tc>
          <w:tcPr>
            <w:tcW w:w="2660" w:type="dxa"/>
            <w:tcBorders>
              <w:top w:val="nil"/>
              <w:left w:val="nil"/>
              <w:bottom w:val="nil"/>
              <w:right w:val="nil"/>
            </w:tcBorders>
            <w:shd w:val="clear" w:color="auto" w:fill="auto"/>
            <w:noWrap/>
            <w:vAlign w:val="bottom"/>
            <w:hideMark/>
          </w:tcPr>
          <w:p w14:paraId="68BCA9BC"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Waste reduction</w:t>
            </w:r>
          </w:p>
        </w:tc>
        <w:tc>
          <w:tcPr>
            <w:tcW w:w="0" w:type="auto"/>
            <w:tcBorders>
              <w:top w:val="nil"/>
              <w:left w:val="nil"/>
              <w:bottom w:val="nil"/>
              <w:right w:val="nil"/>
            </w:tcBorders>
            <w:shd w:val="clear" w:color="auto" w:fill="auto"/>
            <w:noWrap/>
            <w:vAlign w:val="bottom"/>
            <w:hideMark/>
          </w:tcPr>
          <w:p w14:paraId="28C891B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18B4CC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80D880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A2903B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2801E4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817713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65F7E3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879A3A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D88F75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A84C59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29D835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4FD5F907" w14:textId="77777777" w:rsidTr="00061CFA">
        <w:trPr>
          <w:trHeight w:val="300"/>
          <w:jc w:val="center"/>
        </w:trPr>
        <w:tc>
          <w:tcPr>
            <w:tcW w:w="472" w:type="dxa"/>
            <w:vMerge/>
            <w:tcBorders>
              <w:top w:val="nil"/>
              <w:left w:val="nil"/>
              <w:bottom w:val="nil"/>
              <w:right w:val="nil"/>
            </w:tcBorders>
            <w:textDirection w:val="btLr"/>
            <w:vAlign w:val="center"/>
            <w:hideMark/>
          </w:tcPr>
          <w:p w14:paraId="45D5B905"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3327DA0C"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1AE4C10C"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4CEB629"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Reduce/reuse of textile waste</w:t>
            </w:r>
          </w:p>
        </w:tc>
        <w:tc>
          <w:tcPr>
            <w:tcW w:w="0" w:type="auto"/>
            <w:tcBorders>
              <w:top w:val="nil"/>
              <w:left w:val="nil"/>
              <w:bottom w:val="nil"/>
              <w:right w:val="nil"/>
            </w:tcBorders>
            <w:shd w:val="clear" w:color="auto" w:fill="auto"/>
            <w:noWrap/>
            <w:vAlign w:val="bottom"/>
            <w:hideMark/>
          </w:tcPr>
          <w:p w14:paraId="192F23B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0797DF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FE1605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438CE2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248A58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801ED5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CFB64F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35D5EA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005F1D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F1C44B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A83DD8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0195E8DE" w14:textId="77777777" w:rsidTr="00061CFA">
        <w:trPr>
          <w:trHeight w:val="300"/>
          <w:jc w:val="center"/>
        </w:trPr>
        <w:tc>
          <w:tcPr>
            <w:tcW w:w="472" w:type="dxa"/>
            <w:vMerge/>
            <w:tcBorders>
              <w:top w:val="nil"/>
              <w:left w:val="nil"/>
              <w:bottom w:val="nil"/>
              <w:right w:val="nil"/>
            </w:tcBorders>
            <w:textDirection w:val="btLr"/>
            <w:vAlign w:val="center"/>
            <w:hideMark/>
          </w:tcPr>
          <w:p w14:paraId="5EBF66D8"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6FD95C7C"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00BDF018"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11B083B1"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Process innovation</w:t>
            </w:r>
          </w:p>
        </w:tc>
        <w:tc>
          <w:tcPr>
            <w:tcW w:w="0" w:type="auto"/>
            <w:tcBorders>
              <w:top w:val="nil"/>
              <w:left w:val="nil"/>
              <w:bottom w:val="nil"/>
              <w:right w:val="nil"/>
            </w:tcBorders>
            <w:shd w:val="clear" w:color="auto" w:fill="auto"/>
            <w:noWrap/>
            <w:vAlign w:val="bottom"/>
            <w:hideMark/>
          </w:tcPr>
          <w:p w14:paraId="3BB8CEE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BE662B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065490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8AFE09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E47160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82423D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D7EE1A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7A32CD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9FB186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0E4166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93BAE2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9</w:t>
            </w:r>
          </w:p>
        </w:tc>
      </w:tr>
      <w:tr w:rsidR="00061CFA" w:rsidRPr="00F73F90" w14:paraId="4B6D36BF" w14:textId="77777777" w:rsidTr="00061CFA">
        <w:trPr>
          <w:trHeight w:val="300"/>
          <w:jc w:val="center"/>
        </w:trPr>
        <w:tc>
          <w:tcPr>
            <w:tcW w:w="472" w:type="dxa"/>
            <w:vMerge/>
            <w:tcBorders>
              <w:top w:val="nil"/>
              <w:left w:val="nil"/>
              <w:bottom w:val="nil"/>
              <w:right w:val="nil"/>
            </w:tcBorders>
            <w:textDirection w:val="btLr"/>
            <w:vAlign w:val="center"/>
            <w:hideMark/>
          </w:tcPr>
          <w:p w14:paraId="6F132B24"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4D6B0182"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1D25C028"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Compliance</w:t>
            </w:r>
          </w:p>
        </w:tc>
        <w:tc>
          <w:tcPr>
            <w:tcW w:w="2660" w:type="dxa"/>
            <w:tcBorders>
              <w:top w:val="nil"/>
              <w:left w:val="nil"/>
              <w:bottom w:val="nil"/>
              <w:right w:val="nil"/>
            </w:tcBorders>
            <w:shd w:val="clear" w:color="auto" w:fill="auto"/>
            <w:noWrap/>
            <w:vAlign w:val="bottom"/>
            <w:hideMark/>
          </w:tcPr>
          <w:p w14:paraId="4C496F89"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Process certification</w:t>
            </w:r>
          </w:p>
        </w:tc>
        <w:tc>
          <w:tcPr>
            <w:tcW w:w="0" w:type="auto"/>
            <w:tcBorders>
              <w:top w:val="nil"/>
              <w:left w:val="nil"/>
              <w:bottom w:val="nil"/>
              <w:right w:val="nil"/>
            </w:tcBorders>
            <w:shd w:val="clear" w:color="auto" w:fill="auto"/>
            <w:noWrap/>
            <w:vAlign w:val="bottom"/>
            <w:hideMark/>
          </w:tcPr>
          <w:p w14:paraId="3848ACA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714E40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77DAEF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BAD6D2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74158F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0FE055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C1FDB1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D25885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3ECD41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F923A3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7CF6BF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3FAA2C53" w14:textId="77777777" w:rsidTr="00061CFA">
        <w:trPr>
          <w:trHeight w:val="300"/>
          <w:jc w:val="center"/>
        </w:trPr>
        <w:tc>
          <w:tcPr>
            <w:tcW w:w="472" w:type="dxa"/>
            <w:vMerge/>
            <w:tcBorders>
              <w:top w:val="nil"/>
              <w:left w:val="nil"/>
              <w:bottom w:val="nil"/>
              <w:right w:val="nil"/>
            </w:tcBorders>
            <w:textDirection w:val="btLr"/>
            <w:vAlign w:val="center"/>
            <w:hideMark/>
          </w:tcPr>
          <w:p w14:paraId="37DA25B0"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val="restart"/>
            <w:tcBorders>
              <w:top w:val="nil"/>
              <w:left w:val="nil"/>
              <w:bottom w:val="nil"/>
              <w:right w:val="nil"/>
            </w:tcBorders>
            <w:shd w:val="clear" w:color="auto" w:fill="auto"/>
            <w:noWrap/>
            <w:vAlign w:val="center"/>
            <w:hideMark/>
          </w:tcPr>
          <w:p w14:paraId="46E4A4C8" w14:textId="77777777" w:rsidR="0015288A" w:rsidRPr="00F73F90" w:rsidRDefault="0015288A" w:rsidP="002D1206">
            <w:pPr>
              <w:jc w:val="cente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Social</w:t>
            </w:r>
          </w:p>
        </w:tc>
        <w:tc>
          <w:tcPr>
            <w:tcW w:w="1334" w:type="dxa"/>
            <w:vMerge w:val="restart"/>
            <w:tcBorders>
              <w:top w:val="nil"/>
              <w:left w:val="nil"/>
              <w:bottom w:val="nil"/>
              <w:right w:val="nil"/>
            </w:tcBorders>
            <w:shd w:val="clear" w:color="auto" w:fill="auto"/>
            <w:noWrap/>
            <w:vAlign w:val="center"/>
            <w:hideMark/>
          </w:tcPr>
          <w:p w14:paraId="4C92704F"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Labour Practices</w:t>
            </w:r>
          </w:p>
        </w:tc>
        <w:tc>
          <w:tcPr>
            <w:tcW w:w="2660" w:type="dxa"/>
            <w:tcBorders>
              <w:top w:val="nil"/>
              <w:left w:val="nil"/>
              <w:bottom w:val="nil"/>
              <w:right w:val="nil"/>
            </w:tcBorders>
            <w:shd w:val="clear" w:color="auto" w:fill="auto"/>
            <w:noWrap/>
            <w:vAlign w:val="bottom"/>
            <w:hideMark/>
          </w:tcPr>
          <w:p w14:paraId="28EB76DE"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Providing a career path and better skilled human resource management</w:t>
            </w:r>
          </w:p>
        </w:tc>
        <w:tc>
          <w:tcPr>
            <w:tcW w:w="0" w:type="auto"/>
            <w:tcBorders>
              <w:top w:val="nil"/>
              <w:left w:val="nil"/>
              <w:bottom w:val="nil"/>
              <w:right w:val="nil"/>
            </w:tcBorders>
            <w:shd w:val="clear" w:color="auto" w:fill="auto"/>
            <w:noWrap/>
            <w:vAlign w:val="bottom"/>
            <w:hideMark/>
          </w:tcPr>
          <w:p w14:paraId="6C3BF94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3D67EA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C54AC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9D3393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745F8C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26593F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DE9D12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E0AADE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ABD2DE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6962A3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9DD73A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7719DF5D" w14:textId="77777777" w:rsidTr="00061CFA">
        <w:trPr>
          <w:trHeight w:val="300"/>
          <w:jc w:val="center"/>
        </w:trPr>
        <w:tc>
          <w:tcPr>
            <w:tcW w:w="472" w:type="dxa"/>
            <w:vMerge/>
            <w:tcBorders>
              <w:top w:val="nil"/>
              <w:left w:val="nil"/>
              <w:bottom w:val="nil"/>
              <w:right w:val="nil"/>
            </w:tcBorders>
            <w:textDirection w:val="btLr"/>
            <w:vAlign w:val="center"/>
            <w:hideMark/>
          </w:tcPr>
          <w:p w14:paraId="7E734C95"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284DE791"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4FB96DD5"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17B75B26"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Developing programs for labour practices and decent work conditions</w:t>
            </w:r>
          </w:p>
        </w:tc>
        <w:tc>
          <w:tcPr>
            <w:tcW w:w="0" w:type="auto"/>
            <w:tcBorders>
              <w:top w:val="nil"/>
              <w:left w:val="nil"/>
              <w:bottom w:val="nil"/>
              <w:right w:val="nil"/>
            </w:tcBorders>
            <w:shd w:val="clear" w:color="auto" w:fill="auto"/>
            <w:noWrap/>
            <w:vAlign w:val="bottom"/>
            <w:hideMark/>
          </w:tcPr>
          <w:p w14:paraId="7030815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FDDE95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F4CFA6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72E444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4FE97B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60DF56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08B7E2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27377E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2CCD6A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754964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316A73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6B638DFD" w14:textId="77777777" w:rsidTr="00061CFA">
        <w:trPr>
          <w:trHeight w:val="300"/>
          <w:jc w:val="center"/>
        </w:trPr>
        <w:tc>
          <w:tcPr>
            <w:tcW w:w="472" w:type="dxa"/>
            <w:vMerge/>
            <w:tcBorders>
              <w:top w:val="nil"/>
              <w:left w:val="nil"/>
              <w:bottom w:val="nil"/>
              <w:right w:val="nil"/>
            </w:tcBorders>
            <w:textDirection w:val="btLr"/>
            <w:vAlign w:val="center"/>
            <w:hideMark/>
          </w:tcPr>
          <w:p w14:paraId="369AF2B0"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715D262C"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1D8E56D4"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78A5CBC5"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 xml:space="preserve">Protecting female workforce </w:t>
            </w:r>
          </w:p>
        </w:tc>
        <w:tc>
          <w:tcPr>
            <w:tcW w:w="0" w:type="auto"/>
            <w:tcBorders>
              <w:top w:val="nil"/>
              <w:left w:val="nil"/>
              <w:bottom w:val="nil"/>
              <w:right w:val="nil"/>
            </w:tcBorders>
            <w:shd w:val="clear" w:color="auto" w:fill="auto"/>
            <w:noWrap/>
            <w:vAlign w:val="bottom"/>
            <w:hideMark/>
          </w:tcPr>
          <w:p w14:paraId="0B872CB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BCB54E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284F56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1C6BE2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079497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805152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60963B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143488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D43711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F5547D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5B27C9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3</w:t>
            </w:r>
          </w:p>
        </w:tc>
      </w:tr>
      <w:tr w:rsidR="00061CFA" w:rsidRPr="00F73F90" w14:paraId="2792EEB0" w14:textId="77777777" w:rsidTr="00061CFA">
        <w:trPr>
          <w:trHeight w:val="300"/>
          <w:jc w:val="center"/>
        </w:trPr>
        <w:tc>
          <w:tcPr>
            <w:tcW w:w="472" w:type="dxa"/>
            <w:vMerge/>
            <w:tcBorders>
              <w:top w:val="nil"/>
              <w:left w:val="nil"/>
              <w:bottom w:val="nil"/>
              <w:right w:val="nil"/>
            </w:tcBorders>
            <w:textDirection w:val="btLr"/>
            <w:vAlign w:val="center"/>
            <w:hideMark/>
          </w:tcPr>
          <w:p w14:paraId="654B25E2" w14:textId="77777777" w:rsidR="0015288A" w:rsidRPr="00F73F90" w:rsidRDefault="0015288A" w:rsidP="00413C03">
            <w:pPr>
              <w:ind w:left="113" w:right="113"/>
              <w:rPr>
                <w:rFonts w:ascii="Times" w:eastAsia="Times New Roman" w:hAnsi="Times" w:cs="Times New Roman"/>
                <w:b/>
                <w:color w:val="000000"/>
                <w:sz w:val="18"/>
                <w:szCs w:val="18"/>
              </w:rPr>
            </w:pPr>
          </w:p>
        </w:tc>
        <w:tc>
          <w:tcPr>
            <w:tcW w:w="798" w:type="dxa"/>
            <w:gridSpan w:val="2"/>
            <w:vMerge/>
            <w:tcBorders>
              <w:top w:val="nil"/>
              <w:left w:val="nil"/>
              <w:bottom w:val="nil"/>
              <w:right w:val="nil"/>
            </w:tcBorders>
            <w:vAlign w:val="center"/>
            <w:hideMark/>
          </w:tcPr>
          <w:p w14:paraId="0EF93C6D"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0A8FD59A"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Society</w:t>
            </w:r>
          </w:p>
        </w:tc>
        <w:tc>
          <w:tcPr>
            <w:tcW w:w="2660" w:type="dxa"/>
            <w:tcBorders>
              <w:top w:val="nil"/>
              <w:left w:val="nil"/>
              <w:bottom w:val="nil"/>
              <w:right w:val="nil"/>
            </w:tcBorders>
            <w:shd w:val="clear" w:color="auto" w:fill="auto"/>
            <w:noWrap/>
            <w:vAlign w:val="bottom"/>
            <w:hideMark/>
          </w:tcPr>
          <w:p w14:paraId="4B022AAB"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Philanthropic donations to local communities</w:t>
            </w:r>
          </w:p>
        </w:tc>
        <w:tc>
          <w:tcPr>
            <w:tcW w:w="0" w:type="auto"/>
            <w:tcBorders>
              <w:top w:val="nil"/>
              <w:left w:val="nil"/>
              <w:bottom w:val="nil"/>
              <w:right w:val="nil"/>
            </w:tcBorders>
            <w:shd w:val="clear" w:color="auto" w:fill="auto"/>
            <w:noWrap/>
            <w:vAlign w:val="bottom"/>
            <w:hideMark/>
          </w:tcPr>
          <w:p w14:paraId="2D2BC50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3326E6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0C1CBC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5B3FFF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56E9F2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FDDB7B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7DE126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D746C8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6746DF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BAB0D9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C3565E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r w:rsidR="00061CFA" w:rsidRPr="00F73F90" w14:paraId="39B68806" w14:textId="77777777" w:rsidTr="00061CFA">
        <w:trPr>
          <w:cantSplit/>
          <w:trHeight w:val="1134"/>
          <w:jc w:val="center"/>
        </w:trPr>
        <w:tc>
          <w:tcPr>
            <w:tcW w:w="472" w:type="dxa"/>
            <w:tcBorders>
              <w:top w:val="nil"/>
              <w:left w:val="nil"/>
              <w:bottom w:val="nil"/>
              <w:right w:val="nil"/>
            </w:tcBorders>
            <w:shd w:val="clear" w:color="auto" w:fill="auto"/>
            <w:noWrap/>
            <w:textDirection w:val="btLr"/>
            <w:vAlign w:val="bottom"/>
            <w:hideMark/>
          </w:tcPr>
          <w:p w14:paraId="4ADBB060" w14:textId="77777777" w:rsidR="0015288A" w:rsidRPr="00F73F90" w:rsidRDefault="0015288A" w:rsidP="00413C03">
            <w:pPr>
              <w:ind w:left="113" w:right="113"/>
              <w:jc w:val="center"/>
              <w:rPr>
                <w:rFonts w:ascii="Times" w:eastAsia="Times New Roman" w:hAnsi="Times" w:cs="Times New Roman"/>
                <w:b/>
                <w:bCs/>
                <w:color w:val="000000"/>
                <w:sz w:val="18"/>
                <w:szCs w:val="18"/>
              </w:rPr>
            </w:pPr>
          </w:p>
        </w:tc>
        <w:tc>
          <w:tcPr>
            <w:tcW w:w="798" w:type="dxa"/>
            <w:gridSpan w:val="2"/>
            <w:tcBorders>
              <w:top w:val="nil"/>
              <w:left w:val="nil"/>
              <w:bottom w:val="nil"/>
              <w:right w:val="nil"/>
            </w:tcBorders>
            <w:shd w:val="clear" w:color="auto" w:fill="auto"/>
            <w:noWrap/>
            <w:vAlign w:val="bottom"/>
            <w:hideMark/>
          </w:tcPr>
          <w:p w14:paraId="690A35EE" w14:textId="77777777" w:rsidR="0015288A" w:rsidRPr="00F73F90" w:rsidRDefault="0015288A" w:rsidP="002D1206">
            <w:pPr>
              <w:jc w:val="center"/>
              <w:rPr>
                <w:rFonts w:ascii="Times" w:eastAsia="Times New Roman" w:hAnsi="Times" w:cs="Times New Roman"/>
                <w:b/>
                <w:bCs/>
                <w:color w:val="000000"/>
                <w:sz w:val="18"/>
                <w:szCs w:val="18"/>
              </w:rPr>
            </w:pPr>
          </w:p>
        </w:tc>
        <w:tc>
          <w:tcPr>
            <w:tcW w:w="1334" w:type="dxa"/>
            <w:tcBorders>
              <w:top w:val="nil"/>
              <w:left w:val="nil"/>
              <w:bottom w:val="nil"/>
              <w:right w:val="nil"/>
            </w:tcBorders>
            <w:shd w:val="clear" w:color="auto" w:fill="auto"/>
            <w:noWrap/>
            <w:vAlign w:val="bottom"/>
            <w:hideMark/>
          </w:tcPr>
          <w:p w14:paraId="47C3CA3F" w14:textId="77777777" w:rsidR="0015288A" w:rsidRPr="00F73F90" w:rsidRDefault="0015288A" w:rsidP="002D1206">
            <w:pPr>
              <w:rPr>
                <w:rFonts w:ascii="Times" w:eastAsia="Times New Roman" w:hAnsi="Times" w:cs="Times New Roman"/>
                <w:b/>
                <w:color w:val="000000"/>
                <w:sz w:val="18"/>
                <w:szCs w:val="18"/>
              </w:rPr>
            </w:pPr>
          </w:p>
          <w:p w14:paraId="3D32A41C"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ACE9C1D" w14:textId="77777777" w:rsidR="0015288A" w:rsidRPr="00F73F90" w:rsidRDefault="0015288A" w:rsidP="002D1206">
            <w:pP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347EB7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921E3E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431691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69A66F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C6CB4A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15B108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951AB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C2F20C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708FF2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F326AD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C399FDC" w14:textId="77777777" w:rsidR="0015288A" w:rsidRPr="00F73F90" w:rsidRDefault="0015288A" w:rsidP="002D1206">
            <w:pPr>
              <w:jc w:val="center"/>
              <w:rPr>
                <w:rFonts w:ascii="Times" w:eastAsia="Times New Roman" w:hAnsi="Times" w:cs="Times New Roman"/>
                <w:color w:val="000000"/>
                <w:sz w:val="18"/>
                <w:szCs w:val="18"/>
              </w:rPr>
            </w:pPr>
          </w:p>
        </w:tc>
      </w:tr>
      <w:tr w:rsidR="00061CFA" w:rsidRPr="00F73F90" w14:paraId="79AAB8AB" w14:textId="77777777" w:rsidTr="00061CFA">
        <w:trPr>
          <w:trHeight w:val="300"/>
          <w:jc w:val="center"/>
        </w:trPr>
        <w:tc>
          <w:tcPr>
            <w:tcW w:w="472" w:type="dxa"/>
            <w:vMerge w:val="restart"/>
            <w:tcBorders>
              <w:top w:val="nil"/>
              <w:left w:val="nil"/>
              <w:bottom w:val="nil"/>
              <w:right w:val="nil"/>
            </w:tcBorders>
            <w:shd w:val="clear" w:color="auto" w:fill="auto"/>
            <w:noWrap/>
            <w:textDirection w:val="btLr"/>
            <w:vAlign w:val="center"/>
            <w:hideMark/>
          </w:tcPr>
          <w:p w14:paraId="2A8D2480" w14:textId="34CE9FE2" w:rsidR="0015288A" w:rsidRPr="00F73F90" w:rsidRDefault="0015288A" w:rsidP="00413C03">
            <w:pPr>
              <w:ind w:left="113" w:right="113"/>
              <w:jc w:val="center"/>
              <w:rPr>
                <w:rFonts w:ascii="Times" w:eastAsia="Times New Roman" w:hAnsi="Times" w:cs="Times New Roman"/>
                <w:b/>
                <w:bCs/>
                <w:color w:val="000000"/>
                <w:sz w:val="18"/>
                <w:szCs w:val="18"/>
              </w:rPr>
            </w:pPr>
            <w:r w:rsidRPr="00F73F90">
              <w:rPr>
                <w:rFonts w:ascii="Times" w:eastAsia="Times New Roman" w:hAnsi="Times" w:cs="Times New Roman"/>
                <w:b/>
                <w:bCs/>
                <w:color w:val="000000"/>
                <w:sz w:val="18"/>
                <w:szCs w:val="18"/>
              </w:rPr>
              <w:t>S</w:t>
            </w:r>
            <w:r w:rsidR="00EF28CD" w:rsidRPr="00F73F90">
              <w:rPr>
                <w:rFonts w:ascii="Times" w:eastAsia="Times New Roman" w:hAnsi="Times" w:cs="Times New Roman"/>
                <w:b/>
                <w:bCs/>
                <w:color w:val="000000"/>
                <w:sz w:val="18"/>
                <w:szCs w:val="18"/>
              </w:rPr>
              <w:t xml:space="preserve">upply </w:t>
            </w:r>
            <w:r w:rsidRPr="00F73F90">
              <w:rPr>
                <w:rFonts w:ascii="Times" w:eastAsia="Times New Roman" w:hAnsi="Times" w:cs="Times New Roman"/>
                <w:b/>
                <w:bCs/>
                <w:color w:val="000000"/>
                <w:sz w:val="18"/>
                <w:szCs w:val="18"/>
              </w:rPr>
              <w:t>C</w:t>
            </w:r>
            <w:r w:rsidR="00EF28CD" w:rsidRPr="00F73F90">
              <w:rPr>
                <w:rFonts w:ascii="Times" w:eastAsia="Times New Roman" w:hAnsi="Times" w:cs="Times New Roman"/>
                <w:b/>
                <w:bCs/>
                <w:color w:val="000000"/>
                <w:sz w:val="18"/>
                <w:szCs w:val="18"/>
              </w:rPr>
              <w:t>hain</w:t>
            </w:r>
          </w:p>
        </w:tc>
        <w:tc>
          <w:tcPr>
            <w:tcW w:w="798" w:type="dxa"/>
            <w:gridSpan w:val="2"/>
            <w:vMerge w:val="restart"/>
            <w:tcBorders>
              <w:top w:val="nil"/>
              <w:left w:val="nil"/>
              <w:bottom w:val="nil"/>
              <w:right w:val="nil"/>
            </w:tcBorders>
            <w:shd w:val="clear" w:color="auto" w:fill="auto"/>
            <w:noWrap/>
            <w:vAlign w:val="center"/>
            <w:hideMark/>
          </w:tcPr>
          <w:p w14:paraId="03BDFF92" w14:textId="3044E5C1" w:rsidR="0015288A" w:rsidRPr="00F73F90" w:rsidRDefault="00FB30B1" w:rsidP="002D1206">
            <w:pPr>
              <w:jc w:val="center"/>
              <w:rPr>
                <w:rFonts w:ascii="Times" w:eastAsia="Times New Roman" w:hAnsi="Times" w:cs="Times New Roman"/>
                <w:b/>
                <w:color w:val="000000"/>
                <w:sz w:val="18"/>
                <w:szCs w:val="18"/>
              </w:rPr>
            </w:pPr>
            <w:proofErr w:type="spellStart"/>
            <w:r w:rsidRPr="00F73F90">
              <w:rPr>
                <w:rFonts w:ascii="Times" w:eastAsia="Times New Roman" w:hAnsi="Times" w:cs="Times New Roman"/>
                <w:b/>
                <w:color w:val="000000"/>
                <w:sz w:val="18"/>
                <w:szCs w:val="18"/>
              </w:rPr>
              <w:t>Env</w:t>
            </w:r>
            <w:proofErr w:type="spellEnd"/>
            <w:r w:rsidR="0015288A" w:rsidRPr="00F73F90">
              <w:rPr>
                <w:rFonts w:ascii="Times" w:eastAsia="Times New Roman" w:hAnsi="Times" w:cs="Times New Roman"/>
                <w:b/>
                <w:color w:val="000000"/>
                <w:sz w:val="18"/>
                <w:szCs w:val="18"/>
              </w:rPr>
              <w:t>.</w:t>
            </w:r>
          </w:p>
        </w:tc>
        <w:tc>
          <w:tcPr>
            <w:tcW w:w="1334" w:type="dxa"/>
            <w:tcBorders>
              <w:top w:val="nil"/>
              <w:left w:val="nil"/>
              <w:bottom w:val="nil"/>
              <w:right w:val="nil"/>
            </w:tcBorders>
            <w:shd w:val="clear" w:color="auto" w:fill="auto"/>
            <w:noWrap/>
            <w:vAlign w:val="bottom"/>
            <w:hideMark/>
          </w:tcPr>
          <w:p w14:paraId="2B0238F1"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Materials</w:t>
            </w:r>
          </w:p>
        </w:tc>
        <w:tc>
          <w:tcPr>
            <w:tcW w:w="2660" w:type="dxa"/>
            <w:tcBorders>
              <w:top w:val="nil"/>
              <w:left w:val="nil"/>
              <w:bottom w:val="nil"/>
              <w:right w:val="nil"/>
            </w:tcBorders>
            <w:shd w:val="clear" w:color="auto" w:fill="auto"/>
            <w:noWrap/>
            <w:vAlign w:val="bottom"/>
            <w:hideMark/>
          </w:tcPr>
          <w:p w14:paraId="0F4F322C"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Hazardous chemical elimination at supplier facilities</w:t>
            </w:r>
          </w:p>
        </w:tc>
        <w:tc>
          <w:tcPr>
            <w:tcW w:w="0" w:type="auto"/>
            <w:tcBorders>
              <w:top w:val="nil"/>
              <w:left w:val="nil"/>
              <w:bottom w:val="nil"/>
              <w:right w:val="nil"/>
            </w:tcBorders>
            <w:shd w:val="clear" w:color="auto" w:fill="auto"/>
            <w:noWrap/>
            <w:vAlign w:val="bottom"/>
            <w:hideMark/>
          </w:tcPr>
          <w:p w14:paraId="6C44736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90D650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1E9B98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80214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48A60F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BB69D0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7B3D3D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8D2A9F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4CF078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560929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4E5A9A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2A71C1D2" w14:textId="77777777" w:rsidTr="00061CFA">
        <w:trPr>
          <w:trHeight w:val="300"/>
          <w:jc w:val="center"/>
        </w:trPr>
        <w:tc>
          <w:tcPr>
            <w:tcW w:w="472" w:type="dxa"/>
            <w:vMerge/>
            <w:tcBorders>
              <w:top w:val="nil"/>
              <w:left w:val="nil"/>
              <w:bottom w:val="nil"/>
              <w:right w:val="nil"/>
            </w:tcBorders>
            <w:vAlign w:val="center"/>
            <w:hideMark/>
          </w:tcPr>
          <w:p w14:paraId="257B7720"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0C95DBF9"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6C248EA9"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Energy</w:t>
            </w:r>
          </w:p>
        </w:tc>
        <w:tc>
          <w:tcPr>
            <w:tcW w:w="2660" w:type="dxa"/>
            <w:tcBorders>
              <w:top w:val="nil"/>
              <w:left w:val="nil"/>
              <w:bottom w:val="nil"/>
              <w:right w:val="nil"/>
            </w:tcBorders>
            <w:shd w:val="clear" w:color="auto" w:fill="auto"/>
            <w:noWrap/>
            <w:vAlign w:val="bottom"/>
            <w:hideMark/>
          </w:tcPr>
          <w:p w14:paraId="5181D3DE"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Energy efficiency at supplier facilities</w:t>
            </w:r>
          </w:p>
        </w:tc>
        <w:tc>
          <w:tcPr>
            <w:tcW w:w="0" w:type="auto"/>
            <w:tcBorders>
              <w:top w:val="nil"/>
              <w:left w:val="nil"/>
              <w:bottom w:val="nil"/>
              <w:right w:val="nil"/>
            </w:tcBorders>
            <w:shd w:val="clear" w:color="auto" w:fill="auto"/>
            <w:noWrap/>
            <w:vAlign w:val="bottom"/>
            <w:hideMark/>
          </w:tcPr>
          <w:p w14:paraId="7CA9C9D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8B0D69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324E2A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918EAC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BF4A02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2B0BE4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1816A6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CDC213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3F2804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9314E4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3951C7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1</w:t>
            </w:r>
          </w:p>
        </w:tc>
      </w:tr>
      <w:tr w:rsidR="00061CFA" w:rsidRPr="00F73F90" w14:paraId="682600B9" w14:textId="77777777" w:rsidTr="00061CFA">
        <w:trPr>
          <w:trHeight w:val="300"/>
          <w:jc w:val="center"/>
        </w:trPr>
        <w:tc>
          <w:tcPr>
            <w:tcW w:w="472" w:type="dxa"/>
            <w:vMerge/>
            <w:tcBorders>
              <w:top w:val="nil"/>
              <w:left w:val="nil"/>
              <w:bottom w:val="nil"/>
              <w:right w:val="nil"/>
            </w:tcBorders>
            <w:vAlign w:val="center"/>
            <w:hideMark/>
          </w:tcPr>
          <w:p w14:paraId="69255ECB"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59B272DA" w14:textId="77777777" w:rsidR="0015288A" w:rsidRPr="00F73F90" w:rsidRDefault="0015288A" w:rsidP="002D1206">
            <w:pPr>
              <w:rPr>
                <w:rFonts w:ascii="Times" w:eastAsia="Times New Roman" w:hAnsi="Times" w:cs="Times New Roman"/>
                <w:b/>
                <w:color w:val="000000"/>
                <w:sz w:val="18"/>
                <w:szCs w:val="18"/>
              </w:rPr>
            </w:pPr>
          </w:p>
        </w:tc>
        <w:tc>
          <w:tcPr>
            <w:tcW w:w="1334" w:type="dxa"/>
            <w:vMerge w:val="restart"/>
            <w:tcBorders>
              <w:top w:val="nil"/>
              <w:left w:val="nil"/>
              <w:bottom w:val="nil"/>
              <w:right w:val="nil"/>
            </w:tcBorders>
            <w:shd w:val="clear" w:color="auto" w:fill="auto"/>
            <w:noWrap/>
            <w:vAlign w:val="center"/>
            <w:hideMark/>
          </w:tcPr>
          <w:p w14:paraId="2DECFE9F"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Compliance</w:t>
            </w:r>
          </w:p>
        </w:tc>
        <w:tc>
          <w:tcPr>
            <w:tcW w:w="2660" w:type="dxa"/>
            <w:tcBorders>
              <w:top w:val="nil"/>
              <w:left w:val="nil"/>
              <w:bottom w:val="nil"/>
              <w:right w:val="nil"/>
            </w:tcBorders>
            <w:shd w:val="clear" w:color="auto" w:fill="auto"/>
            <w:noWrap/>
            <w:vAlign w:val="bottom"/>
            <w:hideMark/>
          </w:tcPr>
          <w:p w14:paraId="77F0E30A"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Environmental certification of suppliers</w:t>
            </w:r>
          </w:p>
        </w:tc>
        <w:tc>
          <w:tcPr>
            <w:tcW w:w="0" w:type="auto"/>
            <w:tcBorders>
              <w:top w:val="nil"/>
              <w:left w:val="nil"/>
              <w:bottom w:val="nil"/>
              <w:right w:val="nil"/>
            </w:tcBorders>
            <w:shd w:val="clear" w:color="auto" w:fill="auto"/>
            <w:noWrap/>
            <w:vAlign w:val="bottom"/>
            <w:hideMark/>
          </w:tcPr>
          <w:p w14:paraId="6F42E93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4F9190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341F0B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3BD82B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84C6A3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693A19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8ABD19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94414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C984BA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99C2FB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7DF9A0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272D1F22" w14:textId="77777777" w:rsidTr="00061CFA">
        <w:trPr>
          <w:trHeight w:val="300"/>
          <w:jc w:val="center"/>
        </w:trPr>
        <w:tc>
          <w:tcPr>
            <w:tcW w:w="472" w:type="dxa"/>
            <w:vMerge/>
            <w:tcBorders>
              <w:top w:val="nil"/>
              <w:left w:val="nil"/>
              <w:bottom w:val="nil"/>
              <w:right w:val="nil"/>
            </w:tcBorders>
            <w:vAlign w:val="center"/>
            <w:hideMark/>
          </w:tcPr>
          <w:p w14:paraId="14F699CB"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5376B964"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0CB31775"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4D97AD15"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 xml:space="preserve">Traceability </w:t>
            </w:r>
          </w:p>
        </w:tc>
        <w:tc>
          <w:tcPr>
            <w:tcW w:w="0" w:type="auto"/>
            <w:tcBorders>
              <w:top w:val="nil"/>
              <w:left w:val="nil"/>
              <w:bottom w:val="nil"/>
              <w:right w:val="nil"/>
            </w:tcBorders>
            <w:shd w:val="clear" w:color="auto" w:fill="auto"/>
            <w:noWrap/>
            <w:vAlign w:val="bottom"/>
            <w:hideMark/>
          </w:tcPr>
          <w:p w14:paraId="4ED7E6B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BBA6CB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9E8B25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F0DBC7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0428C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39D246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E8A292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55AB88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46605B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8F4E0F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5674E2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02DEE5EC" w14:textId="77777777" w:rsidTr="00061CFA">
        <w:trPr>
          <w:trHeight w:val="300"/>
          <w:jc w:val="center"/>
        </w:trPr>
        <w:tc>
          <w:tcPr>
            <w:tcW w:w="472" w:type="dxa"/>
            <w:vMerge/>
            <w:tcBorders>
              <w:top w:val="nil"/>
              <w:left w:val="nil"/>
              <w:bottom w:val="nil"/>
              <w:right w:val="nil"/>
            </w:tcBorders>
            <w:vAlign w:val="center"/>
            <w:hideMark/>
          </w:tcPr>
          <w:p w14:paraId="09101859"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4982BC43"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377D3D71"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AAAEF7E"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Procurement certification</w:t>
            </w:r>
          </w:p>
        </w:tc>
        <w:tc>
          <w:tcPr>
            <w:tcW w:w="0" w:type="auto"/>
            <w:tcBorders>
              <w:top w:val="nil"/>
              <w:left w:val="nil"/>
              <w:bottom w:val="nil"/>
              <w:right w:val="nil"/>
            </w:tcBorders>
            <w:shd w:val="clear" w:color="auto" w:fill="auto"/>
            <w:noWrap/>
            <w:vAlign w:val="bottom"/>
            <w:hideMark/>
          </w:tcPr>
          <w:p w14:paraId="6AB28DA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EF0906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E00E9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79B9A0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770F81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3E9E29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EA5C39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84C8B4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B8841C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550CD2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7DB4B2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3339B43C" w14:textId="77777777" w:rsidTr="00061CFA">
        <w:trPr>
          <w:trHeight w:val="300"/>
          <w:jc w:val="center"/>
        </w:trPr>
        <w:tc>
          <w:tcPr>
            <w:tcW w:w="472" w:type="dxa"/>
            <w:vMerge/>
            <w:tcBorders>
              <w:top w:val="nil"/>
              <w:left w:val="nil"/>
              <w:bottom w:val="nil"/>
              <w:right w:val="nil"/>
            </w:tcBorders>
            <w:vAlign w:val="center"/>
            <w:hideMark/>
          </w:tcPr>
          <w:p w14:paraId="3C273E8A"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489709A1"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655939A1"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2B04D505"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Occupational health and safety</w:t>
            </w:r>
          </w:p>
        </w:tc>
        <w:tc>
          <w:tcPr>
            <w:tcW w:w="0" w:type="auto"/>
            <w:tcBorders>
              <w:top w:val="nil"/>
              <w:left w:val="nil"/>
              <w:bottom w:val="nil"/>
              <w:right w:val="nil"/>
            </w:tcBorders>
            <w:shd w:val="clear" w:color="auto" w:fill="auto"/>
            <w:noWrap/>
            <w:vAlign w:val="bottom"/>
            <w:hideMark/>
          </w:tcPr>
          <w:p w14:paraId="736CDA2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1F948D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36BDE3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C3968E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1796BB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A25F52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D3A3F9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EA76C8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7FC93F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FC5923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98660B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7</w:t>
            </w:r>
          </w:p>
        </w:tc>
      </w:tr>
      <w:tr w:rsidR="00061CFA" w:rsidRPr="00F73F90" w14:paraId="7C3B5C7D" w14:textId="77777777" w:rsidTr="00061CFA">
        <w:trPr>
          <w:trHeight w:val="300"/>
          <w:jc w:val="center"/>
        </w:trPr>
        <w:tc>
          <w:tcPr>
            <w:tcW w:w="472" w:type="dxa"/>
            <w:vMerge/>
            <w:tcBorders>
              <w:top w:val="nil"/>
              <w:left w:val="nil"/>
              <w:bottom w:val="nil"/>
              <w:right w:val="nil"/>
            </w:tcBorders>
            <w:vAlign w:val="center"/>
            <w:hideMark/>
          </w:tcPr>
          <w:p w14:paraId="47C43498"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4D227A0B"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3EB0D522"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Supplier Assessment</w:t>
            </w:r>
          </w:p>
        </w:tc>
        <w:tc>
          <w:tcPr>
            <w:tcW w:w="2660" w:type="dxa"/>
            <w:tcBorders>
              <w:top w:val="nil"/>
              <w:left w:val="nil"/>
              <w:bottom w:val="nil"/>
              <w:right w:val="nil"/>
            </w:tcBorders>
            <w:shd w:val="clear" w:color="auto" w:fill="auto"/>
            <w:noWrap/>
            <w:vAlign w:val="bottom"/>
            <w:hideMark/>
          </w:tcPr>
          <w:p w14:paraId="20ED4ABA" w14:textId="6CFAE047" w:rsidR="0015288A" w:rsidRPr="00F73F90" w:rsidRDefault="003A66E2"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Supplier/</w:t>
            </w:r>
            <w:r w:rsidR="0015288A" w:rsidRPr="00F73F90">
              <w:rPr>
                <w:rFonts w:ascii="Times" w:eastAsia="Times New Roman" w:hAnsi="Times" w:cs="Times New Roman"/>
                <w:color w:val="000000"/>
                <w:sz w:val="18"/>
                <w:szCs w:val="18"/>
              </w:rPr>
              <w:t>partner selection based on green and sustainability practices</w:t>
            </w:r>
          </w:p>
        </w:tc>
        <w:tc>
          <w:tcPr>
            <w:tcW w:w="0" w:type="auto"/>
            <w:tcBorders>
              <w:top w:val="nil"/>
              <w:left w:val="nil"/>
              <w:bottom w:val="nil"/>
              <w:right w:val="nil"/>
            </w:tcBorders>
            <w:shd w:val="clear" w:color="auto" w:fill="auto"/>
            <w:noWrap/>
            <w:vAlign w:val="bottom"/>
            <w:hideMark/>
          </w:tcPr>
          <w:p w14:paraId="4A587F1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0104DB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C81BCA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82EE00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9546CF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6E4269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9A8CB1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B84FF1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83AC9E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5FA35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A09277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3C2A8D50" w14:textId="77777777" w:rsidTr="00061CFA">
        <w:trPr>
          <w:trHeight w:val="300"/>
          <w:jc w:val="center"/>
        </w:trPr>
        <w:tc>
          <w:tcPr>
            <w:tcW w:w="472" w:type="dxa"/>
            <w:vMerge/>
            <w:tcBorders>
              <w:top w:val="nil"/>
              <w:left w:val="nil"/>
              <w:bottom w:val="nil"/>
              <w:right w:val="nil"/>
            </w:tcBorders>
            <w:vAlign w:val="center"/>
            <w:hideMark/>
          </w:tcPr>
          <w:p w14:paraId="0C580EF7"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val="restart"/>
            <w:tcBorders>
              <w:top w:val="nil"/>
              <w:left w:val="nil"/>
              <w:bottom w:val="nil"/>
              <w:right w:val="nil"/>
            </w:tcBorders>
            <w:shd w:val="clear" w:color="auto" w:fill="auto"/>
            <w:noWrap/>
            <w:vAlign w:val="center"/>
            <w:hideMark/>
          </w:tcPr>
          <w:p w14:paraId="2942CE68" w14:textId="77777777" w:rsidR="0015288A" w:rsidRPr="00F73F90" w:rsidRDefault="0015288A" w:rsidP="002D1206">
            <w:pPr>
              <w:jc w:val="cente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Social</w:t>
            </w:r>
          </w:p>
        </w:tc>
        <w:tc>
          <w:tcPr>
            <w:tcW w:w="1334" w:type="dxa"/>
            <w:vMerge w:val="restart"/>
            <w:tcBorders>
              <w:top w:val="nil"/>
              <w:left w:val="nil"/>
              <w:bottom w:val="nil"/>
              <w:right w:val="nil"/>
            </w:tcBorders>
            <w:shd w:val="clear" w:color="auto" w:fill="auto"/>
            <w:noWrap/>
            <w:vAlign w:val="center"/>
            <w:hideMark/>
          </w:tcPr>
          <w:p w14:paraId="02F539DC"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Labour Practices</w:t>
            </w:r>
          </w:p>
        </w:tc>
        <w:tc>
          <w:tcPr>
            <w:tcW w:w="2660" w:type="dxa"/>
            <w:tcBorders>
              <w:top w:val="nil"/>
              <w:left w:val="nil"/>
              <w:bottom w:val="nil"/>
              <w:right w:val="nil"/>
            </w:tcBorders>
            <w:shd w:val="clear" w:color="auto" w:fill="auto"/>
            <w:noWrap/>
            <w:vAlign w:val="bottom"/>
            <w:hideMark/>
          </w:tcPr>
          <w:p w14:paraId="14B96ABE" w14:textId="59F6994C" w:rsidR="0015288A" w:rsidRPr="00F73F90" w:rsidRDefault="003A66E2"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Fire</w:t>
            </w:r>
            <w:r w:rsidR="0015288A" w:rsidRPr="00F73F90">
              <w:rPr>
                <w:rFonts w:ascii="Times" w:eastAsia="Times New Roman" w:hAnsi="Times" w:cs="Times New Roman"/>
                <w:color w:val="000000"/>
                <w:sz w:val="18"/>
                <w:szCs w:val="18"/>
              </w:rPr>
              <w:t xml:space="preserve"> safety</w:t>
            </w:r>
            <w:r w:rsidRPr="00F73F90">
              <w:rPr>
                <w:rFonts w:ascii="Times" w:eastAsia="Times New Roman" w:hAnsi="Times" w:cs="Times New Roman"/>
                <w:color w:val="000000"/>
                <w:sz w:val="18"/>
                <w:szCs w:val="18"/>
              </w:rPr>
              <w:t xml:space="preserve"> training</w:t>
            </w:r>
          </w:p>
        </w:tc>
        <w:tc>
          <w:tcPr>
            <w:tcW w:w="0" w:type="auto"/>
            <w:tcBorders>
              <w:top w:val="nil"/>
              <w:left w:val="nil"/>
              <w:bottom w:val="nil"/>
              <w:right w:val="nil"/>
            </w:tcBorders>
            <w:shd w:val="clear" w:color="auto" w:fill="auto"/>
            <w:noWrap/>
            <w:vAlign w:val="bottom"/>
            <w:hideMark/>
          </w:tcPr>
          <w:p w14:paraId="2840A8E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39BB6E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7C381E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5A215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6BD5AC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9502DC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3FA037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962C42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D0C6F5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1189F5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8A5D007" w14:textId="77777777" w:rsidR="0015288A" w:rsidRPr="00F73F90" w:rsidRDefault="0015288A" w:rsidP="002D1206">
            <w:pPr>
              <w:jc w:val="center"/>
              <w:rPr>
                <w:rFonts w:ascii="Times" w:eastAsia="Times New Roman" w:hAnsi="Times" w:cs="Times New Roman"/>
                <w:color w:val="000000"/>
                <w:sz w:val="18"/>
                <w:szCs w:val="18"/>
              </w:rPr>
            </w:pPr>
          </w:p>
        </w:tc>
      </w:tr>
      <w:tr w:rsidR="00061CFA" w:rsidRPr="00F73F90" w14:paraId="655D4CE0" w14:textId="77777777" w:rsidTr="00061CFA">
        <w:trPr>
          <w:trHeight w:val="300"/>
          <w:jc w:val="center"/>
        </w:trPr>
        <w:tc>
          <w:tcPr>
            <w:tcW w:w="472" w:type="dxa"/>
            <w:vMerge/>
            <w:tcBorders>
              <w:top w:val="nil"/>
              <w:left w:val="nil"/>
              <w:bottom w:val="nil"/>
              <w:right w:val="nil"/>
            </w:tcBorders>
            <w:vAlign w:val="center"/>
            <w:hideMark/>
          </w:tcPr>
          <w:p w14:paraId="477BF7B3"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79DA6C5C"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4B7BF98F"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6E21D1C4"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Trainings on the Code of Ethics and ethical purchase</w:t>
            </w:r>
          </w:p>
        </w:tc>
        <w:tc>
          <w:tcPr>
            <w:tcW w:w="0" w:type="auto"/>
            <w:tcBorders>
              <w:top w:val="nil"/>
              <w:left w:val="nil"/>
              <w:bottom w:val="nil"/>
              <w:right w:val="nil"/>
            </w:tcBorders>
            <w:shd w:val="clear" w:color="auto" w:fill="auto"/>
            <w:noWrap/>
            <w:vAlign w:val="bottom"/>
            <w:hideMark/>
          </w:tcPr>
          <w:p w14:paraId="22793ED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06CBB0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64F341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78D18B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AF9E23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F6871F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4E8A85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C8EA70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7AADC29"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0CCED3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0B4DBB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5949C983" w14:textId="77777777" w:rsidTr="00061CFA">
        <w:trPr>
          <w:trHeight w:val="300"/>
          <w:jc w:val="center"/>
        </w:trPr>
        <w:tc>
          <w:tcPr>
            <w:tcW w:w="472" w:type="dxa"/>
            <w:vMerge/>
            <w:tcBorders>
              <w:top w:val="nil"/>
              <w:left w:val="nil"/>
              <w:bottom w:val="nil"/>
              <w:right w:val="nil"/>
            </w:tcBorders>
            <w:vAlign w:val="center"/>
            <w:hideMark/>
          </w:tcPr>
          <w:p w14:paraId="475B081D"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0A53191B"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30F6C8BF"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06801A1D"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Coaching sessions and counselling meetings</w:t>
            </w:r>
          </w:p>
        </w:tc>
        <w:tc>
          <w:tcPr>
            <w:tcW w:w="0" w:type="auto"/>
            <w:tcBorders>
              <w:top w:val="nil"/>
              <w:left w:val="nil"/>
              <w:bottom w:val="nil"/>
              <w:right w:val="nil"/>
            </w:tcBorders>
            <w:shd w:val="clear" w:color="auto" w:fill="auto"/>
            <w:noWrap/>
            <w:vAlign w:val="bottom"/>
            <w:hideMark/>
          </w:tcPr>
          <w:p w14:paraId="7B766C0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91B29C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21F6E9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AE398B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8674F8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E62786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2B123F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0BE795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414BE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208D1B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761AD7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274C73B5" w14:textId="77777777" w:rsidTr="00061CFA">
        <w:trPr>
          <w:trHeight w:val="300"/>
          <w:jc w:val="center"/>
        </w:trPr>
        <w:tc>
          <w:tcPr>
            <w:tcW w:w="472" w:type="dxa"/>
            <w:vMerge/>
            <w:tcBorders>
              <w:top w:val="nil"/>
              <w:left w:val="nil"/>
              <w:bottom w:val="nil"/>
              <w:right w:val="nil"/>
            </w:tcBorders>
            <w:vAlign w:val="center"/>
            <w:hideMark/>
          </w:tcPr>
          <w:p w14:paraId="7EC48166"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53A52BF3"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0293F9E6"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01E6A042"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Training and educational material for suppliers</w:t>
            </w:r>
          </w:p>
        </w:tc>
        <w:tc>
          <w:tcPr>
            <w:tcW w:w="0" w:type="auto"/>
            <w:tcBorders>
              <w:top w:val="nil"/>
              <w:left w:val="nil"/>
              <w:bottom w:val="nil"/>
              <w:right w:val="nil"/>
            </w:tcBorders>
            <w:shd w:val="clear" w:color="auto" w:fill="auto"/>
            <w:noWrap/>
            <w:vAlign w:val="bottom"/>
            <w:hideMark/>
          </w:tcPr>
          <w:p w14:paraId="079EC43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0D96FD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0A3D6A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86F773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73CBCE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02736B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B6BEE8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6AB03F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9C400D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F61C18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449339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675D9726" w14:textId="77777777" w:rsidTr="00061CFA">
        <w:trPr>
          <w:trHeight w:val="300"/>
          <w:jc w:val="center"/>
        </w:trPr>
        <w:tc>
          <w:tcPr>
            <w:tcW w:w="472" w:type="dxa"/>
            <w:vMerge/>
            <w:tcBorders>
              <w:top w:val="nil"/>
              <w:left w:val="nil"/>
              <w:bottom w:val="nil"/>
              <w:right w:val="nil"/>
            </w:tcBorders>
            <w:vAlign w:val="center"/>
            <w:hideMark/>
          </w:tcPr>
          <w:p w14:paraId="3AFFB069"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7E1F74D2"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17D1A3D6"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608712D8"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Supplier development programs</w:t>
            </w:r>
          </w:p>
        </w:tc>
        <w:tc>
          <w:tcPr>
            <w:tcW w:w="0" w:type="auto"/>
            <w:tcBorders>
              <w:top w:val="nil"/>
              <w:left w:val="nil"/>
              <w:bottom w:val="nil"/>
              <w:right w:val="nil"/>
            </w:tcBorders>
            <w:shd w:val="clear" w:color="auto" w:fill="auto"/>
            <w:noWrap/>
            <w:vAlign w:val="bottom"/>
            <w:hideMark/>
          </w:tcPr>
          <w:p w14:paraId="38EADAF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4DED7D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40A85E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2C0D1D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A3F829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181D85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D5624C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CCDBA9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B7BF39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D3CE5A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4435D4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1B077E05" w14:textId="77777777" w:rsidTr="00061CFA">
        <w:trPr>
          <w:trHeight w:val="300"/>
          <w:jc w:val="center"/>
        </w:trPr>
        <w:tc>
          <w:tcPr>
            <w:tcW w:w="472" w:type="dxa"/>
            <w:vMerge/>
            <w:tcBorders>
              <w:top w:val="nil"/>
              <w:left w:val="nil"/>
              <w:bottom w:val="nil"/>
              <w:right w:val="nil"/>
            </w:tcBorders>
            <w:vAlign w:val="center"/>
            <w:hideMark/>
          </w:tcPr>
          <w:p w14:paraId="0C7C7568"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1DB0E023"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259371E3"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2484DCC5"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Supplier management</w:t>
            </w:r>
          </w:p>
        </w:tc>
        <w:tc>
          <w:tcPr>
            <w:tcW w:w="0" w:type="auto"/>
            <w:tcBorders>
              <w:top w:val="nil"/>
              <w:left w:val="nil"/>
              <w:bottom w:val="nil"/>
              <w:right w:val="nil"/>
            </w:tcBorders>
            <w:shd w:val="clear" w:color="auto" w:fill="auto"/>
            <w:noWrap/>
            <w:vAlign w:val="bottom"/>
            <w:hideMark/>
          </w:tcPr>
          <w:p w14:paraId="18163A1A"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7BFA45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E0FFCC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66195C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8BC607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DCCA4C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ED9EB9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930BBE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DA56CE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E4FA78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0DB603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7</w:t>
            </w:r>
          </w:p>
        </w:tc>
      </w:tr>
      <w:tr w:rsidR="00061CFA" w:rsidRPr="00F73F90" w14:paraId="1FE62C2B" w14:textId="77777777" w:rsidTr="00061CFA">
        <w:trPr>
          <w:trHeight w:val="300"/>
          <w:jc w:val="center"/>
        </w:trPr>
        <w:tc>
          <w:tcPr>
            <w:tcW w:w="472" w:type="dxa"/>
            <w:vMerge/>
            <w:tcBorders>
              <w:top w:val="nil"/>
              <w:left w:val="nil"/>
              <w:bottom w:val="nil"/>
              <w:right w:val="nil"/>
            </w:tcBorders>
            <w:vAlign w:val="center"/>
            <w:hideMark/>
          </w:tcPr>
          <w:p w14:paraId="097A3D58"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318FFCEF"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7BE73DDA"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713CDD03"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Use of a supplier ranking system</w:t>
            </w:r>
          </w:p>
        </w:tc>
        <w:tc>
          <w:tcPr>
            <w:tcW w:w="0" w:type="auto"/>
            <w:tcBorders>
              <w:top w:val="nil"/>
              <w:left w:val="nil"/>
              <w:bottom w:val="nil"/>
              <w:right w:val="nil"/>
            </w:tcBorders>
            <w:shd w:val="clear" w:color="auto" w:fill="auto"/>
            <w:noWrap/>
            <w:vAlign w:val="bottom"/>
            <w:hideMark/>
          </w:tcPr>
          <w:p w14:paraId="46F7B00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727F03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36CC9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B5289B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8798C9E"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A14552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913852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CE7BD5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156EDA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EE8B52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0797E1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19C74A9B" w14:textId="77777777" w:rsidTr="00061CFA">
        <w:trPr>
          <w:trHeight w:val="300"/>
          <w:jc w:val="center"/>
        </w:trPr>
        <w:tc>
          <w:tcPr>
            <w:tcW w:w="472" w:type="dxa"/>
            <w:vMerge/>
            <w:tcBorders>
              <w:top w:val="nil"/>
              <w:left w:val="nil"/>
              <w:bottom w:val="nil"/>
              <w:right w:val="nil"/>
            </w:tcBorders>
            <w:vAlign w:val="center"/>
            <w:hideMark/>
          </w:tcPr>
          <w:p w14:paraId="5C3926DD"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1794E3CC" w14:textId="77777777" w:rsidR="0015288A" w:rsidRPr="00F73F90" w:rsidRDefault="0015288A" w:rsidP="002D1206">
            <w:pPr>
              <w:rPr>
                <w:rFonts w:ascii="Times" w:eastAsia="Times New Roman" w:hAnsi="Times" w:cs="Times New Roman"/>
                <w:b/>
                <w:color w:val="000000"/>
                <w:sz w:val="18"/>
                <w:szCs w:val="18"/>
              </w:rPr>
            </w:pPr>
          </w:p>
        </w:tc>
        <w:tc>
          <w:tcPr>
            <w:tcW w:w="1334" w:type="dxa"/>
            <w:vMerge w:val="restart"/>
            <w:tcBorders>
              <w:top w:val="nil"/>
              <w:left w:val="nil"/>
              <w:bottom w:val="nil"/>
              <w:right w:val="nil"/>
            </w:tcBorders>
            <w:shd w:val="clear" w:color="auto" w:fill="auto"/>
            <w:noWrap/>
            <w:vAlign w:val="center"/>
            <w:hideMark/>
          </w:tcPr>
          <w:p w14:paraId="45F3D815"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Society</w:t>
            </w:r>
          </w:p>
        </w:tc>
        <w:tc>
          <w:tcPr>
            <w:tcW w:w="2660" w:type="dxa"/>
            <w:tcBorders>
              <w:top w:val="nil"/>
              <w:left w:val="nil"/>
              <w:bottom w:val="nil"/>
              <w:right w:val="nil"/>
            </w:tcBorders>
            <w:shd w:val="clear" w:color="auto" w:fill="auto"/>
            <w:noWrap/>
            <w:vAlign w:val="bottom"/>
            <w:hideMark/>
          </w:tcPr>
          <w:p w14:paraId="36B588B4" w14:textId="637A4F64" w:rsidR="0015288A" w:rsidRPr="00F73F90" w:rsidRDefault="003A66E2"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Two tier supply chain</w:t>
            </w:r>
            <w:r w:rsidR="0015288A" w:rsidRPr="00F73F90">
              <w:rPr>
                <w:rFonts w:ascii="Times" w:eastAsia="Times New Roman" w:hAnsi="Times" w:cs="Times New Roman"/>
                <w:color w:val="000000"/>
                <w:sz w:val="18"/>
                <w:szCs w:val="18"/>
              </w:rPr>
              <w:t xml:space="preserve"> audit system</w:t>
            </w:r>
          </w:p>
        </w:tc>
        <w:tc>
          <w:tcPr>
            <w:tcW w:w="0" w:type="auto"/>
            <w:tcBorders>
              <w:top w:val="nil"/>
              <w:left w:val="nil"/>
              <w:bottom w:val="nil"/>
              <w:right w:val="nil"/>
            </w:tcBorders>
            <w:shd w:val="clear" w:color="auto" w:fill="auto"/>
            <w:noWrap/>
            <w:vAlign w:val="bottom"/>
            <w:hideMark/>
          </w:tcPr>
          <w:p w14:paraId="6D4A2A8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14E14F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B865FA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D107E6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CCE357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DE626B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16735EF"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F8CDF4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A5F5FC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7E9D76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0F8F476"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26C68604" w14:textId="77777777" w:rsidTr="00061CFA">
        <w:trPr>
          <w:trHeight w:val="300"/>
          <w:jc w:val="center"/>
        </w:trPr>
        <w:tc>
          <w:tcPr>
            <w:tcW w:w="472" w:type="dxa"/>
            <w:vMerge/>
            <w:tcBorders>
              <w:top w:val="nil"/>
              <w:left w:val="nil"/>
              <w:bottom w:val="nil"/>
              <w:right w:val="nil"/>
            </w:tcBorders>
            <w:vAlign w:val="center"/>
            <w:hideMark/>
          </w:tcPr>
          <w:p w14:paraId="0D85D9FA"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6308121A"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47AB57D2"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1354EE1B"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 xml:space="preserve">External and accredited auditors </w:t>
            </w:r>
          </w:p>
        </w:tc>
        <w:tc>
          <w:tcPr>
            <w:tcW w:w="0" w:type="auto"/>
            <w:tcBorders>
              <w:top w:val="nil"/>
              <w:left w:val="nil"/>
              <w:bottom w:val="nil"/>
              <w:right w:val="nil"/>
            </w:tcBorders>
            <w:shd w:val="clear" w:color="auto" w:fill="auto"/>
            <w:noWrap/>
            <w:vAlign w:val="bottom"/>
            <w:hideMark/>
          </w:tcPr>
          <w:p w14:paraId="3C3F3AFB"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0C6795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92AB7E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6DD1D7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BBF1E5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FBC27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E60981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AB8698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FB617F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7C2657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7BADD4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4</w:t>
            </w:r>
          </w:p>
        </w:tc>
      </w:tr>
      <w:tr w:rsidR="00061CFA" w:rsidRPr="00F73F90" w14:paraId="13258F41" w14:textId="77777777" w:rsidTr="00061CFA">
        <w:trPr>
          <w:trHeight w:val="300"/>
          <w:jc w:val="center"/>
        </w:trPr>
        <w:tc>
          <w:tcPr>
            <w:tcW w:w="472" w:type="dxa"/>
            <w:vMerge/>
            <w:tcBorders>
              <w:top w:val="nil"/>
              <w:left w:val="nil"/>
              <w:bottom w:val="nil"/>
              <w:right w:val="nil"/>
            </w:tcBorders>
            <w:vAlign w:val="center"/>
            <w:hideMark/>
          </w:tcPr>
          <w:p w14:paraId="29100FE9"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683F29EB"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5A381920"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3528CB06"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Supplier audits</w:t>
            </w:r>
          </w:p>
        </w:tc>
        <w:tc>
          <w:tcPr>
            <w:tcW w:w="0" w:type="auto"/>
            <w:tcBorders>
              <w:top w:val="nil"/>
              <w:left w:val="nil"/>
              <w:bottom w:val="nil"/>
              <w:right w:val="nil"/>
            </w:tcBorders>
            <w:shd w:val="clear" w:color="auto" w:fill="auto"/>
            <w:noWrap/>
            <w:vAlign w:val="bottom"/>
            <w:hideMark/>
          </w:tcPr>
          <w:p w14:paraId="79017C5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90B392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E9C14E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4DA1723"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DB68F4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FA3706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C1C28E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F5A587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800EE1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6BB349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6DE245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r w:rsidR="00061CFA" w:rsidRPr="00F73F90" w14:paraId="37407F45" w14:textId="77777777" w:rsidTr="00061CFA">
        <w:trPr>
          <w:trHeight w:val="300"/>
          <w:jc w:val="center"/>
        </w:trPr>
        <w:tc>
          <w:tcPr>
            <w:tcW w:w="472" w:type="dxa"/>
            <w:vMerge/>
            <w:tcBorders>
              <w:top w:val="nil"/>
              <w:left w:val="nil"/>
              <w:bottom w:val="nil"/>
              <w:right w:val="nil"/>
            </w:tcBorders>
            <w:vAlign w:val="center"/>
            <w:hideMark/>
          </w:tcPr>
          <w:p w14:paraId="22F55C13"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39DA05DE"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7C1FDBA1"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6D39A25A"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 xml:space="preserve">Multilateral dialogue with the bodies, institutions, associations and communities </w:t>
            </w:r>
          </w:p>
        </w:tc>
        <w:tc>
          <w:tcPr>
            <w:tcW w:w="0" w:type="auto"/>
            <w:tcBorders>
              <w:top w:val="nil"/>
              <w:left w:val="nil"/>
              <w:bottom w:val="nil"/>
              <w:right w:val="nil"/>
            </w:tcBorders>
            <w:shd w:val="clear" w:color="auto" w:fill="auto"/>
            <w:noWrap/>
            <w:vAlign w:val="bottom"/>
            <w:hideMark/>
          </w:tcPr>
          <w:p w14:paraId="5716421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BF16B4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7AC77B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E79EF9D"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EA3A1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2C37F50"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60F7FCAC"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4A53FC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28D9C32"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DAE2C9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DF26604"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5A7D089D" w14:textId="77777777" w:rsidTr="00061CFA">
        <w:trPr>
          <w:trHeight w:val="300"/>
          <w:jc w:val="center"/>
        </w:trPr>
        <w:tc>
          <w:tcPr>
            <w:tcW w:w="472" w:type="dxa"/>
            <w:vMerge/>
            <w:tcBorders>
              <w:top w:val="nil"/>
              <w:left w:val="nil"/>
              <w:bottom w:val="nil"/>
              <w:right w:val="nil"/>
            </w:tcBorders>
            <w:vAlign w:val="center"/>
            <w:hideMark/>
          </w:tcPr>
          <w:p w14:paraId="405F4F69"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237644B7"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0B36E498"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3EC52F7"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Monitoring sustainable manufacturing</w:t>
            </w:r>
          </w:p>
        </w:tc>
        <w:tc>
          <w:tcPr>
            <w:tcW w:w="0" w:type="auto"/>
            <w:tcBorders>
              <w:top w:val="nil"/>
              <w:left w:val="nil"/>
              <w:bottom w:val="nil"/>
              <w:right w:val="nil"/>
            </w:tcBorders>
            <w:shd w:val="clear" w:color="auto" w:fill="auto"/>
            <w:noWrap/>
            <w:vAlign w:val="bottom"/>
            <w:hideMark/>
          </w:tcPr>
          <w:p w14:paraId="2C37ACF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F3546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7F9B0A3"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10FA202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6AF4D5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368A52"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D6560D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7540745D"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4BCFB5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2102ED48"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855B13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2</w:t>
            </w:r>
          </w:p>
        </w:tc>
      </w:tr>
      <w:tr w:rsidR="00061CFA" w:rsidRPr="00F73F90" w14:paraId="5DA54804" w14:textId="77777777" w:rsidTr="00061CFA">
        <w:trPr>
          <w:trHeight w:val="300"/>
          <w:jc w:val="center"/>
        </w:trPr>
        <w:tc>
          <w:tcPr>
            <w:tcW w:w="472" w:type="dxa"/>
            <w:vMerge/>
            <w:tcBorders>
              <w:top w:val="nil"/>
              <w:left w:val="nil"/>
              <w:bottom w:val="nil"/>
              <w:right w:val="nil"/>
            </w:tcBorders>
            <w:vAlign w:val="center"/>
            <w:hideMark/>
          </w:tcPr>
          <w:p w14:paraId="09C04342"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2FE0F4BF" w14:textId="77777777" w:rsidR="0015288A" w:rsidRPr="00F73F90" w:rsidRDefault="0015288A" w:rsidP="002D1206">
            <w:pPr>
              <w:rPr>
                <w:rFonts w:ascii="Times" w:eastAsia="Times New Roman" w:hAnsi="Times" w:cs="Times New Roman"/>
                <w:b/>
                <w:color w:val="000000"/>
                <w:sz w:val="18"/>
                <w:szCs w:val="18"/>
              </w:rPr>
            </w:pPr>
          </w:p>
        </w:tc>
        <w:tc>
          <w:tcPr>
            <w:tcW w:w="1334" w:type="dxa"/>
            <w:vMerge/>
            <w:tcBorders>
              <w:top w:val="nil"/>
              <w:left w:val="nil"/>
              <w:bottom w:val="nil"/>
              <w:right w:val="nil"/>
            </w:tcBorders>
            <w:vAlign w:val="center"/>
            <w:hideMark/>
          </w:tcPr>
          <w:p w14:paraId="641A1EF2" w14:textId="77777777" w:rsidR="0015288A" w:rsidRPr="00F73F90" w:rsidRDefault="0015288A" w:rsidP="002D1206">
            <w:pPr>
              <w:rPr>
                <w:rFonts w:ascii="Times" w:eastAsia="Times New Roman" w:hAnsi="Times" w:cs="Times New Roman"/>
                <w:b/>
                <w:color w:val="000000"/>
                <w:sz w:val="18"/>
                <w:szCs w:val="18"/>
              </w:rPr>
            </w:pPr>
          </w:p>
        </w:tc>
        <w:tc>
          <w:tcPr>
            <w:tcW w:w="2660" w:type="dxa"/>
            <w:tcBorders>
              <w:top w:val="nil"/>
              <w:left w:val="nil"/>
              <w:bottom w:val="nil"/>
              <w:right w:val="nil"/>
            </w:tcBorders>
            <w:shd w:val="clear" w:color="auto" w:fill="auto"/>
            <w:noWrap/>
            <w:vAlign w:val="bottom"/>
            <w:hideMark/>
          </w:tcPr>
          <w:p w14:paraId="592228C4"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Monitoring factory compliance</w:t>
            </w:r>
          </w:p>
        </w:tc>
        <w:tc>
          <w:tcPr>
            <w:tcW w:w="0" w:type="auto"/>
            <w:tcBorders>
              <w:top w:val="nil"/>
              <w:left w:val="nil"/>
              <w:bottom w:val="nil"/>
              <w:right w:val="nil"/>
            </w:tcBorders>
            <w:shd w:val="clear" w:color="auto" w:fill="auto"/>
            <w:noWrap/>
            <w:vAlign w:val="bottom"/>
            <w:hideMark/>
          </w:tcPr>
          <w:p w14:paraId="0E82D4E7"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C2E5265"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81BDA8A"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F9B9E8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01E467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482026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4AA2BB40"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FF668EE"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B2454C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0BD4C90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7D310BF9"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6</w:t>
            </w:r>
          </w:p>
        </w:tc>
      </w:tr>
      <w:tr w:rsidR="00061CFA" w:rsidRPr="00F73F90" w14:paraId="2739D654" w14:textId="77777777" w:rsidTr="00061CFA">
        <w:trPr>
          <w:trHeight w:val="300"/>
          <w:jc w:val="center"/>
        </w:trPr>
        <w:tc>
          <w:tcPr>
            <w:tcW w:w="472" w:type="dxa"/>
            <w:vMerge/>
            <w:tcBorders>
              <w:top w:val="nil"/>
              <w:left w:val="nil"/>
              <w:bottom w:val="nil"/>
              <w:right w:val="nil"/>
            </w:tcBorders>
            <w:vAlign w:val="center"/>
            <w:hideMark/>
          </w:tcPr>
          <w:p w14:paraId="28C8A556" w14:textId="77777777" w:rsidR="0015288A" w:rsidRPr="00F73F90" w:rsidRDefault="0015288A" w:rsidP="002D1206">
            <w:pPr>
              <w:rPr>
                <w:rFonts w:ascii="Times" w:eastAsia="Times New Roman" w:hAnsi="Times" w:cs="Times New Roman"/>
                <w:b/>
                <w:bCs/>
                <w:color w:val="000000"/>
                <w:sz w:val="18"/>
                <w:szCs w:val="18"/>
              </w:rPr>
            </w:pPr>
          </w:p>
        </w:tc>
        <w:tc>
          <w:tcPr>
            <w:tcW w:w="798" w:type="dxa"/>
            <w:gridSpan w:val="2"/>
            <w:vMerge/>
            <w:tcBorders>
              <w:top w:val="nil"/>
              <w:left w:val="nil"/>
              <w:bottom w:val="nil"/>
              <w:right w:val="nil"/>
            </w:tcBorders>
            <w:vAlign w:val="center"/>
            <w:hideMark/>
          </w:tcPr>
          <w:p w14:paraId="347B8C97" w14:textId="77777777" w:rsidR="0015288A" w:rsidRPr="00F73F90" w:rsidRDefault="0015288A" w:rsidP="002D1206">
            <w:pPr>
              <w:rPr>
                <w:rFonts w:ascii="Times" w:eastAsia="Times New Roman" w:hAnsi="Times" w:cs="Times New Roman"/>
                <w:b/>
                <w:color w:val="000000"/>
                <w:sz w:val="18"/>
                <w:szCs w:val="18"/>
              </w:rPr>
            </w:pPr>
          </w:p>
        </w:tc>
        <w:tc>
          <w:tcPr>
            <w:tcW w:w="1334" w:type="dxa"/>
            <w:tcBorders>
              <w:top w:val="nil"/>
              <w:left w:val="nil"/>
              <w:bottom w:val="nil"/>
              <w:right w:val="nil"/>
            </w:tcBorders>
            <w:shd w:val="clear" w:color="auto" w:fill="auto"/>
            <w:noWrap/>
            <w:vAlign w:val="bottom"/>
            <w:hideMark/>
          </w:tcPr>
          <w:p w14:paraId="02CD471D" w14:textId="77777777" w:rsidR="0015288A" w:rsidRPr="00F73F90" w:rsidRDefault="0015288A" w:rsidP="002D1206">
            <w:pPr>
              <w:rPr>
                <w:rFonts w:ascii="Times" w:eastAsia="Times New Roman" w:hAnsi="Times" w:cs="Times New Roman"/>
                <w:b/>
                <w:color w:val="000000"/>
                <w:sz w:val="18"/>
                <w:szCs w:val="18"/>
              </w:rPr>
            </w:pPr>
            <w:r w:rsidRPr="00F73F90">
              <w:rPr>
                <w:rFonts w:ascii="Times" w:eastAsia="Times New Roman" w:hAnsi="Times" w:cs="Times New Roman"/>
                <w:b/>
                <w:color w:val="000000"/>
                <w:sz w:val="18"/>
                <w:szCs w:val="18"/>
              </w:rPr>
              <w:t>Product Responsibility</w:t>
            </w:r>
          </w:p>
        </w:tc>
        <w:tc>
          <w:tcPr>
            <w:tcW w:w="2660" w:type="dxa"/>
            <w:tcBorders>
              <w:top w:val="nil"/>
              <w:left w:val="nil"/>
              <w:bottom w:val="nil"/>
              <w:right w:val="nil"/>
            </w:tcBorders>
            <w:shd w:val="clear" w:color="auto" w:fill="auto"/>
            <w:noWrap/>
            <w:vAlign w:val="bottom"/>
            <w:hideMark/>
          </w:tcPr>
          <w:p w14:paraId="182DD73D" w14:textId="77777777" w:rsidR="0015288A" w:rsidRPr="00F73F90" w:rsidRDefault="0015288A" w:rsidP="002D1206">
            <w:pP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Laboratory tests</w:t>
            </w:r>
          </w:p>
        </w:tc>
        <w:tc>
          <w:tcPr>
            <w:tcW w:w="0" w:type="auto"/>
            <w:tcBorders>
              <w:top w:val="nil"/>
              <w:left w:val="nil"/>
              <w:bottom w:val="nil"/>
              <w:right w:val="nil"/>
            </w:tcBorders>
            <w:shd w:val="clear" w:color="auto" w:fill="auto"/>
            <w:noWrap/>
            <w:vAlign w:val="bottom"/>
            <w:hideMark/>
          </w:tcPr>
          <w:p w14:paraId="31A6FF61"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E9FE9E7"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07DD2F9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4B768FD6"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1E78ED7F"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203BD211"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31F6A11B"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5D8F54DC"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X</w:t>
            </w:r>
          </w:p>
        </w:tc>
        <w:tc>
          <w:tcPr>
            <w:tcW w:w="0" w:type="auto"/>
            <w:tcBorders>
              <w:top w:val="nil"/>
              <w:left w:val="nil"/>
              <w:bottom w:val="nil"/>
              <w:right w:val="nil"/>
            </w:tcBorders>
            <w:shd w:val="clear" w:color="auto" w:fill="auto"/>
            <w:noWrap/>
            <w:vAlign w:val="bottom"/>
            <w:hideMark/>
          </w:tcPr>
          <w:p w14:paraId="5EB763C5"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3C7B7354" w14:textId="77777777" w:rsidR="0015288A" w:rsidRPr="00F73F90" w:rsidRDefault="0015288A" w:rsidP="002D1206">
            <w:pPr>
              <w:jc w:val="center"/>
              <w:rPr>
                <w:rFonts w:ascii="Times" w:eastAsia="Times New Roman" w:hAnsi="Times" w:cs="Times New Roman"/>
                <w:color w:val="000000"/>
                <w:sz w:val="18"/>
                <w:szCs w:val="18"/>
              </w:rPr>
            </w:pPr>
          </w:p>
        </w:tc>
        <w:tc>
          <w:tcPr>
            <w:tcW w:w="0" w:type="auto"/>
            <w:tcBorders>
              <w:top w:val="nil"/>
              <w:left w:val="nil"/>
              <w:bottom w:val="nil"/>
              <w:right w:val="nil"/>
            </w:tcBorders>
            <w:shd w:val="clear" w:color="auto" w:fill="auto"/>
            <w:noWrap/>
            <w:vAlign w:val="bottom"/>
            <w:hideMark/>
          </w:tcPr>
          <w:p w14:paraId="67043388" w14:textId="77777777" w:rsidR="0015288A" w:rsidRPr="00F73F90" w:rsidRDefault="0015288A" w:rsidP="002D1206">
            <w:pPr>
              <w:jc w:val="center"/>
              <w:rPr>
                <w:rFonts w:ascii="Times" w:eastAsia="Times New Roman" w:hAnsi="Times" w:cs="Times New Roman"/>
                <w:color w:val="000000"/>
                <w:sz w:val="18"/>
                <w:szCs w:val="18"/>
              </w:rPr>
            </w:pPr>
            <w:r w:rsidRPr="00F73F90">
              <w:rPr>
                <w:rFonts w:ascii="Times" w:eastAsia="Times New Roman" w:hAnsi="Times" w:cs="Times New Roman"/>
                <w:color w:val="000000"/>
                <w:sz w:val="18"/>
                <w:szCs w:val="18"/>
              </w:rPr>
              <w:t>5</w:t>
            </w:r>
          </w:p>
        </w:tc>
      </w:tr>
    </w:tbl>
    <w:p w14:paraId="19A06964" w14:textId="77777777" w:rsidR="0015288A" w:rsidRPr="00F73F90" w:rsidRDefault="0015288A" w:rsidP="006E2037">
      <w:pPr>
        <w:widowControl w:val="0"/>
        <w:autoSpaceDE w:val="0"/>
        <w:autoSpaceDN w:val="0"/>
        <w:adjustRightInd w:val="0"/>
        <w:ind w:left="480" w:hanging="480"/>
        <w:rPr>
          <w:rFonts w:ascii="Times New Roman" w:hAnsi="Times New Roman" w:cs="Times New Roman"/>
          <w:b/>
        </w:rPr>
      </w:pPr>
    </w:p>
    <w:p w14:paraId="79AE3A94" w14:textId="77777777" w:rsidR="00F02296" w:rsidRPr="00F73F90" w:rsidRDefault="00F02296" w:rsidP="006E2037">
      <w:pPr>
        <w:widowControl w:val="0"/>
        <w:autoSpaceDE w:val="0"/>
        <w:autoSpaceDN w:val="0"/>
        <w:adjustRightInd w:val="0"/>
        <w:ind w:left="480" w:hanging="480"/>
        <w:rPr>
          <w:rFonts w:ascii="Times New Roman" w:hAnsi="Times New Roman" w:cs="Times New Roman"/>
          <w:b/>
        </w:rPr>
      </w:pPr>
    </w:p>
    <w:sectPr w:rsidR="00F02296" w:rsidRPr="00F73F90" w:rsidSect="00E872BF">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5A982A" w14:textId="77777777" w:rsidR="005425CF" w:rsidRDefault="005425CF" w:rsidP="00626C3B">
      <w:r>
        <w:separator/>
      </w:r>
    </w:p>
  </w:endnote>
  <w:endnote w:type="continuationSeparator" w:id="0">
    <w:p w14:paraId="686141D8" w14:textId="77777777" w:rsidR="005425CF" w:rsidRDefault="005425CF" w:rsidP="00626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Palatino Linotype">
    <w:panose1 w:val="02040502050505030304"/>
    <w:charset w:val="00"/>
    <w:family w:val="auto"/>
    <w:pitch w:val="variable"/>
    <w:sig w:usb0="E0000287" w:usb1="40000013"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46276071"/>
      <w:docPartObj>
        <w:docPartGallery w:val="Page Numbers (Bottom of Page)"/>
        <w:docPartUnique/>
      </w:docPartObj>
    </w:sdtPr>
    <w:sdtEndPr>
      <w:rPr>
        <w:noProof/>
      </w:rPr>
    </w:sdtEndPr>
    <w:sdtContent>
      <w:p w14:paraId="07242034" w14:textId="23E1BD72" w:rsidR="0065334B" w:rsidRPr="0073406B" w:rsidRDefault="0065334B">
        <w:pPr>
          <w:pStyle w:val="Footer"/>
          <w:jc w:val="center"/>
          <w:rPr>
            <w:rFonts w:ascii="Times New Roman" w:hAnsi="Times New Roman" w:cs="Times New Roman"/>
            <w:sz w:val="20"/>
            <w:szCs w:val="20"/>
          </w:rPr>
        </w:pPr>
        <w:r w:rsidRPr="0073406B">
          <w:rPr>
            <w:rFonts w:ascii="Times New Roman" w:hAnsi="Times New Roman" w:cs="Times New Roman"/>
            <w:sz w:val="20"/>
            <w:szCs w:val="20"/>
          </w:rPr>
          <w:fldChar w:fldCharType="begin"/>
        </w:r>
        <w:r w:rsidRPr="0073406B">
          <w:rPr>
            <w:rFonts w:ascii="Times New Roman" w:hAnsi="Times New Roman" w:cs="Times New Roman"/>
            <w:sz w:val="20"/>
            <w:szCs w:val="20"/>
          </w:rPr>
          <w:instrText xml:space="preserve"> PAGE   \* MERGEFORMAT </w:instrText>
        </w:r>
        <w:r w:rsidRPr="0073406B">
          <w:rPr>
            <w:rFonts w:ascii="Times New Roman" w:hAnsi="Times New Roman" w:cs="Times New Roman"/>
            <w:sz w:val="20"/>
            <w:szCs w:val="20"/>
          </w:rPr>
          <w:fldChar w:fldCharType="separate"/>
        </w:r>
        <w:r w:rsidR="0034010F">
          <w:rPr>
            <w:rFonts w:ascii="Times New Roman" w:hAnsi="Times New Roman" w:cs="Times New Roman"/>
            <w:noProof/>
            <w:sz w:val="20"/>
            <w:szCs w:val="20"/>
          </w:rPr>
          <w:t>16</w:t>
        </w:r>
        <w:r w:rsidRPr="0073406B">
          <w:rPr>
            <w:rFonts w:ascii="Times New Roman" w:hAnsi="Times New Roman" w:cs="Times New Roman"/>
            <w:noProof/>
            <w:sz w:val="20"/>
            <w:szCs w:val="20"/>
          </w:rPr>
          <w:fldChar w:fldCharType="end"/>
        </w:r>
      </w:p>
    </w:sdtContent>
  </w:sdt>
  <w:p w14:paraId="13B07F2A" w14:textId="77777777" w:rsidR="0065334B" w:rsidRDefault="0065334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97E5CC" w14:textId="77777777" w:rsidR="005425CF" w:rsidRDefault="005425CF" w:rsidP="00626C3B">
      <w:r>
        <w:separator/>
      </w:r>
    </w:p>
  </w:footnote>
  <w:footnote w:type="continuationSeparator" w:id="0">
    <w:p w14:paraId="6C9D59EC" w14:textId="77777777" w:rsidR="005425CF" w:rsidRDefault="005425CF" w:rsidP="00626C3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EF43BF"/>
    <w:multiLevelType w:val="hybridMultilevel"/>
    <w:tmpl w:val="C846D4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5482C93"/>
    <w:multiLevelType w:val="hybridMultilevel"/>
    <w:tmpl w:val="A1CC9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EC8"/>
    <w:rsid w:val="00000096"/>
    <w:rsid w:val="00012DD6"/>
    <w:rsid w:val="00017626"/>
    <w:rsid w:val="0003527B"/>
    <w:rsid w:val="00037CD4"/>
    <w:rsid w:val="000420A3"/>
    <w:rsid w:val="00043EE8"/>
    <w:rsid w:val="00046E96"/>
    <w:rsid w:val="00057424"/>
    <w:rsid w:val="00061CFA"/>
    <w:rsid w:val="00064913"/>
    <w:rsid w:val="0006678C"/>
    <w:rsid w:val="0007024C"/>
    <w:rsid w:val="00071C01"/>
    <w:rsid w:val="00077004"/>
    <w:rsid w:val="000800D0"/>
    <w:rsid w:val="000868C3"/>
    <w:rsid w:val="00096CBC"/>
    <w:rsid w:val="00096FB4"/>
    <w:rsid w:val="000A0EE9"/>
    <w:rsid w:val="000A7443"/>
    <w:rsid w:val="000B543B"/>
    <w:rsid w:val="000C0A65"/>
    <w:rsid w:val="000C3889"/>
    <w:rsid w:val="000C6243"/>
    <w:rsid w:val="000D325D"/>
    <w:rsid w:val="000D3DBE"/>
    <w:rsid w:val="000D4131"/>
    <w:rsid w:val="000D5975"/>
    <w:rsid w:val="000E0C91"/>
    <w:rsid w:val="000F4116"/>
    <w:rsid w:val="00100E37"/>
    <w:rsid w:val="001160EB"/>
    <w:rsid w:val="00120745"/>
    <w:rsid w:val="00122ED0"/>
    <w:rsid w:val="001246F9"/>
    <w:rsid w:val="0012734B"/>
    <w:rsid w:val="001339D6"/>
    <w:rsid w:val="0013605F"/>
    <w:rsid w:val="00146611"/>
    <w:rsid w:val="0015288A"/>
    <w:rsid w:val="00152AB0"/>
    <w:rsid w:val="00156CF1"/>
    <w:rsid w:val="001622F1"/>
    <w:rsid w:val="00172093"/>
    <w:rsid w:val="0017693B"/>
    <w:rsid w:val="00186696"/>
    <w:rsid w:val="001932FA"/>
    <w:rsid w:val="0019755F"/>
    <w:rsid w:val="001A4D3D"/>
    <w:rsid w:val="001B143C"/>
    <w:rsid w:val="001B5EC8"/>
    <w:rsid w:val="001C23D4"/>
    <w:rsid w:val="001D1C4C"/>
    <w:rsid w:val="001D698F"/>
    <w:rsid w:val="001F0233"/>
    <w:rsid w:val="001F2217"/>
    <w:rsid w:val="001F7294"/>
    <w:rsid w:val="00204A4E"/>
    <w:rsid w:val="00205B58"/>
    <w:rsid w:val="00213629"/>
    <w:rsid w:val="0021759B"/>
    <w:rsid w:val="002276DF"/>
    <w:rsid w:val="00230FDB"/>
    <w:rsid w:val="0023172E"/>
    <w:rsid w:val="002339CF"/>
    <w:rsid w:val="0023705C"/>
    <w:rsid w:val="00246BE5"/>
    <w:rsid w:val="00253052"/>
    <w:rsid w:val="00260933"/>
    <w:rsid w:val="00260F3C"/>
    <w:rsid w:val="00263514"/>
    <w:rsid w:val="00280E89"/>
    <w:rsid w:val="002829AF"/>
    <w:rsid w:val="002A52A3"/>
    <w:rsid w:val="002A5410"/>
    <w:rsid w:val="002A710E"/>
    <w:rsid w:val="002A765C"/>
    <w:rsid w:val="002B0E8F"/>
    <w:rsid w:val="002B0EFE"/>
    <w:rsid w:val="002B6740"/>
    <w:rsid w:val="002C27F6"/>
    <w:rsid w:val="002C7915"/>
    <w:rsid w:val="002D1206"/>
    <w:rsid w:val="002D1981"/>
    <w:rsid w:val="002D53E0"/>
    <w:rsid w:val="002E0C82"/>
    <w:rsid w:val="002E2073"/>
    <w:rsid w:val="002E6C1C"/>
    <w:rsid w:val="002F31DE"/>
    <w:rsid w:val="002F3E73"/>
    <w:rsid w:val="002F45F3"/>
    <w:rsid w:val="00311496"/>
    <w:rsid w:val="00311AA2"/>
    <w:rsid w:val="00313181"/>
    <w:rsid w:val="00324127"/>
    <w:rsid w:val="0032466C"/>
    <w:rsid w:val="00327446"/>
    <w:rsid w:val="003315FF"/>
    <w:rsid w:val="00332BA5"/>
    <w:rsid w:val="0033512F"/>
    <w:rsid w:val="003354EC"/>
    <w:rsid w:val="0034010F"/>
    <w:rsid w:val="0036171B"/>
    <w:rsid w:val="003730B0"/>
    <w:rsid w:val="003737D2"/>
    <w:rsid w:val="00373DE2"/>
    <w:rsid w:val="0038332F"/>
    <w:rsid w:val="00390365"/>
    <w:rsid w:val="00390A96"/>
    <w:rsid w:val="00390B99"/>
    <w:rsid w:val="00391A44"/>
    <w:rsid w:val="003A11E1"/>
    <w:rsid w:val="003A66E2"/>
    <w:rsid w:val="003B250B"/>
    <w:rsid w:val="003B525E"/>
    <w:rsid w:val="003D404D"/>
    <w:rsid w:val="003E1F9A"/>
    <w:rsid w:val="003F0754"/>
    <w:rsid w:val="003F12B4"/>
    <w:rsid w:val="00410D29"/>
    <w:rsid w:val="004128B3"/>
    <w:rsid w:val="0041389F"/>
    <w:rsid w:val="00413C03"/>
    <w:rsid w:val="00414318"/>
    <w:rsid w:val="00417B95"/>
    <w:rsid w:val="004221B2"/>
    <w:rsid w:val="00426278"/>
    <w:rsid w:val="00431E56"/>
    <w:rsid w:val="00434450"/>
    <w:rsid w:val="00442A09"/>
    <w:rsid w:val="00442B4B"/>
    <w:rsid w:val="00446D91"/>
    <w:rsid w:val="004474F3"/>
    <w:rsid w:val="00452ED5"/>
    <w:rsid w:val="00453FFF"/>
    <w:rsid w:val="00455562"/>
    <w:rsid w:val="0046584F"/>
    <w:rsid w:val="00467AC2"/>
    <w:rsid w:val="00472974"/>
    <w:rsid w:val="00473395"/>
    <w:rsid w:val="004742DC"/>
    <w:rsid w:val="00475A67"/>
    <w:rsid w:val="0048664B"/>
    <w:rsid w:val="004907AF"/>
    <w:rsid w:val="00492239"/>
    <w:rsid w:val="004922B9"/>
    <w:rsid w:val="0049327F"/>
    <w:rsid w:val="00493DF3"/>
    <w:rsid w:val="00496ABB"/>
    <w:rsid w:val="00497703"/>
    <w:rsid w:val="00497B85"/>
    <w:rsid w:val="004A26D5"/>
    <w:rsid w:val="004A4683"/>
    <w:rsid w:val="004B01C6"/>
    <w:rsid w:val="004B4A2C"/>
    <w:rsid w:val="004B5170"/>
    <w:rsid w:val="004C1D4D"/>
    <w:rsid w:val="004D04FA"/>
    <w:rsid w:val="004D1B03"/>
    <w:rsid w:val="004E4136"/>
    <w:rsid w:val="004F3690"/>
    <w:rsid w:val="004F66F2"/>
    <w:rsid w:val="004F6D78"/>
    <w:rsid w:val="005140B6"/>
    <w:rsid w:val="005156B6"/>
    <w:rsid w:val="0051680B"/>
    <w:rsid w:val="00524FA1"/>
    <w:rsid w:val="005261D4"/>
    <w:rsid w:val="0053352D"/>
    <w:rsid w:val="005425CF"/>
    <w:rsid w:val="00544887"/>
    <w:rsid w:val="0055374D"/>
    <w:rsid w:val="00557082"/>
    <w:rsid w:val="005664E1"/>
    <w:rsid w:val="00570C4A"/>
    <w:rsid w:val="005731E7"/>
    <w:rsid w:val="005743C7"/>
    <w:rsid w:val="005928B0"/>
    <w:rsid w:val="00592B69"/>
    <w:rsid w:val="005941AB"/>
    <w:rsid w:val="00596330"/>
    <w:rsid w:val="005A1028"/>
    <w:rsid w:val="005A482D"/>
    <w:rsid w:val="005C029F"/>
    <w:rsid w:val="005C2ABE"/>
    <w:rsid w:val="005C30FC"/>
    <w:rsid w:val="005C41EA"/>
    <w:rsid w:val="005D3D46"/>
    <w:rsid w:val="005E0BAF"/>
    <w:rsid w:val="005E12B7"/>
    <w:rsid w:val="005E6E48"/>
    <w:rsid w:val="005F0878"/>
    <w:rsid w:val="005F5376"/>
    <w:rsid w:val="005F5812"/>
    <w:rsid w:val="00600A34"/>
    <w:rsid w:val="00600DD4"/>
    <w:rsid w:val="00610B5B"/>
    <w:rsid w:val="006221B0"/>
    <w:rsid w:val="00626533"/>
    <w:rsid w:val="006266F2"/>
    <w:rsid w:val="00626C3B"/>
    <w:rsid w:val="006315B7"/>
    <w:rsid w:val="00633275"/>
    <w:rsid w:val="00634B02"/>
    <w:rsid w:val="006409B2"/>
    <w:rsid w:val="006528D2"/>
    <w:rsid w:val="0065334B"/>
    <w:rsid w:val="00653E8D"/>
    <w:rsid w:val="006575FB"/>
    <w:rsid w:val="00660319"/>
    <w:rsid w:val="00661A07"/>
    <w:rsid w:val="00663A66"/>
    <w:rsid w:val="00672FAD"/>
    <w:rsid w:val="006774A9"/>
    <w:rsid w:val="00682689"/>
    <w:rsid w:val="00685F84"/>
    <w:rsid w:val="006879F9"/>
    <w:rsid w:val="006909C7"/>
    <w:rsid w:val="00690DDA"/>
    <w:rsid w:val="00694DE6"/>
    <w:rsid w:val="006A04AA"/>
    <w:rsid w:val="006A6F6B"/>
    <w:rsid w:val="006B19C5"/>
    <w:rsid w:val="006C5CC7"/>
    <w:rsid w:val="006C6F7E"/>
    <w:rsid w:val="006D0F93"/>
    <w:rsid w:val="006D68B1"/>
    <w:rsid w:val="006E0A14"/>
    <w:rsid w:val="006E2037"/>
    <w:rsid w:val="006E292E"/>
    <w:rsid w:val="006E3092"/>
    <w:rsid w:val="006E510C"/>
    <w:rsid w:val="006E654B"/>
    <w:rsid w:val="006F42FB"/>
    <w:rsid w:val="00701A7B"/>
    <w:rsid w:val="00703536"/>
    <w:rsid w:val="0071660B"/>
    <w:rsid w:val="007275DB"/>
    <w:rsid w:val="007275F3"/>
    <w:rsid w:val="00731C7C"/>
    <w:rsid w:val="0073406B"/>
    <w:rsid w:val="00737141"/>
    <w:rsid w:val="0074106B"/>
    <w:rsid w:val="007424F7"/>
    <w:rsid w:val="00743752"/>
    <w:rsid w:val="00750137"/>
    <w:rsid w:val="00755538"/>
    <w:rsid w:val="0075618D"/>
    <w:rsid w:val="0075749B"/>
    <w:rsid w:val="00776120"/>
    <w:rsid w:val="00781C8A"/>
    <w:rsid w:val="00784373"/>
    <w:rsid w:val="00786CD7"/>
    <w:rsid w:val="0079382B"/>
    <w:rsid w:val="007B1E4E"/>
    <w:rsid w:val="007D4550"/>
    <w:rsid w:val="007D6814"/>
    <w:rsid w:val="007E0658"/>
    <w:rsid w:val="007E1BB1"/>
    <w:rsid w:val="007E57E6"/>
    <w:rsid w:val="007F1843"/>
    <w:rsid w:val="007F3377"/>
    <w:rsid w:val="007F4650"/>
    <w:rsid w:val="007F5511"/>
    <w:rsid w:val="00803B10"/>
    <w:rsid w:val="008118A1"/>
    <w:rsid w:val="008161A6"/>
    <w:rsid w:val="00816D39"/>
    <w:rsid w:val="00821708"/>
    <w:rsid w:val="00823B0E"/>
    <w:rsid w:val="00836819"/>
    <w:rsid w:val="00843A94"/>
    <w:rsid w:val="008451F0"/>
    <w:rsid w:val="008458F7"/>
    <w:rsid w:val="0086045C"/>
    <w:rsid w:val="00862E23"/>
    <w:rsid w:val="008671C5"/>
    <w:rsid w:val="00867F41"/>
    <w:rsid w:val="008730ED"/>
    <w:rsid w:val="00886A10"/>
    <w:rsid w:val="0089336E"/>
    <w:rsid w:val="0089407A"/>
    <w:rsid w:val="008A548F"/>
    <w:rsid w:val="008A5F57"/>
    <w:rsid w:val="008A7040"/>
    <w:rsid w:val="008B66ED"/>
    <w:rsid w:val="008C428A"/>
    <w:rsid w:val="008D2253"/>
    <w:rsid w:val="008E484A"/>
    <w:rsid w:val="008E4BDF"/>
    <w:rsid w:val="008E5EAB"/>
    <w:rsid w:val="008E5EC3"/>
    <w:rsid w:val="008E6A4B"/>
    <w:rsid w:val="008E7C22"/>
    <w:rsid w:val="0090196A"/>
    <w:rsid w:val="00902FDF"/>
    <w:rsid w:val="00903261"/>
    <w:rsid w:val="00903DCE"/>
    <w:rsid w:val="0090597D"/>
    <w:rsid w:val="00923B1C"/>
    <w:rsid w:val="00925552"/>
    <w:rsid w:val="00937861"/>
    <w:rsid w:val="0093791D"/>
    <w:rsid w:val="0094075B"/>
    <w:rsid w:val="00941168"/>
    <w:rsid w:val="00946D6E"/>
    <w:rsid w:val="00947BC7"/>
    <w:rsid w:val="009518DE"/>
    <w:rsid w:val="00956492"/>
    <w:rsid w:val="0096236C"/>
    <w:rsid w:val="009705A1"/>
    <w:rsid w:val="009749D7"/>
    <w:rsid w:val="0097736D"/>
    <w:rsid w:val="00977EFB"/>
    <w:rsid w:val="009A2B40"/>
    <w:rsid w:val="009A3E82"/>
    <w:rsid w:val="009B040C"/>
    <w:rsid w:val="009B08FE"/>
    <w:rsid w:val="009B1BC2"/>
    <w:rsid w:val="009B4F43"/>
    <w:rsid w:val="009C216A"/>
    <w:rsid w:val="009C4148"/>
    <w:rsid w:val="009D1CC7"/>
    <w:rsid w:val="009D5BCF"/>
    <w:rsid w:val="009D60EC"/>
    <w:rsid w:val="009D6EFF"/>
    <w:rsid w:val="009D7023"/>
    <w:rsid w:val="009E4065"/>
    <w:rsid w:val="009E4D22"/>
    <w:rsid w:val="009E6FE1"/>
    <w:rsid w:val="009F54C7"/>
    <w:rsid w:val="009F7221"/>
    <w:rsid w:val="00A004E1"/>
    <w:rsid w:val="00A02C98"/>
    <w:rsid w:val="00A04C17"/>
    <w:rsid w:val="00A102E6"/>
    <w:rsid w:val="00A156CF"/>
    <w:rsid w:val="00A15BD1"/>
    <w:rsid w:val="00A1788A"/>
    <w:rsid w:val="00A214DE"/>
    <w:rsid w:val="00A22B1D"/>
    <w:rsid w:val="00A3114B"/>
    <w:rsid w:val="00A34643"/>
    <w:rsid w:val="00A47ED5"/>
    <w:rsid w:val="00A5188C"/>
    <w:rsid w:val="00A51E97"/>
    <w:rsid w:val="00A53BC0"/>
    <w:rsid w:val="00A63246"/>
    <w:rsid w:val="00A65468"/>
    <w:rsid w:val="00A73CFE"/>
    <w:rsid w:val="00A76667"/>
    <w:rsid w:val="00A90753"/>
    <w:rsid w:val="00A94695"/>
    <w:rsid w:val="00A95F42"/>
    <w:rsid w:val="00A96DC6"/>
    <w:rsid w:val="00AA0147"/>
    <w:rsid w:val="00AA3913"/>
    <w:rsid w:val="00AA50DB"/>
    <w:rsid w:val="00AB4213"/>
    <w:rsid w:val="00AB76E9"/>
    <w:rsid w:val="00AC0845"/>
    <w:rsid w:val="00AC29FC"/>
    <w:rsid w:val="00AC38AC"/>
    <w:rsid w:val="00AC4A51"/>
    <w:rsid w:val="00AC6897"/>
    <w:rsid w:val="00AC6B10"/>
    <w:rsid w:val="00AD36B9"/>
    <w:rsid w:val="00AD4476"/>
    <w:rsid w:val="00AD4614"/>
    <w:rsid w:val="00AD5E76"/>
    <w:rsid w:val="00AD6468"/>
    <w:rsid w:val="00AE74D0"/>
    <w:rsid w:val="00AF2A04"/>
    <w:rsid w:val="00B05401"/>
    <w:rsid w:val="00B05980"/>
    <w:rsid w:val="00B06225"/>
    <w:rsid w:val="00B10568"/>
    <w:rsid w:val="00B12F41"/>
    <w:rsid w:val="00B16456"/>
    <w:rsid w:val="00B17E30"/>
    <w:rsid w:val="00B22113"/>
    <w:rsid w:val="00B455C8"/>
    <w:rsid w:val="00B52FEE"/>
    <w:rsid w:val="00B5479F"/>
    <w:rsid w:val="00B57946"/>
    <w:rsid w:val="00B618FE"/>
    <w:rsid w:val="00B63D49"/>
    <w:rsid w:val="00B642E8"/>
    <w:rsid w:val="00B653F2"/>
    <w:rsid w:val="00B71DDA"/>
    <w:rsid w:val="00B74E59"/>
    <w:rsid w:val="00B751E2"/>
    <w:rsid w:val="00B765E3"/>
    <w:rsid w:val="00B841E4"/>
    <w:rsid w:val="00B9022D"/>
    <w:rsid w:val="00B9060C"/>
    <w:rsid w:val="00B91A7E"/>
    <w:rsid w:val="00B94D4C"/>
    <w:rsid w:val="00B959B0"/>
    <w:rsid w:val="00BA189C"/>
    <w:rsid w:val="00BA29C4"/>
    <w:rsid w:val="00BA6865"/>
    <w:rsid w:val="00BB2037"/>
    <w:rsid w:val="00BB3464"/>
    <w:rsid w:val="00BB6D62"/>
    <w:rsid w:val="00BC16E0"/>
    <w:rsid w:val="00BC3310"/>
    <w:rsid w:val="00BC582B"/>
    <w:rsid w:val="00BC6296"/>
    <w:rsid w:val="00BD0BAE"/>
    <w:rsid w:val="00BD2028"/>
    <w:rsid w:val="00BD37FA"/>
    <w:rsid w:val="00BD4ACA"/>
    <w:rsid w:val="00BE37FF"/>
    <w:rsid w:val="00BE3B1F"/>
    <w:rsid w:val="00BE4315"/>
    <w:rsid w:val="00BE636B"/>
    <w:rsid w:val="00BF1F65"/>
    <w:rsid w:val="00BF2AAD"/>
    <w:rsid w:val="00BF7DD0"/>
    <w:rsid w:val="00C03EC1"/>
    <w:rsid w:val="00C060CB"/>
    <w:rsid w:val="00C12491"/>
    <w:rsid w:val="00C31FA0"/>
    <w:rsid w:val="00C344B0"/>
    <w:rsid w:val="00C40E02"/>
    <w:rsid w:val="00C476F7"/>
    <w:rsid w:val="00C50130"/>
    <w:rsid w:val="00C5064F"/>
    <w:rsid w:val="00C55655"/>
    <w:rsid w:val="00C55957"/>
    <w:rsid w:val="00C55C07"/>
    <w:rsid w:val="00C56039"/>
    <w:rsid w:val="00C64D66"/>
    <w:rsid w:val="00C66A7B"/>
    <w:rsid w:val="00C8087C"/>
    <w:rsid w:val="00C85BB5"/>
    <w:rsid w:val="00C92C6F"/>
    <w:rsid w:val="00C96359"/>
    <w:rsid w:val="00C967E9"/>
    <w:rsid w:val="00CA2FF2"/>
    <w:rsid w:val="00CA3090"/>
    <w:rsid w:val="00CA495F"/>
    <w:rsid w:val="00CB64F6"/>
    <w:rsid w:val="00CC3ADE"/>
    <w:rsid w:val="00CD08E1"/>
    <w:rsid w:val="00CD1461"/>
    <w:rsid w:val="00CD2E5B"/>
    <w:rsid w:val="00CD65E4"/>
    <w:rsid w:val="00CD7EAC"/>
    <w:rsid w:val="00D0045F"/>
    <w:rsid w:val="00D130A2"/>
    <w:rsid w:val="00D172D8"/>
    <w:rsid w:val="00D2019E"/>
    <w:rsid w:val="00D31353"/>
    <w:rsid w:val="00D320FA"/>
    <w:rsid w:val="00D332AB"/>
    <w:rsid w:val="00D338B2"/>
    <w:rsid w:val="00D471EE"/>
    <w:rsid w:val="00D47E84"/>
    <w:rsid w:val="00D57EDA"/>
    <w:rsid w:val="00D706AC"/>
    <w:rsid w:val="00D73398"/>
    <w:rsid w:val="00D77984"/>
    <w:rsid w:val="00D77E89"/>
    <w:rsid w:val="00D8008B"/>
    <w:rsid w:val="00D80235"/>
    <w:rsid w:val="00D80B26"/>
    <w:rsid w:val="00D8221D"/>
    <w:rsid w:val="00D851C9"/>
    <w:rsid w:val="00D865FC"/>
    <w:rsid w:val="00D86B9F"/>
    <w:rsid w:val="00D902D0"/>
    <w:rsid w:val="00D937A8"/>
    <w:rsid w:val="00D94E1B"/>
    <w:rsid w:val="00D95D6B"/>
    <w:rsid w:val="00DA2998"/>
    <w:rsid w:val="00DA65D6"/>
    <w:rsid w:val="00DA6629"/>
    <w:rsid w:val="00DA672D"/>
    <w:rsid w:val="00DB0488"/>
    <w:rsid w:val="00DB16F8"/>
    <w:rsid w:val="00DB1E3E"/>
    <w:rsid w:val="00DB5F3B"/>
    <w:rsid w:val="00DB7D75"/>
    <w:rsid w:val="00DD376C"/>
    <w:rsid w:val="00DE5708"/>
    <w:rsid w:val="00DF0DB9"/>
    <w:rsid w:val="00DF17A7"/>
    <w:rsid w:val="00E01B78"/>
    <w:rsid w:val="00E03C99"/>
    <w:rsid w:val="00E06310"/>
    <w:rsid w:val="00E143F5"/>
    <w:rsid w:val="00E1460C"/>
    <w:rsid w:val="00E1513F"/>
    <w:rsid w:val="00E16BB5"/>
    <w:rsid w:val="00E172F6"/>
    <w:rsid w:val="00E22D7B"/>
    <w:rsid w:val="00E23EAD"/>
    <w:rsid w:val="00E3372F"/>
    <w:rsid w:val="00E3609F"/>
    <w:rsid w:val="00E37033"/>
    <w:rsid w:val="00E4187B"/>
    <w:rsid w:val="00E43F00"/>
    <w:rsid w:val="00E53C74"/>
    <w:rsid w:val="00E55748"/>
    <w:rsid w:val="00E56040"/>
    <w:rsid w:val="00E650E7"/>
    <w:rsid w:val="00E74028"/>
    <w:rsid w:val="00E76868"/>
    <w:rsid w:val="00E82C67"/>
    <w:rsid w:val="00E852C8"/>
    <w:rsid w:val="00E872BF"/>
    <w:rsid w:val="00E9257A"/>
    <w:rsid w:val="00EA34C9"/>
    <w:rsid w:val="00EA4FFD"/>
    <w:rsid w:val="00EB1B6B"/>
    <w:rsid w:val="00EC75FC"/>
    <w:rsid w:val="00ED05B2"/>
    <w:rsid w:val="00ED0DF6"/>
    <w:rsid w:val="00ED3BB3"/>
    <w:rsid w:val="00ED4B67"/>
    <w:rsid w:val="00EE1247"/>
    <w:rsid w:val="00EE4A07"/>
    <w:rsid w:val="00EF28CD"/>
    <w:rsid w:val="00EF2B29"/>
    <w:rsid w:val="00EF2B90"/>
    <w:rsid w:val="00EF4756"/>
    <w:rsid w:val="00EF5E4D"/>
    <w:rsid w:val="00F02296"/>
    <w:rsid w:val="00F11B24"/>
    <w:rsid w:val="00F326AE"/>
    <w:rsid w:val="00F43FBB"/>
    <w:rsid w:val="00F43FC6"/>
    <w:rsid w:val="00F45991"/>
    <w:rsid w:val="00F536B5"/>
    <w:rsid w:val="00F5508A"/>
    <w:rsid w:val="00F57231"/>
    <w:rsid w:val="00F572FB"/>
    <w:rsid w:val="00F65DC0"/>
    <w:rsid w:val="00F71EE5"/>
    <w:rsid w:val="00F73F90"/>
    <w:rsid w:val="00F76B30"/>
    <w:rsid w:val="00F80655"/>
    <w:rsid w:val="00F81117"/>
    <w:rsid w:val="00F81B07"/>
    <w:rsid w:val="00F81E9D"/>
    <w:rsid w:val="00F85FCA"/>
    <w:rsid w:val="00FA41C5"/>
    <w:rsid w:val="00FB1B2C"/>
    <w:rsid w:val="00FB30B1"/>
    <w:rsid w:val="00FC158B"/>
    <w:rsid w:val="00FC6B3A"/>
    <w:rsid w:val="00FD2D6E"/>
    <w:rsid w:val="00FD5750"/>
    <w:rsid w:val="00FE0BBB"/>
    <w:rsid w:val="00FE5517"/>
    <w:rsid w:val="00FF3932"/>
    <w:rsid w:val="00FF4B74"/>
    <w:rsid w:val="00FF697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CB330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B1C"/>
    <w:rPr>
      <w:lang w:val="en-GB"/>
    </w:rPr>
  </w:style>
  <w:style w:type="paragraph" w:styleId="Heading1">
    <w:name w:val="heading 1"/>
    <w:basedOn w:val="Normal"/>
    <w:next w:val="Normal"/>
    <w:link w:val="Heading1Char"/>
    <w:uiPriority w:val="9"/>
    <w:qFormat/>
    <w:rsid w:val="00EA4FF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A4FF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4FF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C967E9"/>
    <w:pPr>
      <w:spacing w:after="200"/>
    </w:pPr>
    <w:rPr>
      <w:b/>
      <w:bCs/>
      <w:color w:val="4F81BD" w:themeColor="accent1"/>
      <w:sz w:val="18"/>
      <w:szCs w:val="18"/>
    </w:rPr>
  </w:style>
  <w:style w:type="paragraph" w:styleId="ListParagraph">
    <w:name w:val="List Paragraph"/>
    <w:basedOn w:val="Normal"/>
    <w:uiPriority w:val="34"/>
    <w:qFormat/>
    <w:rsid w:val="00EA4FFD"/>
    <w:pPr>
      <w:ind w:left="720"/>
      <w:contextualSpacing/>
    </w:pPr>
  </w:style>
  <w:style w:type="paragraph" w:styleId="Footer">
    <w:name w:val="footer"/>
    <w:basedOn w:val="Normal"/>
    <w:link w:val="FooterChar"/>
    <w:uiPriority w:val="99"/>
    <w:unhideWhenUsed/>
    <w:rsid w:val="00EA4FFD"/>
    <w:pPr>
      <w:tabs>
        <w:tab w:val="center" w:pos="4320"/>
        <w:tab w:val="right" w:pos="8640"/>
      </w:tabs>
    </w:pPr>
  </w:style>
  <w:style w:type="character" w:customStyle="1" w:styleId="FooterChar">
    <w:name w:val="Footer Char"/>
    <w:basedOn w:val="DefaultParagraphFont"/>
    <w:link w:val="Footer"/>
    <w:uiPriority w:val="99"/>
    <w:rsid w:val="00EA4FFD"/>
    <w:rPr>
      <w:lang w:val="en-GB"/>
    </w:rPr>
  </w:style>
  <w:style w:type="character" w:styleId="PageNumber">
    <w:name w:val="page number"/>
    <w:basedOn w:val="DefaultParagraphFont"/>
    <w:uiPriority w:val="99"/>
    <w:semiHidden/>
    <w:unhideWhenUsed/>
    <w:rsid w:val="00EA4FFD"/>
  </w:style>
  <w:style w:type="paragraph" w:customStyle="1" w:styleId="MDPI31text">
    <w:name w:val="MDPI_3.1_text"/>
    <w:qFormat/>
    <w:rsid w:val="00EA4FFD"/>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eastAsia="de-DE" w:bidi="en-US"/>
    </w:rPr>
  </w:style>
  <w:style w:type="paragraph" w:styleId="Header">
    <w:name w:val="header"/>
    <w:basedOn w:val="Normal"/>
    <w:link w:val="HeaderChar"/>
    <w:uiPriority w:val="99"/>
    <w:unhideWhenUsed/>
    <w:rsid w:val="00EA4FFD"/>
    <w:pPr>
      <w:tabs>
        <w:tab w:val="center" w:pos="4320"/>
        <w:tab w:val="right" w:pos="8640"/>
      </w:tabs>
    </w:pPr>
  </w:style>
  <w:style w:type="character" w:customStyle="1" w:styleId="HeaderChar">
    <w:name w:val="Header Char"/>
    <w:basedOn w:val="DefaultParagraphFont"/>
    <w:link w:val="Header"/>
    <w:uiPriority w:val="99"/>
    <w:rsid w:val="00EA4FFD"/>
    <w:rPr>
      <w:lang w:val="en-GB"/>
    </w:rPr>
  </w:style>
  <w:style w:type="paragraph" w:styleId="BalloonText">
    <w:name w:val="Balloon Text"/>
    <w:basedOn w:val="Normal"/>
    <w:link w:val="BalloonTextChar"/>
    <w:uiPriority w:val="99"/>
    <w:semiHidden/>
    <w:unhideWhenUsed/>
    <w:rsid w:val="00EA4FF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A4FFD"/>
    <w:rPr>
      <w:rFonts w:ascii="Lucida Grande" w:hAnsi="Lucida Grande" w:cs="Lucida Grande"/>
      <w:sz w:val="18"/>
      <w:szCs w:val="18"/>
      <w:lang w:val="en-GB"/>
    </w:rPr>
  </w:style>
  <w:style w:type="character" w:customStyle="1" w:styleId="Heading1Char">
    <w:name w:val="Heading 1 Char"/>
    <w:basedOn w:val="DefaultParagraphFont"/>
    <w:link w:val="Heading1"/>
    <w:uiPriority w:val="9"/>
    <w:rsid w:val="00EA4FFD"/>
    <w:rPr>
      <w:rFonts w:asciiTheme="majorHAnsi" w:eastAsiaTheme="majorEastAsia" w:hAnsiTheme="majorHAnsi" w:cstheme="majorBidi"/>
      <w:b/>
      <w:bCs/>
      <w:color w:val="345A8A" w:themeColor="accent1" w:themeShade="B5"/>
      <w:sz w:val="32"/>
      <w:szCs w:val="32"/>
      <w:lang w:val="en-GB"/>
    </w:rPr>
  </w:style>
  <w:style w:type="character" w:customStyle="1" w:styleId="Heading2Char">
    <w:name w:val="Heading 2 Char"/>
    <w:basedOn w:val="DefaultParagraphFont"/>
    <w:link w:val="Heading2"/>
    <w:uiPriority w:val="9"/>
    <w:rsid w:val="00EA4FFD"/>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EA4FFD"/>
    <w:rPr>
      <w:rFonts w:asciiTheme="majorHAnsi" w:eastAsiaTheme="majorEastAsia" w:hAnsiTheme="majorHAnsi" w:cstheme="majorBidi"/>
      <w:b/>
      <w:bCs/>
      <w:color w:val="4F81BD" w:themeColor="accent1"/>
      <w:lang w:val="en-GB"/>
    </w:rPr>
  </w:style>
  <w:style w:type="table" w:styleId="TableGrid">
    <w:name w:val="Table Grid"/>
    <w:basedOn w:val="TableNormal"/>
    <w:uiPriority w:val="59"/>
    <w:rsid w:val="00EA4FFD"/>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EA4FFD"/>
    <w:rPr>
      <w:i/>
      <w:iCs/>
    </w:rPr>
  </w:style>
  <w:style w:type="character" w:styleId="CommentReference">
    <w:name w:val="annotation reference"/>
    <w:basedOn w:val="DefaultParagraphFont"/>
    <w:uiPriority w:val="99"/>
    <w:semiHidden/>
    <w:unhideWhenUsed/>
    <w:rsid w:val="00EA4FFD"/>
    <w:rPr>
      <w:sz w:val="18"/>
      <w:szCs w:val="18"/>
    </w:rPr>
  </w:style>
  <w:style w:type="paragraph" w:styleId="CommentText">
    <w:name w:val="annotation text"/>
    <w:basedOn w:val="Normal"/>
    <w:link w:val="CommentTextChar"/>
    <w:uiPriority w:val="99"/>
    <w:semiHidden/>
    <w:unhideWhenUsed/>
    <w:rsid w:val="00EA4FFD"/>
  </w:style>
  <w:style w:type="character" w:customStyle="1" w:styleId="CommentTextChar">
    <w:name w:val="Comment Text Char"/>
    <w:basedOn w:val="DefaultParagraphFont"/>
    <w:link w:val="CommentText"/>
    <w:uiPriority w:val="99"/>
    <w:semiHidden/>
    <w:rsid w:val="00EA4FFD"/>
    <w:rPr>
      <w:lang w:val="en-GB"/>
    </w:rPr>
  </w:style>
  <w:style w:type="paragraph" w:styleId="CommentSubject">
    <w:name w:val="annotation subject"/>
    <w:basedOn w:val="CommentText"/>
    <w:next w:val="CommentText"/>
    <w:link w:val="CommentSubjectChar"/>
    <w:uiPriority w:val="99"/>
    <w:semiHidden/>
    <w:unhideWhenUsed/>
    <w:rsid w:val="00EA4FFD"/>
    <w:rPr>
      <w:b/>
      <w:bCs/>
      <w:sz w:val="20"/>
      <w:szCs w:val="20"/>
    </w:rPr>
  </w:style>
  <w:style w:type="character" w:customStyle="1" w:styleId="CommentSubjectChar">
    <w:name w:val="Comment Subject Char"/>
    <w:basedOn w:val="CommentTextChar"/>
    <w:link w:val="CommentSubject"/>
    <w:uiPriority w:val="99"/>
    <w:semiHidden/>
    <w:rsid w:val="00EA4FFD"/>
    <w:rPr>
      <w:b/>
      <w:bCs/>
      <w:sz w:val="20"/>
      <w:szCs w:val="20"/>
      <w:lang w:val="en-GB"/>
    </w:rPr>
  </w:style>
  <w:style w:type="paragraph" w:styleId="NormalWeb">
    <w:name w:val="Normal (Web)"/>
    <w:basedOn w:val="Normal"/>
    <w:uiPriority w:val="99"/>
    <w:unhideWhenUsed/>
    <w:rsid w:val="00EA4FFD"/>
    <w:pPr>
      <w:spacing w:before="100" w:beforeAutospacing="1" w:after="100" w:afterAutospacing="1"/>
    </w:pPr>
    <w:rPr>
      <w:rFonts w:ascii="Times" w:hAnsi="Times" w:cs="Times New Roman"/>
      <w:sz w:val="20"/>
      <w:szCs w:val="20"/>
      <w:lang w:val="en-US"/>
    </w:rPr>
  </w:style>
  <w:style w:type="character" w:styleId="Hyperlink">
    <w:name w:val="Hyperlink"/>
    <w:basedOn w:val="DefaultParagraphFont"/>
    <w:uiPriority w:val="99"/>
    <w:unhideWhenUsed/>
    <w:rsid w:val="00B959B0"/>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B1C"/>
    <w:rPr>
      <w:lang w:val="en-GB"/>
    </w:rPr>
  </w:style>
  <w:style w:type="paragraph" w:styleId="Heading1">
    <w:name w:val="heading 1"/>
    <w:basedOn w:val="Normal"/>
    <w:next w:val="Normal"/>
    <w:link w:val="Heading1Char"/>
    <w:uiPriority w:val="9"/>
    <w:qFormat/>
    <w:rsid w:val="00EA4FF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A4FF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4FF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C967E9"/>
    <w:pPr>
      <w:spacing w:after="200"/>
    </w:pPr>
    <w:rPr>
      <w:b/>
      <w:bCs/>
      <w:color w:val="4F81BD" w:themeColor="accent1"/>
      <w:sz w:val="18"/>
      <w:szCs w:val="18"/>
    </w:rPr>
  </w:style>
  <w:style w:type="paragraph" w:styleId="ListParagraph">
    <w:name w:val="List Paragraph"/>
    <w:basedOn w:val="Normal"/>
    <w:uiPriority w:val="34"/>
    <w:qFormat/>
    <w:rsid w:val="00EA4FFD"/>
    <w:pPr>
      <w:ind w:left="720"/>
      <w:contextualSpacing/>
    </w:pPr>
  </w:style>
  <w:style w:type="paragraph" w:styleId="Footer">
    <w:name w:val="footer"/>
    <w:basedOn w:val="Normal"/>
    <w:link w:val="FooterChar"/>
    <w:uiPriority w:val="99"/>
    <w:unhideWhenUsed/>
    <w:rsid w:val="00EA4FFD"/>
    <w:pPr>
      <w:tabs>
        <w:tab w:val="center" w:pos="4320"/>
        <w:tab w:val="right" w:pos="8640"/>
      </w:tabs>
    </w:pPr>
  </w:style>
  <w:style w:type="character" w:customStyle="1" w:styleId="FooterChar">
    <w:name w:val="Footer Char"/>
    <w:basedOn w:val="DefaultParagraphFont"/>
    <w:link w:val="Footer"/>
    <w:uiPriority w:val="99"/>
    <w:rsid w:val="00EA4FFD"/>
    <w:rPr>
      <w:lang w:val="en-GB"/>
    </w:rPr>
  </w:style>
  <w:style w:type="character" w:styleId="PageNumber">
    <w:name w:val="page number"/>
    <w:basedOn w:val="DefaultParagraphFont"/>
    <w:uiPriority w:val="99"/>
    <w:semiHidden/>
    <w:unhideWhenUsed/>
    <w:rsid w:val="00EA4FFD"/>
  </w:style>
  <w:style w:type="paragraph" w:customStyle="1" w:styleId="MDPI31text">
    <w:name w:val="MDPI_3.1_text"/>
    <w:qFormat/>
    <w:rsid w:val="00EA4FFD"/>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eastAsia="de-DE" w:bidi="en-US"/>
    </w:rPr>
  </w:style>
  <w:style w:type="paragraph" w:styleId="Header">
    <w:name w:val="header"/>
    <w:basedOn w:val="Normal"/>
    <w:link w:val="HeaderChar"/>
    <w:uiPriority w:val="99"/>
    <w:unhideWhenUsed/>
    <w:rsid w:val="00EA4FFD"/>
    <w:pPr>
      <w:tabs>
        <w:tab w:val="center" w:pos="4320"/>
        <w:tab w:val="right" w:pos="8640"/>
      </w:tabs>
    </w:pPr>
  </w:style>
  <w:style w:type="character" w:customStyle="1" w:styleId="HeaderChar">
    <w:name w:val="Header Char"/>
    <w:basedOn w:val="DefaultParagraphFont"/>
    <w:link w:val="Header"/>
    <w:uiPriority w:val="99"/>
    <w:rsid w:val="00EA4FFD"/>
    <w:rPr>
      <w:lang w:val="en-GB"/>
    </w:rPr>
  </w:style>
  <w:style w:type="paragraph" w:styleId="BalloonText">
    <w:name w:val="Balloon Text"/>
    <w:basedOn w:val="Normal"/>
    <w:link w:val="BalloonTextChar"/>
    <w:uiPriority w:val="99"/>
    <w:semiHidden/>
    <w:unhideWhenUsed/>
    <w:rsid w:val="00EA4FF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A4FFD"/>
    <w:rPr>
      <w:rFonts w:ascii="Lucida Grande" w:hAnsi="Lucida Grande" w:cs="Lucida Grande"/>
      <w:sz w:val="18"/>
      <w:szCs w:val="18"/>
      <w:lang w:val="en-GB"/>
    </w:rPr>
  </w:style>
  <w:style w:type="character" w:customStyle="1" w:styleId="Heading1Char">
    <w:name w:val="Heading 1 Char"/>
    <w:basedOn w:val="DefaultParagraphFont"/>
    <w:link w:val="Heading1"/>
    <w:uiPriority w:val="9"/>
    <w:rsid w:val="00EA4FFD"/>
    <w:rPr>
      <w:rFonts w:asciiTheme="majorHAnsi" w:eastAsiaTheme="majorEastAsia" w:hAnsiTheme="majorHAnsi" w:cstheme="majorBidi"/>
      <w:b/>
      <w:bCs/>
      <w:color w:val="345A8A" w:themeColor="accent1" w:themeShade="B5"/>
      <w:sz w:val="32"/>
      <w:szCs w:val="32"/>
      <w:lang w:val="en-GB"/>
    </w:rPr>
  </w:style>
  <w:style w:type="character" w:customStyle="1" w:styleId="Heading2Char">
    <w:name w:val="Heading 2 Char"/>
    <w:basedOn w:val="DefaultParagraphFont"/>
    <w:link w:val="Heading2"/>
    <w:uiPriority w:val="9"/>
    <w:rsid w:val="00EA4FFD"/>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EA4FFD"/>
    <w:rPr>
      <w:rFonts w:asciiTheme="majorHAnsi" w:eastAsiaTheme="majorEastAsia" w:hAnsiTheme="majorHAnsi" w:cstheme="majorBidi"/>
      <w:b/>
      <w:bCs/>
      <w:color w:val="4F81BD" w:themeColor="accent1"/>
      <w:lang w:val="en-GB"/>
    </w:rPr>
  </w:style>
  <w:style w:type="table" w:styleId="TableGrid">
    <w:name w:val="Table Grid"/>
    <w:basedOn w:val="TableNormal"/>
    <w:uiPriority w:val="59"/>
    <w:rsid w:val="00EA4FFD"/>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EA4FFD"/>
    <w:rPr>
      <w:i/>
      <w:iCs/>
    </w:rPr>
  </w:style>
  <w:style w:type="character" w:styleId="CommentReference">
    <w:name w:val="annotation reference"/>
    <w:basedOn w:val="DefaultParagraphFont"/>
    <w:uiPriority w:val="99"/>
    <w:semiHidden/>
    <w:unhideWhenUsed/>
    <w:rsid w:val="00EA4FFD"/>
    <w:rPr>
      <w:sz w:val="18"/>
      <w:szCs w:val="18"/>
    </w:rPr>
  </w:style>
  <w:style w:type="paragraph" w:styleId="CommentText">
    <w:name w:val="annotation text"/>
    <w:basedOn w:val="Normal"/>
    <w:link w:val="CommentTextChar"/>
    <w:uiPriority w:val="99"/>
    <w:semiHidden/>
    <w:unhideWhenUsed/>
    <w:rsid w:val="00EA4FFD"/>
  </w:style>
  <w:style w:type="character" w:customStyle="1" w:styleId="CommentTextChar">
    <w:name w:val="Comment Text Char"/>
    <w:basedOn w:val="DefaultParagraphFont"/>
    <w:link w:val="CommentText"/>
    <w:uiPriority w:val="99"/>
    <w:semiHidden/>
    <w:rsid w:val="00EA4FFD"/>
    <w:rPr>
      <w:lang w:val="en-GB"/>
    </w:rPr>
  </w:style>
  <w:style w:type="paragraph" w:styleId="CommentSubject">
    <w:name w:val="annotation subject"/>
    <w:basedOn w:val="CommentText"/>
    <w:next w:val="CommentText"/>
    <w:link w:val="CommentSubjectChar"/>
    <w:uiPriority w:val="99"/>
    <w:semiHidden/>
    <w:unhideWhenUsed/>
    <w:rsid w:val="00EA4FFD"/>
    <w:rPr>
      <w:b/>
      <w:bCs/>
      <w:sz w:val="20"/>
      <w:szCs w:val="20"/>
    </w:rPr>
  </w:style>
  <w:style w:type="character" w:customStyle="1" w:styleId="CommentSubjectChar">
    <w:name w:val="Comment Subject Char"/>
    <w:basedOn w:val="CommentTextChar"/>
    <w:link w:val="CommentSubject"/>
    <w:uiPriority w:val="99"/>
    <w:semiHidden/>
    <w:rsid w:val="00EA4FFD"/>
    <w:rPr>
      <w:b/>
      <w:bCs/>
      <w:sz w:val="20"/>
      <w:szCs w:val="20"/>
      <w:lang w:val="en-GB"/>
    </w:rPr>
  </w:style>
  <w:style w:type="paragraph" w:styleId="NormalWeb">
    <w:name w:val="Normal (Web)"/>
    <w:basedOn w:val="Normal"/>
    <w:uiPriority w:val="99"/>
    <w:unhideWhenUsed/>
    <w:rsid w:val="00EA4FFD"/>
    <w:pPr>
      <w:spacing w:before="100" w:beforeAutospacing="1" w:after="100" w:afterAutospacing="1"/>
    </w:pPr>
    <w:rPr>
      <w:rFonts w:ascii="Times" w:hAnsi="Times" w:cs="Times New Roman"/>
      <w:sz w:val="20"/>
      <w:szCs w:val="20"/>
      <w:lang w:val="en-US"/>
    </w:rPr>
  </w:style>
  <w:style w:type="character" w:styleId="Hyperlink">
    <w:name w:val="Hyperlink"/>
    <w:basedOn w:val="DefaultParagraphFont"/>
    <w:uiPriority w:val="99"/>
    <w:unhideWhenUsed/>
    <w:rsid w:val="00B959B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4302034">
      <w:bodyDiv w:val="1"/>
      <w:marLeft w:val="0"/>
      <w:marRight w:val="0"/>
      <w:marTop w:val="0"/>
      <w:marBottom w:val="0"/>
      <w:divBdr>
        <w:top w:val="none" w:sz="0" w:space="0" w:color="auto"/>
        <w:left w:val="none" w:sz="0" w:space="0" w:color="auto"/>
        <w:bottom w:val="none" w:sz="0" w:space="0" w:color="auto"/>
        <w:right w:val="none" w:sz="0" w:space="0" w:color="auto"/>
      </w:divBdr>
    </w:div>
    <w:div w:id="1003705691">
      <w:bodyDiv w:val="1"/>
      <w:marLeft w:val="0"/>
      <w:marRight w:val="0"/>
      <w:marTop w:val="0"/>
      <w:marBottom w:val="0"/>
      <w:divBdr>
        <w:top w:val="none" w:sz="0" w:space="0" w:color="auto"/>
        <w:left w:val="none" w:sz="0" w:space="0" w:color="auto"/>
        <w:bottom w:val="none" w:sz="0" w:space="0" w:color="auto"/>
        <w:right w:val="none" w:sz="0" w:space="0" w:color="auto"/>
      </w:divBdr>
    </w:div>
    <w:div w:id="1075054007">
      <w:bodyDiv w:val="1"/>
      <w:marLeft w:val="0"/>
      <w:marRight w:val="0"/>
      <w:marTop w:val="0"/>
      <w:marBottom w:val="0"/>
      <w:divBdr>
        <w:top w:val="none" w:sz="0" w:space="0" w:color="auto"/>
        <w:left w:val="none" w:sz="0" w:space="0" w:color="auto"/>
        <w:bottom w:val="none" w:sz="0" w:space="0" w:color="auto"/>
        <w:right w:val="none" w:sz="0" w:space="0" w:color="auto"/>
      </w:divBdr>
      <w:divsChild>
        <w:div w:id="1039623463">
          <w:marLeft w:val="446"/>
          <w:marRight w:val="0"/>
          <w:marTop w:val="0"/>
          <w:marBottom w:val="0"/>
          <w:divBdr>
            <w:top w:val="none" w:sz="0" w:space="0" w:color="auto"/>
            <w:left w:val="none" w:sz="0" w:space="0" w:color="auto"/>
            <w:bottom w:val="none" w:sz="0" w:space="0" w:color="auto"/>
            <w:right w:val="none" w:sz="0" w:space="0" w:color="auto"/>
          </w:divBdr>
        </w:div>
        <w:div w:id="1407413443">
          <w:marLeft w:val="446"/>
          <w:marRight w:val="0"/>
          <w:marTop w:val="0"/>
          <w:marBottom w:val="0"/>
          <w:divBdr>
            <w:top w:val="none" w:sz="0" w:space="0" w:color="auto"/>
            <w:left w:val="none" w:sz="0" w:space="0" w:color="auto"/>
            <w:bottom w:val="none" w:sz="0" w:space="0" w:color="auto"/>
            <w:right w:val="none" w:sz="0" w:space="0" w:color="auto"/>
          </w:divBdr>
        </w:div>
        <w:div w:id="360475774">
          <w:marLeft w:val="446"/>
          <w:marRight w:val="0"/>
          <w:marTop w:val="0"/>
          <w:marBottom w:val="0"/>
          <w:divBdr>
            <w:top w:val="none" w:sz="0" w:space="0" w:color="auto"/>
            <w:left w:val="none" w:sz="0" w:space="0" w:color="auto"/>
            <w:bottom w:val="none" w:sz="0" w:space="0" w:color="auto"/>
            <w:right w:val="none" w:sz="0" w:space="0" w:color="auto"/>
          </w:divBdr>
        </w:div>
      </w:divsChild>
    </w:div>
    <w:div w:id="114859325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39</Pages>
  <Words>17383</Words>
  <Characters>99088</Characters>
  <Application>Microsoft Macintosh Word</Application>
  <DocSecurity>0</DocSecurity>
  <Lines>825</Lines>
  <Paragraphs>232</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116239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Hakan Karaosman</dc:creator>
  <cp:lastModifiedBy>Hakan Karaosman</cp:lastModifiedBy>
  <cp:revision>8</cp:revision>
  <cp:lastPrinted>2017-11-10T16:22:00Z</cp:lastPrinted>
  <dcterms:created xsi:type="dcterms:W3CDTF">2018-09-18T12:33:00Z</dcterms:created>
  <dcterms:modified xsi:type="dcterms:W3CDTF">2018-09-18T15:02:00Z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9bdb9860-f20f-34a0-843d-609cdb3660ca</vt:lpwstr>
  </property>
  <property fmtid="{D5CDD505-2E9C-101B-9397-08002B2CF9AE}" pid="4" name="Mendeley Citation Style_1">
    <vt:lpwstr>http://www.zotero.org/styles/emerald-harvard</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http://www.zotero.org/styles/emerald-harvard</vt:lpwstr>
  </property>
  <property fmtid="{D5CDD505-2E9C-101B-9397-08002B2CF9AE}" pid="16" name="Mendeley Recent Style Name 5_1">
    <vt:lpwstr>Emerald journals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(author-date)</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http://www.zotero.org/styles/springer-basic-author-date</vt:lpwstr>
  </property>
  <property fmtid="{D5CDD505-2E9C-101B-9397-08002B2CF9AE}" pid="24" name="Mendeley Recent Style Name 9_1">
    <vt:lpwstr>Springer Basic (author-date)</vt:lpwstr>
  </property>
</Properties>
</file>