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32481E7" w14:textId="3E7A658B" w:rsidR="002A4305" w:rsidRPr="00921972" w:rsidRDefault="00C91D01" w:rsidP="00E84C65">
      <w:pPr>
        <w:pStyle w:val="Author"/>
        <w:framePr w:w="10603" w:h="4139" w:hRule="exact" w:hSpace="142" w:vSpace="170" w:wrap="around" w:hAnchor="margin" w:yAlign="top" w:anchorLock="1"/>
        <w:rPr>
          <w:sz w:val="36"/>
        </w:rPr>
      </w:pPr>
      <w:r w:rsidRPr="00921972">
        <w:rPr>
          <w:sz w:val="36"/>
        </w:rPr>
        <w:t xml:space="preserve">Vibration-based damage </w:t>
      </w:r>
      <w:r w:rsidR="007A6961" w:rsidRPr="00921972">
        <w:rPr>
          <w:sz w:val="36"/>
        </w:rPr>
        <w:t xml:space="preserve">severity estimation </w:t>
      </w:r>
      <w:r w:rsidR="00E84C65" w:rsidRPr="00921972">
        <w:rPr>
          <w:sz w:val="36"/>
        </w:rPr>
        <w:t>basing on a non-model damage feature</w:t>
      </w:r>
    </w:p>
    <w:p w14:paraId="78964BB3" w14:textId="77777777" w:rsidR="00E84C65" w:rsidRPr="00E84C65" w:rsidRDefault="00E84C65" w:rsidP="00E84C65">
      <w:pPr>
        <w:pStyle w:val="Affiliation"/>
        <w:framePr w:w="10603" w:h="4139" w:hRule="exact" w:hSpace="142" w:vSpace="170" w:wrap="around" w:hAnchor="margin" w:yAlign="top" w:anchorLock="1"/>
      </w:pPr>
    </w:p>
    <w:p w14:paraId="7A983CB4" w14:textId="77777777" w:rsidR="002A4305" w:rsidRDefault="002A4305" w:rsidP="00D0254E">
      <w:pPr>
        <w:pStyle w:val="Author"/>
        <w:framePr w:w="10603" w:h="4139" w:hRule="exact" w:hSpace="142" w:vSpace="170" w:wrap="around" w:hAnchor="margin" w:yAlign="top" w:anchorLock="1"/>
      </w:pPr>
    </w:p>
    <w:p w14:paraId="3D5DB1AA" w14:textId="77777777" w:rsidR="00384E24" w:rsidRDefault="009B70D3">
      <w:pPr>
        <w:pStyle w:val="Author"/>
        <w:framePr w:w="10603" w:h="4139" w:hRule="exact" w:hSpace="142" w:vSpace="170" w:wrap="around" w:hAnchor="margin" w:yAlign="top" w:anchorLock="1"/>
      </w:pPr>
      <w:r>
        <w:t xml:space="preserve">Maria Pina </w:t>
      </w:r>
      <w:proofErr w:type="spellStart"/>
      <w:r>
        <w:t>Limongelli</w:t>
      </w:r>
      <w:proofErr w:type="spellEnd"/>
    </w:p>
    <w:p w14:paraId="4E758C5E" w14:textId="77777777" w:rsidR="00384E24" w:rsidRPr="00D0254E" w:rsidRDefault="009B70D3">
      <w:pPr>
        <w:pStyle w:val="Affiliation"/>
        <w:framePr w:w="10603" w:h="4139" w:hRule="exact" w:hSpace="142" w:vSpace="170" w:wrap="around" w:hAnchor="margin" w:yAlign="top" w:anchorLock="1"/>
        <w:rPr>
          <w:lang w:val="it-IT"/>
        </w:rPr>
      </w:pPr>
      <w:r>
        <w:t xml:space="preserve">Department of </w:t>
      </w:r>
      <w:proofErr w:type="gramStart"/>
      <w:r>
        <w:t>Architecture,</w:t>
      </w:r>
      <w:proofErr w:type="gramEnd"/>
      <w:r>
        <w:t xml:space="preserve"> Built Environment and Construction Engineering. </w:t>
      </w:r>
      <w:r w:rsidRPr="00D0254E">
        <w:rPr>
          <w:lang w:val="it-IT"/>
        </w:rPr>
        <w:t>Politecnico di Milano</w:t>
      </w:r>
    </w:p>
    <w:p w14:paraId="0E96C22D" w14:textId="77777777" w:rsidR="004F4130" w:rsidRPr="00D0254E" w:rsidRDefault="004F4130" w:rsidP="004F4130">
      <w:pPr>
        <w:pStyle w:val="Author"/>
        <w:framePr w:w="10603" w:h="4139" w:hRule="exact" w:hSpace="142" w:vSpace="170" w:wrap="around" w:hAnchor="margin" w:yAlign="top" w:anchorLock="1"/>
        <w:rPr>
          <w:lang w:val="it-IT"/>
        </w:rPr>
      </w:pPr>
      <w:r w:rsidRPr="00D0254E">
        <w:rPr>
          <w:lang w:val="it-IT"/>
        </w:rPr>
        <w:t>M</w:t>
      </w:r>
      <w:r>
        <w:rPr>
          <w:lang w:val="it-IT"/>
        </w:rPr>
        <w:t>arco</w:t>
      </w:r>
      <w:r w:rsidRPr="00D0254E">
        <w:rPr>
          <w:lang w:val="it-IT"/>
        </w:rPr>
        <w:t xml:space="preserve"> </w:t>
      </w:r>
      <w:proofErr w:type="spellStart"/>
      <w:r w:rsidRPr="00D0254E">
        <w:rPr>
          <w:lang w:val="it-IT"/>
        </w:rPr>
        <w:t>Domaneschi</w:t>
      </w:r>
      <w:proofErr w:type="spellEnd"/>
      <w:r>
        <w:rPr>
          <w:lang w:val="it-IT"/>
        </w:rPr>
        <w:t>, Luca Martinelli</w:t>
      </w:r>
      <w:bookmarkStart w:id="0" w:name="_GoBack"/>
      <w:bookmarkEnd w:id="0"/>
    </w:p>
    <w:p w14:paraId="48A3EB86" w14:textId="77777777" w:rsidR="00384E24" w:rsidRPr="00D0254E" w:rsidRDefault="009B70D3">
      <w:pPr>
        <w:pStyle w:val="Affiliation"/>
        <w:framePr w:w="10603" w:h="4139" w:hRule="exact" w:hSpace="142" w:vSpace="170" w:wrap="around" w:hAnchor="margin" w:yAlign="top" w:anchorLock="1"/>
        <w:rPr>
          <w:lang w:val="it-IT"/>
        </w:rPr>
      </w:pPr>
      <w:proofErr w:type="spellStart"/>
      <w:r w:rsidRPr="00D0254E">
        <w:rPr>
          <w:lang w:val="it-IT"/>
        </w:rPr>
        <w:t>Department</w:t>
      </w:r>
      <w:proofErr w:type="spellEnd"/>
      <w:r w:rsidRPr="00D0254E">
        <w:rPr>
          <w:lang w:val="it-IT"/>
        </w:rPr>
        <w:t xml:space="preserve"> of </w:t>
      </w:r>
      <w:proofErr w:type="spellStart"/>
      <w:r w:rsidRPr="00D0254E">
        <w:rPr>
          <w:lang w:val="it-IT"/>
        </w:rPr>
        <w:t>Civil</w:t>
      </w:r>
      <w:proofErr w:type="spellEnd"/>
      <w:r w:rsidRPr="00D0254E">
        <w:rPr>
          <w:lang w:val="it-IT"/>
        </w:rPr>
        <w:t xml:space="preserve"> and </w:t>
      </w:r>
      <w:proofErr w:type="spellStart"/>
      <w:r w:rsidRPr="00D0254E">
        <w:rPr>
          <w:lang w:val="it-IT"/>
        </w:rPr>
        <w:t>Environmental</w:t>
      </w:r>
      <w:proofErr w:type="spellEnd"/>
      <w:r w:rsidRPr="00D0254E">
        <w:rPr>
          <w:lang w:val="it-IT"/>
        </w:rPr>
        <w:t xml:space="preserve"> </w:t>
      </w:r>
      <w:proofErr w:type="spellStart"/>
      <w:r w:rsidRPr="00D0254E">
        <w:rPr>
          <w:lang w:val="it-IT"/>
        </w:rPr>
        <w:t>Engineering</w:t>
      </w:r>
      <w:proofErr w:type="spellEnd"/>
      <w:r w:rsidRPr="00D0254E">
        <w:rPr>
          <w:lang w:val="it-IT"/>
        </w:rPr>
        <w:t>, Politecnico di Milano</w:t>
      </w:r>
    </w:p>
    <w:p w14:paraId="538F4FD7" w14:textId="77777777" w:rsidR="00384E24" w:rsidRPr="00D0254E" w:rsidRDefault="00384E24">
      <w:pPr>
        <w:pStyle w:val="Affiliation"/>
        <w:framePr w:w="10603" w:h="4139" w:hRule="exact" w:hSpace="142" w:vSpace="170" w:wrap="around" w:hAnchor="margin" w:yAlign="top" w:anchorLock="1"/>
        <w:rPr>
          <w:lang w:val="it-IT"/>
        </w:rPr>
      </w:pPr>
    </w:p>
    <w:p w14:paraId="3BF6D4FB" w14:textId="77777777" w:rsidR="00384E24" w:rsidRPr="00D0254E" w:rsidRDefault="00384E24">
      <w:pPr>
        <w:pStyle w:val="Author"/>
        <w:framePr w:w="10603" w:h="4139" w:hRule="exact" w:hSpace="142" w:vSpace="170" w:wrap="around" w:hAnchor="margin" w:yAlign="top" w:anchorLock="1"/>
        <w:rPr>
          <w:lang w:val="it-IT"/>
        </w:rPr>
      </w:pPr>
    </w:p>
    <w:p w14:paraId="07556DEA" w14:textId="77777777" w:rsidR="00384E24" w:rsidRPr="00D0254E" w:rsidRDefault="00384E24">
      <w:pPr>
        <w:pStyle w:val="Affiliation"/>
        <w:framePr w:w="10603" w:h="4139" w:hRule="exact" w:hSpace="142" w:vSpace="170" w:wrap="around" w:hAnchor="margin" w:yAlign="top" w:anchorLock="1"/>
        <w:rPr>
          <w:lang w:val="it-IT"/>
        </w:rPr>
      </w:pPr>
    </w:p>
    <w:p w14:paraId="73665D7B" w14:textId="77777777" w:rsidR="00384E24" w:rsidRPr="00D0254E" w:rsidRDefault="00384E24">
      <w:pPr>
        <w:pStyle w:val="Affiliation"/>
        <w:framePr w:w="10603" w:h="4139" w:hRule="exact" w:hSpace="142" w:vSpace="170" w:wrap="around" w:hAnchor="margin" w:yAlign="top" w:anchorLock="1"/>
        <w:rPr>
          <w:lang w:val="it-IT"/>
        </w:rPr>
      </w:pPr>
    </w:p>
    <w:p w14:paraId="391D2FB8" w14:textId="77777777" w:rsidR="00384E24" w:rsidRPr="00D0254E" w:rsidRDefault="00384E24">
      <w:pPr>
        <w:pStyle w:val="Author"/>
        <w:framePr w:w="10603" w:h="4139" w:hRule="exact" w:hSpace="142" w:vSpace="170" w:wrap="around" w:hAnchor="margin" w:yAlign="top" w:anchorLock="1"/>
        <w:rPr>
          <w:lang w:val="it-IT"/>
        </w:rPr>
      </w:pPr>
    </w:p>
    <w:p w14:paraId="2FBC7F62" w14:textId="77777777" w:rsidR="00384E24" w:rsidRPr="00D0254E" w:rsidRDefault="00384E24">
      <w:pPr>
        <w:pStyle w:val="Affiliation"/>
        <w:framePr w:w="10603" w:h="4139" w:hRule="exact" w:hSpace="142" w:vSpace="170" w:wrap="around" w:hAnchor="margin" w:yAlign="top" w:anchorLock="1"/>
        <w:rPr>
          <w:lang w:val="it-IT"/>
        </w:rPr>
      </w:pPr>
    </w:p>
    <w:p w14:paraId="6D6FAEC3" w14:textId="2D1BDD5E" w:rsidR="0011795F" w:rsidRDefault="00384E24" w:rsidP="00D0254E">
      <w:pPr>
        <w:framePr w:w="10603" w:hSpace="142" w:wrap="notBeside" w:hAnchor="margin" w:y="4140" w:anchorLock="1"/>
        <w:rPr>
          <w:color w:val="000000"/>
          <w:sz w:val="23"/>
          <w:szCs w:val="23"/>
        </w:rPr>
      </w:pPr>
      <w:r>
        <w:t xml:space="preserve">ABSTRACT: </w:t>
      </w:r>
      <w:r w:rsidR="00AF3A8A" w:rsidRPr="00F5540D">
        <w:rPr>
          <w:color w:val="000000"/>
          <w:sz w:val="23"/>
          <w:szCs w:val="23"/>
        </w:rPr>
        <w:t xml:space="preserve">In this paper </w:t>
      </w:r>
      <w:r w:rsidR="0011795F">
        <w:rPr>
          <w:color w:val="000000"/>
          <w:sz w:val="23"/>
          <w:szCs w:val="23"/>
        </w:rPr>
        <w:t xml:space="preserve">a direct analysis is carried out to </w:t>
      </w:r>
      <w:r w:rsidR="00AF3A8A" w:rsidRPr="00F5540D">
        <w:rPr>
          <w:color w:val="000000"/>
          <w:sz w:val="23"/>
          <w:szCs w:val="23"/>
        </w:rPr>
        <w:t>investigate the feasibility of the Interpolation Damage Detection Method</w:t>
      </w:r>
      <w:r w:rsidR="0011795F">
        <w:rPr>
          <w:color w:val="000000"/>
          <w:sz w:val="23"/>
          <w:szCs w:val="23"/>
        </w:rPr>
        <w:t xml:space="preserve"> </w:t>
      </w:r>
      <w:r w:rsidR="00AF3A8A" w:rsidRPr="00F5540D">
        <w:rPr>
          <w:color w:val="000000"/>
          <w:sz w:val="23"/>
          <w:szCs w:val="23"/>
        </w:rPr>
        <w:t xml:space="preserve">to </w:t>
      </w:r>
      <w:r w:rsidR="007A6961">
        <w:rPr>
          <w:color w:val="000000"/>
          <w:sz w:val="23"/>
          <w:szCs w:val="23"/>
        </w:rPr>
        <w:t xml:space="preserve">quantify </w:t>
      </w:r>
      <w:r w:rsidR="00AF3A8A" w:rsidRPr="00F5540D">
        <w:rPr>
          <w:color w:val="000000"/>
          <w:sz w:val="23"/>
          <w:szCs w:val="23"/>
        </w:rPr>
        <w:t>the magnitude of damage in a struc</w:t>
      </w:r>
      <w:r w:rsidR="007A6961">
        <w:rPr>
          <w:color w:val="000000"/>
          <w:sz w:val="23"/>
          <w:szCs w:val="23"/>
        </w:rPr>
        <w:t>ture</w:t>
      </w:r>
      <w:r w:rsidR="00AF3A8A" w:rsidRPr="00F5540D">
        <w:rPr>
          <w:color w:val="000000"/>
          <w:sz w:val="23"/>
          <w:szCs w:val="23"/>
        </w:rPr>
        <w:t xml:space="preserve"> </w:t>
      </w:r>
      <w:r w:rsidR="0011795F">
        <w:rPr>
          <w:color w:val="000000"/>
          <w:sz w:val="23"/>
          <w:szCs w:val="23"/>
        </w:rPr>
        <w:t xml:space="preserve">permanently monitored </w:t>
      </w:r>
      <w:r w:rsidR="00AF3A8A" w:rsidRPr="00F5540D">
        <w:rPr>
          <w:color w:val="000000"/>
          <w:sz w:val="23"/>
          <w:szCs w:val="23"/>
        </w:rPr>
        <w:t>by a ne</w:t>
      </w:r>
      <w:r w:rsidR="00AF3A8A" w:rsidRPr="00F5540D">
        <w:rPr>
          <w:color w:val="000000"/>
          <w:sz w:val="23"/>
          <w:szCs w:val="23"/>
        </w:rPr>
        <w:t>t</w:t>
      </w:r>
      <w:r w:rsidR="00AF3A8A" w:rsidRPr="00F5540D">
        <w:rPr>
          <w:color w:val="000000"/>
          <w:sz w:val="23"/>
          <w:szCs w:val="23"/>
        </w:rPr>
        <w:t xml:space="preserve">work of </w:t>
      </w:r>
      <w:r w:rsidR="00861281" w:rsidRPr="00F5540D">
        <w:rPr>
          <w:color w:val="000000"/>
          <w:sz w:val="23"/>
          <w:szCs w:val="23"/>
        </w:rPr>
        <w:t>accelerometers</w:t>
      </w:r>
      <w:r w:rsidR="00AF3A8A" w:rsidRPr="00F5540D">
        <w:rPr>
          <w:color w:val="000000"/>
          <w:sz w:val="23"/>
          <w:szCs w:val="23"/>
        </w:rPr>
        <w:t>. The investigation is carried out based on the numerically simulated responses obtained from the finite element model of a</w:t>
      </w:r>
      <w:r w:rsidR="00790502">
        <w:rPr>
          <w:color w:val="000000"/>
          <w:sz w:val="23"/>
          <w:szCs w:val="23"/>
        </w:rPr>
        <w:t xml:space="preserve"> benchmark</w:t>
      </w:r>
      <w:r w:rsidR="00AF3A8A" w:rsidRPr="00F5540D">
        <w:rPr>
          <w:color w:val="000000"/>
          <w:sz w:val="23"/>
          <w:szCs w:val="23"/>
        </w:rPr>
        <w:t xml:space="preserve"> suspension bridge subjected to </w:t>
      </w:r>
      <w:r w:rsidR="0011795F">
        <w:rPr>
          <w:color w:val="000000"/>
          <w:sz w:val="23"/>
          <w:szCs w:val="23"/>
        </w:rPr>
        <w:t xml:space="preserve">seismic </w:t>
      </w:r>
      <w:r w:rsidR="00AF3A8A" w:rsidRPr="00F5540D">
        <w:rPr>
          <w:color w:val="000000"/>
          <w:sz w:val="23"/>
          <w:szCs w:val="23"/>
        </w:rPr>
        <w:t xml:space="preserve">excitation. </w:t>
      </w:r>
      <w:r w:rsidR="0012304A" w:rsidRPr="00F5540D">
        <w:rPr>
          <w:color w:val="000000"/>
          <w:sz w:val="23"/>
          <w:szCs w:val="23"/>
        </w:rPr>
        <w:t>Damage is sim</w:t>
      </w:r>
      <w:r w:rsidR="0012304A" w:rsidRPr="00F5540D">
        <w:rPr>
          <w:color w:val="000000"/>
          <w:sz w:val="23"/>
          <w:szCs w:val="23"/>
        </w:rPr>
        <w:t>u</w:t>
      </w:r>
      <w:r w:rsidR="0012304A" w:rsidRPr="00F5540D">
        <w:rPr>
          <w:color w:val="000000"/>
          <w:sz w:val="23"/>
          <w:szCs w:val="23"/>
        </w:rPr>
        <w:t xml:space="preserve">lated through a reduction of the elastic modulus of the material in selected structural elements. </w:t>
      </w:r>
      <w:r w:rsidR="00AF3A8A" w:rsidRPr="00F5540D">
        <w:rPr>
          <w:color w:val="000000"/>
          <w:sz w:val="23"/>
          <w:szCs w:val="23"/>
        </w:rPr>
        <w:t>The response</w:t>
      </w:r>
      <w:r w:rsidR="0011795F">
        <w:rPr>
          <w:color w:val="000000"/>
          <w:sz w:val="23"/>
          <w:szCs w:val="23"/>
        </w:rPr>
        <w:t>s</w:t>
      </w:r>
      <w:r w:rsidR="00AF3A8A" w:rsidRPr="00F5540D">
        <w:rPr>
          <w:color w:val="000000"/>
          <w:sz w:val="23"/>
          <w:szCs w:val="23"/>
        </w:rPr>
        <w:t xml:space="preserve"> of the </w:t>
      </w:r>
      <w:r w:rsidR="007A6961">
        <w:rPr>
          <w:color w:val="000000"/>
          <w:sz w:val="23"/>
          <w:szCs w:val="23"/>
        </w:rPr>
        <w:t xml:space="preserve">bridge </w:t>
      </w:r>
      <w:r w:rsidR="00AF3A8A" w:rsidRPr="00F5540D">
        <w:rPr>
          <w:color w:val="000000"/>
          <w:sz w:val="23"/>
          <w:szCs w:val="23"/>
        </w:rPr>
        <w:t xml:space="preserve">both in the undamaged and in several single and multiple damaged configurations </w:t>
      </w:r>
      <w:r w:rsidR="0011795F">
        <w:rPr>
          <w:color w:val="000000"/>
          <w:sz w:val="23"/>
          <w:szCs w:val="23"/>
        </w:rPr>
        <w:t>are</w:t>
      </w:r>
      <w:r w:rsidR="0011795F" w:rsidRPr="00F5540D">
        <w:rPr>
          <w:color w:val="000000"/>
          <w:sz w:val="23"/>
          <w:szCs w:val="23"/>
        </w:rPr>
        <w:t xml:space="preserve"> </w:t>
      </w:r>
      <w:r w:rsidR="00AF3A8A" w:rsidRPr="00F5540D">
        <w:rPr>
          <w:color w:val="000000"/>
          <w:sz w:val="23"/>
          <w:szCs w:val="23"/>
        </w:rPr>
        <w:t>computed</w:t>
      </w:r>
      <w:r w:rsidR="0011795F">
        <w:rPr>
          <w:color w:val="000000"/>
          <w:sz w:val="23"/>
          <w:szCs w:val="23"/>
        </w:rPr>
        <w:t xml:space="preserve"> and </w:t>
      </w:r>
      <w:r w:rsidR="0012304A">
        <w:rPr>
          <w:color w:val="000000"/>
          <w:sz w:val="23"/>
          <w:szCs w:val="23"/>
        </w:rPr>
        <w:t>used to feed th</w:t>
      </w:r>
      <w:r w:rsidR="00CB0FD6">
        <w:rPr>
          <w:color w:val="000000"/>
          <w:sz w:val="23"/>
          <w:szCs w:val="23"/>
        </w:rPr>
        <w:t>e</w:t>
      </w:r>
      <w:r w:rsidR="0012304A">
        <w:rPr>
          <w:color w:val="000000"/>
          <w:sz w:val="23"/>
          <w:szCs w:val="23"/>
        </w:rPr>
        <w:t xml:space="preserve"> algorithm in order to study the correlation between the values of the damage parameters and the severity of damage for several single and multiple damage scenarios.</w:t>
      </w:r>
      <w:r w:rsidR="0011795F">
        <w:rPr>
          <w:color w:val="000000"/>
          <w:sz w:val="23"/>
          <w:szCs w:val="23"/>
        </w:rPr>
        <w:t xml:space="preserve"> </w:t>
      </w:r>
    </w:p>
    <w:p w14:paraId="709058B6" w14:textId="77777777" w:rsidR="0011795F" w:rsidRDefault="0011795F" w:rsidP="00D0254E">
      <w:pPr>
        <w:framePr w:w="10603" w:hSpace="142" w:wrap="notBeside" w:hAnchor="margin" w:y="4140" w:anchorLock="1"/>
        <w:rPr>
          <w:color w:val="000000"/>
          <w:sz w:val="23"/>
          <w:szCs w:val="23"/>
        </w:rPr>
      </w:pPr>
    </w:p>
    <w:p w14:paraId="6CA83148" w14:textId="77777777" w:rsidR="002A4305" w:rsidRPr="00D0254E" w:rsidRDefault="002A4305" w:rsidP="00D0254E">
      <w:pPr>
        <w:framePr w:w="10603" w:hSpace="142" w:wrap="notBeside" w:hAnchor="margin" w:y="4140" w:anchorLock="1"/>
        <w:rPr>
          <w:color w:val="000000"/>
          <w:sz w:val="23"/>
          <w:szCs w:val="23"/>
        </w:rPr>
      </w:pPr>
    </w:p>
    <w:p w14:paraId="0B77780B" w14:textId="77777777" w:rsidR="00384E24" w:rsidRDefault="00384E24">
      <w:pPr>
        <w:sectPr w:rsidR="00384E24">
          <w:type w:val="continuous"/>
          <w:pgSz w:w="11907" w:h="16840" w:code="9"/>
          <w:pgMar w:top="680" w:right="652" w:bottom="737" w:left="652" w:header="0" w:footer="0" w:gutter="0"/>
          <w:cols w:num="2" w:space="397"/>
          <w:formProt w:val="0"/>
          <w:noEndnote/>
        </w:sectPr>
      </w:pPr>
    </w:p>
    <w:p w14:paraId="0144EC3B" w14:textId="77777777" w:rsidR="00384E24" w:rsidRDefault="009B70D3">
      <w:pPr>
        <w:pStyle w:val="Titolo1"/>
        <w:spacing w:before="0" w:after="0"/>
      </w:pPr>
      <w:r>
        <w:lastRenderedPageBreak/>
        <w:t>INTRODUCTION</w:t>
      </w:r>
    </w:p>
    <w:p w14:paraId="4C2749AE" w14:textId="77777777" w:rsidR="007A6961" w:rsidRDefault="007A6961" w:rsidP="004A02B4">
      <w:pPr>
        <w:spacing w:line="240" w:lineRule="auto"/>
      </w:pPr>
    </w:p>
    <w:p w14:paraId="1A428589" w14:textId="77777777" w:rsidR="004F4130" w:rsidRDefault="004F4130" w:rsidP="004F4130">
      <w:pPr>
        <w:spacing w:line="240" w:lineRule="auto"/>
      </w:pPr>
      <w:r>
        <w:t>Civil engineering structures during their life-cycle are subjected to degradation and may su</w:t>
      </w:r>
      <w:r>
        <w:t>f</w:t>
      </w:r>
      <w:r>
        <w:t xml:space="preserve">fer damage due to natural or man-made events. </w:t>
      </w:r>
    </w:p>
    <w:p w14:paraId="0509983D" w14:textId="49F48D93" w:rsidR="004A02B4" w:rsidRPr="006C42FA" w:rsidRDefault="004F4130" w:rsidP="004F4130">
      <w:pPr>
        <w:spacing w:line="240" w:lineRule="auto"/>
      </w:pPr>
      <w:r>
        <w:t>Periodic assessment of structural perfo</w:t>
      </w:r>
      <w:r>
        <w:t>r</w:t>
      </w:r>
      <w:r>
        <w:t>mance is increasingly required hence the avail</w:t>
      </w:r>
      <w:r>
        <w:t>a</w:t>
      </w:r>
      <w:r>
        <w:t xml:space="preserve">bility of techniques to estimate the severity of damage is important </w:t>
      </w:r>
      <w:r w:rsidRPr="006C42FA">
        <w:t xml:space="preserve">for an effective </w:t>
      </w:r>
      <w:r>
        <w:t xml:space="preserve">utilization of </w:t>
      </w:r>
      <w:r w:rsidRPr="006C42FA">
        <w:t xml:space="preserve">structural health monitoring </w:t>
      </w:r>
      <w:r>
        <w:t xml:space="preserve">as a </w:t>
      </w:r>
      <w:r w:rsidRPr="006C42FA">
        <w:t xml:space="preserve">tools </w:t>
      </w:r>
      <w:r>
        <w:t>for</w:t>
      </w:r>
      <w:r w:rsidRPr="006C42FA">
        <w:t xml:space="preserve"> </w:t>
      </w:r>
      <w:r>
        <w:t xml:space="preserve">proactive </w:t>
      </w:r>
      <w:r w:rsidRPr="006C42FA">
        <w:t>maintenance and</w:t>
      </w:r>
      <w:r>
        <w:t xml:space="preserve"> </w:t>
      </w:r>
      <w:r w:rsidRPr="006C42FA">
        <w:t xml:space="preserve">safety assessment. </w:t>
      </w:r>
      <w:r>
        <w:t xml:space="preserve">Information given by </w:t>
      </w:r>
      <w:r w:rsidRPr="006C42FA">
        <w:t>efficient damage identif</w:t>
      </w:r>
      <w:r w:rsidRPr="006C42FA">
        <w:t>i</w:t>
      </w:r>
      <w:r w:rsidRPr="006C42FA">
        <w:t>cation algorithm</w:t>
      </w:r>
      <w:r>
        <w:t xml:space="preserve">s using streams of data recorded on the structure by a </w:t>
      </w:r>
      <w:r w:rsidRPr="006C42FA">
        <w:t>network of sensors</w:t>
      </w:r>
      <w:r>
        <w:t xml:space="preserve"> </w:t>
      </w:r>
      <w:r w:rsidRPr="006C42FA">
        <w:t>can greatly reduce the cost of structural maintenance while improving safety</w:t>
      </w:r>
      <w:r>
        <w:t>.</w:t>
      </w:r>
      <w:r w:rsidRPr="006C42FA">
        <w:t xml:space="preserve"> </w:t>
      </w:r>
      <w:r>
        <w:t>Furthermore, in critical situations the possibility to have,</w:t>
      </w:r>
      <w:r w:rsidRPr="006C42FA">
        <w:t xml:space="preserve"> almost in real-time, a complete description of the damage state of the structure</w:t>
      </w:r>
      <w:r>
        <w:t>,</w:t>
      </w:r>
      <w:r w:rsidRPr="006C42FA">
        <w:t xml:space="preserve"> can be strategic for the ma</w:t>
      </w:r>
      <w:r w:rsidRPr="006C42FA">
        <w:t>n</w:t>
      </w:r>
      <w:r w:rsidRPr="006C42FA">
        <w:t>agement of both the em</w:t>
      </w:r>
      <w:r>
        <w:t>ergency and repair inte</w:t>
      </w:r>
      <w:r>
        <w:t>r</w:t>
      </w:r>
      <w:r w:rsidRPr="00CB0FD6">
        <w:t>ventions, within a resilient structural scheme.</w:t>
      </w:r>
      <w:r>
        <w:t xml:space="preserve"> Data-driven</w:t>
      </w:r>
      <w:r w:rsidRPr="006C42FA">
        <w:t xml:space="preserve"> methods are attractive for adoption in automated monitoring system</w:t>
      </w:r>
      <w:r>
        <w:t>s</w:t>
      </w:r>
      <w:r w:rsidRPr="006C42FA">
        <w:t xml:space="preserve"> but generally limited to detec</w:t>
      </w:r>
      <w:r>
        <w:t>tion and localization of damage. M</w:t>
      </w:r>
      <w:r w:rsidRPr="006C42FA">
        <w:t>odel-based methods may allow a deeper knowledge about the health of the structure, a</w:t>
      </w:r>
      <w:r w:rsidRPr="006C42FA">
        <w:t>l</w:t>
      </w:r>
      <w:r w:rsidRPr="006C42FA">
        <w:t>lowing the damage severity estimation, but are hardly compatible with real</w:t>
      </w:r>
      <w:r>
        <w:t xml:space="preserve"> </w:t>
      </w:r>
      <w:r w:rsidRPr="006C42FA">
        <w:t xml:space="preserve">time on line damage identification algorithms. </w:t>
      </w:r>
      <w:r w:rsidR="004A02B4" w:rsidRPr="006C42FA">
        <w:t xml:space="preserve">The possibility to use </w:t>
      </w:r>
      <w:r w:rsidR="004A02B4">
        <w:t>a data driven</w:t>
      </w:r>
      <w:r w:rsidR="004A02B4" w:rsidRPr="006C42FA">
        <w:t xml:space="preserve"> method to estimate the magnitude of damage can </w:t>
      </w:r>
      <w:r w:rsidR="004A02B4">
        <w:t xml:space="preserve">thus </w:t>
      </w:r>
      <w:r w:rsidR="004A02B4" w:rsidRPr="006C42FA">
        <w:t>greatly enhance the effe</w:t>
      </w:r>
      <w:r w:rsidR="004A02B4" w:rsidRPr="006C42FA">
        <w:t>c</w:t>
      </w:r>
      <w:r w:rsidR="004A02B4" w:rsidRPr="006C42FA">
        <w:lastRenderedPageBreak/>
        <w:t>tiveness of an on line damage identification sy</w:t>
      </w:r>
      <w:r w:rsidR="004A02B4" w:rsidRPr="006C42FA">
        <w:t>s</w:t>
      </w:r>
      <w:r w:rsidR="004A02B4" w:rsidRPr="006C42FA">
        <w:t xml:space="preserve">tem. </w:t>
      </w:r>
    </w:p>
    <w:p w14:paraId="5C2209DD" w14:textId="77777777" w:rsidR="004A02B4" w:rsidRPr="006C42FA" w:rsidRDefault="004A02B4" w:rsidP="004A02B4">
      <w:pPr>
        <w:spacing w:line="240" w:lineRule="auto"/>
      </w:pPr>
      <w:r w:rsidRPr="006C42FA">
        <w:t>In this paper is investigated the feasibility of the Interpolation Damage Detection Method (IDDM), previously proposed as a damage l</w:t>
      </w:r>
      <w:r w:rsidRPr="006C42FA">
        <w:t>o</w:t>
      </w:r>
      <w:r w:rsidRPr="006C42FA">
        <w:t>calization algorithm</w:t>
      </w:r>
      <w:r>
        <w:t xml:space="preserve"> (</w:t>
      </w:r>
      <w:proofErr w:type="spellStart"/>
      <w:r>
        <w:t>Limongelli</w:t>
      </w:r>
      <w:proofErr w:type="spellEnd"/>
      <w:r>
        <w:t xml:space="preserve"> 2010, 2011, 2014a), </w:t>
      </w:r>
      <w:r w:rsidRPr="006C42FA">
        <w:t>to estimate the magnitude of damage in a structure monitored by a network of acce</w:t>
      </w:r>
      <w:r w:rsidRPr="006C42FA">
        <w:t>l</w:t>
      </w:r>
      <w:r w:rsidRPr="006C42FA">
        <w:t>erometers.</w:t>
      </w:r>
      <w:r>
        <w:t xml:space="preserve"> The investigation will be carried out with reference to a case study already used to apply the IDDM with damage localization pu</w:t>
      </w:r>
      <w:r>
        <w:t>r</w:t>
      </w:r>
      <w:r>
        <w:t xml:space="preserve">poses, </w:t>
      </w:r>
      <w:r w:rsidRPr="006C42FA">
        <w:t xml:space="preserve">the finite element model of </w:t>
      </w:r>
      <w:r>
        <w:t xml:space="preserve">the </w:t>
      </w:r>
      <w:proofErr w:type="spellStart"/>
      <w:r>
        <w:t>Shimotsui-Seto</w:t>
      </w:r>
      <w:proofErr w:type="spellEnd"/>
      <w:r>
        <w:t xml:space="preserve"> </w:t>
      </w:r>
      <w:r w:rsidRPr="006C42FA">
        <w:t xml:space="preserve">suspension bridge subjected to </w:t>
      </w:r>
      <w:r>
        <w:t xml:space="preserve">seismic </w:t>
      </w:r>
      <w:r w:rsidRPr="006C42FA">
        <w:t>excitation</w:t>
      </w:r>
      <w:r>
        <w:t xml:space="preserve"> (see </w:t>
      </w:r>
      <w:proofErr w:type="spellStart"/>
      <w:r>
        <w:t>Domaneschi</w:t>
      </w:r>
      <w:proofErr w:type="spellEnd"/>
      <w:r>
        <w:t xml:space="preserve"> et al. 2012, 2015a). </w:t>
      </w:r>
      <w:r w:rsidR="004C3BF8">
        <w:t xml:space="preserve">In a previous paper </w:t>
      </w:r>
      <w:r w:rsidR="00D27CDB">
        <w:t xml:space="preserve">(see </w:t>
      </w:r>
      <w:proofErr w:type="spellStart"/>
      <w:r w:rsidR="00D27CDB">
        <w:t>Martinelli</w:t>
      </w:r>
      <w:proofErr w:type="spellEnd"/>
      <w:r w:rsidR="00D27CDB">
        <w:t xml:space="preserve"> et al. 2016)</w:t>
      </w:r>
      <w:r w:rsidR="004C3BF8">
        <w:t xml:space="preserve"> the possibility to identify the severity of damage was investigated with reference to si</w:t>
      </w:r>
      <w:r w:rsidR="004C3BF8">
        <w:t>n</w:t>
      </w:r>
      <w:r w:rsidR="004C3BF8">
        <w:t>gle damage scenarios that is a reduction of stif</w:t>
      </w:r>
      <w:r w:rsidR="004C3BF8">
        <w:t>f</w:t>
      </w:r>
      <w:r w:rsidR="004C3BF8">
        <w:t>ness concentrated in one single location along the bridge deck. Herein the investigation is e</w:t>
      </w:r>
      <w:r w:rsidR="004C3BF8">
        <w:t>x</w:t>
      </w:r>
      <w:r w:rsidR="004C3BF8">
        <w:t xml:space="preserve">tended to multiple damage scenarios. </w:t>
      </w:r>
      <w:r w:rsidRPr="006C42FA">
        <w:t>The r</w:t>
      </w:r>
      <w:r w:rsidRPr="006C42FA">
        <w:t>e</w:t>
      </w:r>
      <w:r w:rsidRPr="006C42FA">
        <w:t>sponse of the structure both in the undamaged and in several damaged configurations is co</w:t>
      </w:r>
      <w:r w:rsidRPr="006C42FA">
        <w:t>m</w:t>
      </w:r>
      <w:r w:rsidRPr="006C42FA">
        <w:t>puted</w:t>
      </w:r>
      <w:r>
        <w:t xml:space="preserve"> and used for the application of the da</w:t>
      </w:r>
      <w:r>
        <w:t>m</w:t>
      </w:r>
      <w:r>
        <w:t>age identification algorithm.</w:t>
      </w:r>
      <w:r w:rsidRPr="006C42FA">
        <w:t xml:space="preserve"> </w:t>
      </w:r>
      <w:r>
        <w:t>D</w:t>
      </w:r>
      <w:r w:rsidRPr="006C42FA">
        <w:t>amage is sim</w:t>
      </w:r>
      <w:r w:rsidRPr="006C42FA">
        <w:t>u</w:t>
      </w:r>
      <w:r w:rsidRPr="006C42FA">
        <w:t xml:space="preserve">lated through a reduction of the elastic modulus of the material in selected structural elements. For each damage scenario several damage </w:t>
      </w:r>
      <w:r>
        <w:t>levels</w:t>
      </w:r>
      <w:r w:rsidRPr="006C42FA">
        <w:t xml:space="preserve"> are modeled and the correlation between the damage feature and the severity of damage is investigated.</w:t>
      </w:r>
      <w:r>
        <w:t xml:space="preserve"> </w:t>
      </w:r>
      <w:r w:rsidRPr="004E62CE">
        <w:t xml:space="preserve">In </w:t>
      </w:r>
      <w:r>
        <w:t>the</w:t>
      </w:r>
      <w:r w:rsidRPr="004E62CE">
        <w:t xml:space="preserve"> paper </w:t>
      </w:r>
      <w:r>
        <w:t>neither</w:t>
      </w:r>
      <w:r w:rsidRPr="004E62CE">
        <w:t xml:space="preserve"> the variability </w:t>
      </w:r>
      <w:r w:rsidRPr="004E62CE">
        <w:lastRenderedPageBreak/>
        <w:t>of the input nor of the environmental conditions are accounted for since in several previous p</w:t>
      </w:r>
      <w:r w:rsidRPr="004E62CE">
        <w:t>a</w:t>
      </w:r>
      <w:r w:rsidRPr="004E62CE">
        <w:t xml:space="preserve">pers </w:t>
      </w:r>
      <w:r>
        <w:t>(</w:t>
      </w:r>
      <w:proofErr w:type="spellStart"/>
      <w:r>
        <w:t>Domaneschi</w:t>
      </w:r>
      <w:proofErr w:type="spellEnd"/>
      <w:r>
        <w:t xml:space="preserve"> et al. 2015a, 2015b, </w:t>
      </w:r>
      <w:proofErr w:type="spellStart"/>
      <w:r>
        <w:t>Limongelli</w:t>
      </w:r>
      <w:proofErr w:type="spellEnd"/>
      <w:r>
        <w:t xml:space="preserve"> et al. 2014) </w:t>
      </w:r>
      <w:r w:rsidRPr="004E62CE">
        <w:t>it has been shown that a statistical treatment of data</w:t>
      </w:r>
      <w:r w:rsidR="00A4605D">
        <w:t xml:space="preserve"> </w:t>
      </w:r>
      <w:r w:rsidRPr="004E62CE">
        <w:t>allows to handle their influence on the results</w:t>
      </w:r>
      <w:r>
        <w:t>.</w:t>
      </w:r>
    </w:p>
    <w:p w14:paraId="20E15BD9" w14:textId="77777777" w:rsidR="004A02B4" w:rsidRDefault="004A02B4" w:rsidP="004A02B4">
      <w:pPr>
        <w:pStyle w:val="Titolo1"/>
      </w:pPr>
      <w:r>
        <w:t>THE INTERPOLATION DAMAGE DETECTION METHOD</w:t>
      </w:r>
    </w:p>
    <w:p w14:paraId="008D5147" w14:textId="77777777" w:rsidR="004A02B4" w:rsidRDefault="004A02B4" w:rsidP="004A02B4">
      <w:pPr>
        <w:pStyle w:val="Titolo2"/>
        <w:spacing w:before="140"/>
      </w:pPr>
      <w:r>
        <w:t xml:space="preserve">The Method </w:t>
      </w:r>
    </w:p>
    <w:p w14:paraId="4873C22C" w14:textId="77777777" w:rsidR="004F4130" w:rsidRPr="00FD62DA" w:rsidRDefault="004F4130" w:rsidP="004F4130">
      <w:pPr>
        <w:spacing w:line="240" w:lineRule="auto"/>
      </w:pPr>
      <w:r w:rsidRPr="00CB0FD6">
        <w:t>The Interpolation Damage Detection Method (IDDM) has been successfully applied for da</w:t>
      </w:r>
      <w:r w:rsidRPr="00CB0FD6">
        <w:t>m</w:t>
      </w:r>
      <w:r w:rsidRPr="00CB0FD6">
        <w:t>age localization of multistory buildings (</w:t>
      </w:r>
      <w:proofErr w:type="spellStart"/>
      <w:r w:rsidRPr="00CB0FD6">
        <w:t>Limongelli</w:t>
      </w:r>
      <w:proofErr w:type="spellEnd"/>
      <w:r w:rsidRPr="00CB0FD6">
        <w:t xml:space="preserve"> 2010, 2011, 2014a, </w:t>
      </w:r>
      <w:proofErr w:type="spellStart"/>
      <w:r w:rsidRPr="00CB0FD6">
        <w:t>Limongelli</w:t>
      </w:r>
      <w:proofErr w:type="spellEnd"/>
      <w:r w:rsidRPr="00CB0FD6">
        <w:t xml:space="preserve"> et al. 2014), supported bridges (</w:t>
      </w:r>
      <w:proofErr w:type="spellStart"/>
      <w:r w:rsidRPr="00CB0FD6">
        <w:t>Domaneschi</w:t>
      </w:r>
      <w:proofErr w:type="spellEnd"/>
      <w:r w:rsidRPr="00CB0FD6">
        <w:t xml:space="preserve"> et al. 2012, 2015a, 2015b) and recently extended to the case of two-dimensional structures (</w:t>
      </w:r>
      <w:proofErr w:type="spellStart"/>
      <w:r w:rsidRPr="00CB0FD6">
        <w:t>Limongelli</w:t>
      </w:r>
      <w:proofErr w:type="spellEnd"/>
      <w:r w:rsidRPr="00CB0FD6">
        <w:t xml:space="preserve"> 2014b).</w:t>
      </w:r>
      <w:r w:rsidRPr="00FD62DA">
        <w:t xml:space="preserve"> </w:t>
      </w:r>
    </w:p>
    <w:p w14:paraId="1BECE05D" w14:textId="77777777" w:rsidR="000A365E" w:rsidRDefault="000A365E" w:rsidP="00D0254E">
      <w:pPr>
        <w:spacing w:line="240" w:lineRule="auto"/>
        <w:ind w:firstLine="426"/>
      </w:pPr>
      <w:r w:rsidRPr="00FD62DA">
        <w:t xml:space="preserve">Thanks to its formulation </w:t>
      </w:r>
      <w:r>
        <w:t>based on the d</w:t>
      </w:r>
      <w:r>
        <w:t>e</w:t>
      </w:r>
      <w:r>
        <w:t>tection of reduction of smoothness in the Oper</w:t>
      </w:r>
      <w:r>
        <w:t>a</w:t>
      </w:r>
      <w:r>
        <w:t xml:space="preserve">tional Deformed Shapes (ODS), </w:t>
      </w:r>
      <w:r w:rsidRPr="00FD62DA">
        <w:t xml:space="preserve">the IDDM can be applied to </w:t>
      </w:r>
      <w:r>
        <w:t xml:space="preserve">any type of structure provided </w:t>
      </w:r>
      <w:r w:rsidRPr="00FD62DA">
        <w:t>the (ODS) can be estimated accurately in the orig</w:t>
      </w:r>
      <w:r w:rsidRPr="00FD62DA">
        <w:t>i</w:t>
      </w:r>
      <w:r w:rsidRPr="00FD62DA">
        <w:t>nal and</w:t>
      </w:r>
      <w:r>
        <w:t xml:space="preserve"> in the damaged configurations</w:t>
      </w:r>
      <w:r w:rsidR="008F7C63">
        <w:t>. A</w:t>
      </w:r>
      <w:r w:rsidRPr="00FD62DA">
        <w:t xml:space="preserve"> proper continuous function is used to interpolate the ODS in order to detect possible reductions of smoothness.</w:t>
      </w:r>
      <w:r w:rsidR="008F41B9">
        <w:t xml:space="preserve"> </w:t>
      </w:r>
    </w:p>
    <w:p w14:paraId="69680E93" w14:textId="3DD3EB40" w:rsidR="00D9574C" w:rsidRDefault="00115A62" w:rsidP="00D9574C">
      <w:pPr>
        <w:ind w:firstLine="0"/>
      </w:pPr>
      <w:r>
        <w:t xml:space="preserve">In the IDDM a </w:t>
      </w:r>
      <w:r w:rsidR="006B0704">
        <w:t>s</w:t>
      </w:r>
      <w:r>
        <w:t>pline function is chosen to i</w:t>
      </w:r>
      <w:r>
        <w:t>n</w:t>
      </w:r>
      <w:r>
        <w:t xml:space="preserve">terpolate the ODSs in the reference and in the (possibly) damaged </w:t>
      </w:r>
      <w:r w:rsidR="007A2ADB">
        <w:t xml:space="preserve">configurations. This choice has </w:t>
      </w:r>
      <w:r>
        <w:t xml:space="preserve">been driven by a mathematical property </w:t>
      </w:r>
      <w:r w:rsidRPr="00CB0FD6">
        <w:t xml:space="preserve">known as </w:t>
      </w:r>
      <w:r w:rsidR="006B0704" w:rsidRPr="00CB0FD6">
        <w:t>‘</w:t>
      </w:r>
      <w:r w:rsidRPr="00CB0FD6">
        <w:rPr>
          <w:i/>
        </w:rPr>
        <w:t>Gibbs phenomenon for splines</w:t>
      </w:r>
      <w:r w:rsidR="006B0704" w:rsidRPr="00CB0FD6">
        <w:t>’</w:t>
      </w:r>
      <w:r w:rsidR="004F4130" w:rsidRPr="00CB0FD6">
        <w:t xml:space="preserve"> (</w:t>
      </w:r>
      <w:r w:rsidR="00CB0FD6">
        <w:fldChar w:fldCharType="begin"/>
      </w:r>
      <w:r w:rsidR="00CB0FD6">
        <w:instrText xml:space="preserve"> REF _Ref441998863 \h </w:instrText>
      </w:r>
      <w:r w:rsidR="00CB0FD6">
        <w:fldChar w:fldCharType="separate"/>
      </w:r>
      <w:r w:rsidR="003A04E8" w:rsidRPr="00FD62DA">
        <w:t xml:space="preserve">Figure </w:t>
      </w:r>
      <w:r w:rsidR="003A04E8">
        <w:rPr>
          <w:noProof/>
        </w:rPr>
        <w:t>1</w:t>
      </w:r>
      <w:r w:rsidR="00CB0FD6">
        <w:fldChar w:fldCharType="end"/>
      </w:r>
      <w:r w:rsidR="004F4130" w:rsidRPr="00CB0FD6">
        <w:t>)</w:t>
      </w:r>
      <w:r w:rsidRPr="00CB0FD6">
        <w:t>. I</w:t>
      </w:r>
      <w:r w:rsidR="006B0704" w:rsidRPr="00CB0FD6">
        <w:t>t</w:t>
      </w:r>
      <w:r w:rsidR="006B0704">
        <w:t xml:space="preserve"> occurs when</w:t>
      </w:r>
      <w:r w:rsidRPr="000A2205">
        <w:rPr>
          <w:color w:val="000000" w:themeColor="text1"/>
        </w:rPr>
        <w:t xml:space="preserve"> the spline interpolates functions with </w:t>
      </w:r>
      <w:r>
        <w:rPr>
          <w:color w:val="000000" w:themeColor="text1"/>
        </w:rPr>
        <w:t>a discontinuity in the second d</w:t>
      </w:r>
      <w:r>
        <w:rPr>
          <w:color w:val="000000" w:themeColor="text1"/>
        </w:rPr>
        <w:t>e</w:t>
      </w:r>
      <w:r>
        <w:rPr>
          <w:color w:val="000000" w:themeColor="text1"/>
        </w:rPr>
        <w:t>rivative</w:t>
      </w:r>
      <w:r w:rsidRPr="000A2205">
        <w:rPr>
          <w:color w:val="000000" w:themeColor="text1"/>
        </w:rPr>
        <w:t xml:space="preserve">: the spline interpolation oscillates near </w:t>
      </w:r>
      <w:r>
        <w:rPr>
          <w:color w:val="000000" w:themeColor="text1"/>
        </w:rPr>
        <w:t xml:space="preserve">the point of </w:t>
      </w:r>
      <w:r w:rsidRPr="000A2205">
        <w:rPr>
          <w:color w:val="000000" w:themeColor="text1"/>
        </w:rPr>
        <w:t>discontinu</w:t>
      </w:r>
      <w:r>
        <w:rPr>
          <w:color w:val="000000" w:themeColor="text1"/>
        </w:rPr>
        <w:t>ity</w:t>
      </w:r>
      <w:r w:rsidRPr="000A2205">
        <w:rPr>
          <w:color w:val="000000" w:themeColor="text1"/>
        </w:rPr>
        <w:t xml:space="preserve"> </w:t>
      </w:r>
      <w:r w:rsidR="006B0704">
        <w:rPr>
          <w:color w:val="000000" w:themeColor="text1"/>
        </w:rPr>
        <w:t xml:space="preserve">where it </w:t>
      </w:r>
      <w:r w:rsidRPr="000A2205">
        <w:rPr>
          <w:color w:val="000000" w:themeColor="text1"/>
        </w:rPr>
        <w:t>has an ove</w:t>
      </w:r>
      <w:r w:rsidRPr="000A2205">
        <w:rPr>
          <w:color w:val="000000" w:themeColor="text1"/>
        </w:rPr>
        <w:t>r</w:t>
      </w:r>
      <w:r w:rsidRPr="000A2205">
        <w:rPr>
          <w:color w:val="000000" w:themeColor="text1"/>
        </w:rPr>
        <w:t>shoot</w:t>
      </w:r>
      <w:r w:rsidR="006B0704">
        <w:rPr>
          <w:color w:val="000000" w:themeColor="text1"/>
        </w:rPr>
        <w:t xml:space="preserve">. </w:t>
      </w:r>
      <w:r w:rsidR="00D9574C">
        <w:rPr>
          <w:color w:val="000000" w:themeColor="text1"/>
        </w:rPr>
        <w:t>This causes</w:t>
      </w:r>
      <w:r w:rsidR="00D9574C" w:rsidRPr="000A2205">
        <w:rPr>
          <w:color w:val="000000" w:themeColor="text1"/>
        </w:rPr>
        <w:t xml:space="preserve"> </w:t>
      </w:r>
      <w:r w:rsidR="00D9574C">
        <w:rPr>
          <w:color w:val="000000" w:themeColor="text1"/>
        </w:rPr>
        <w:t>a sharp</w:t>
      </w:r>
      <w:r w:rsidR="00D9574C" w:rsidRPr="000A2205">
        <w:rPr>
          <w:color w:val="000000" w:themeColor="text1"/>
        </w:rPr>
        <w:t xml:space="preserve"> increase of the inte</w:t>
      </w:r>
      <w:r w:rsidR="00D9574C" w:rsidRPr="000A2205">
        <w:rPr>
          <w:color w:val="000000" w:themeColor="text1"/>
        </w:rPr>
        <w:t>r</w:t>
      </w:r>
      <w:r w:rsidR="00D9574C" w:rsidRPr="000A2205">
        <w:rPr>
          <w:color w:val="000000" w:themeColor="text1"/>
        </w:rPr>
        <w:t>polation er</w:t>
      </w:r>
      <w:r w:rsidR="00D9574C">
        <w:rPr>
          <w:color w:val="000000" w:themeColor="text1"/>
        </w:rPr>
        <w:t xml:space="preserve">ror at the discontinuity section that is used in the </w:t>
      </w:r>
      <w:r w:rsidR="00D9574C" w:rsidRPr="000A2205">
        <w:t xml:space="preserve">as a sort of ‘curvature discontinuity detector’. </w:t>
      </w:r>
      <w:r w:rsidR="00D9574C">
        <w:t>In the IDDM the spline interpolation is calculated at each instrumented location by assuming unknown the ODS at that location and then calculating the difference between the i</w:t>
      </w:r>
      <w:r w:rsidR="00D9574C">
        <w:t>n</w:t>
      </w:r>
      <w:r w:rsidR="00D9574C">
        <w:t>terpolated and the recorded value.</w:t>
      </w:r>
    </w:p>
    <w:p w14:paraId="5803FF7B" w14:textId="77777777" w:rsidR="00D9574C" w:rsidRDefault="00D9574C" w:rsidP="00D9574C">
      <w:pPr>
        <w:spacing w:line="240" w:lineRule="auto"/>
        <w:ind w:firstLine="426"/>
      </w:pPr>
      <w:r w:rsidRPr="00FD62DA">
        <w:t>Th</w:t>
      </w:r>
      <w:r>
        <w:t>is</w:t>
      </w:r>
      <w:r w:rsidRPr="00FD62DA">
        <w:t xml:space="preserve"> basic idea can be </w:t>
      </w:r>
      <w:r>
        <w:t xml:space="preserve">better </w:t>
      </w:r>
      <w:r w:rsidRPr="00FD62DA">
        <w:t>described with reference to</w:t>
      </w:r>
      <w:r>
        <w:t xml:space="preserve"> </w:t>
      </w:r>
      <w:r>
        <w:fldChar w:fldCharType="begin"/>
      </w:r>
      <w:r>
        <w:instrText xml:space="preserve"> REF _Ref383695519 \h </w:instrText>
      </w:r>
      <w:r>
        <w:fldChar w:fldCharType="separate"/>
      </w:r>
      <w:r w:rsidR="003A04E8" w:rsidRPr="00FD62DA">
        <w:t xml:space="preserve">Figure </w:t>
      </w:r>
      <w:r w:rsidR="003A04E8">
        <w:rPr>
          <w:noProof/>
        </w:rPr>
        <w:t>2</w:t>
      </w:r>
      <w:r>
        <w:fldChar w:fldCharType="end"/>
      </w:r>
      <w:r>
        <w:t xml:space="preserve"> where the ODS at freque</w:t>
      </w:r>
      <w:r>
        <w:t>n</w:t>
      </w:r>
      <w:r>
        <w:t xml:space="preserve">cy </w:t>
      </w:r>
      <w:r w:rsidRPr="000A2205">
        <w:rPr>
          <w:i/>
        </w:rPr>
        <w:t>f</w:t>
      </w:r>
      <w:r>
        <w:t xml:space="preserve"> is reported in black and the dots represent the locations </w:t>
      </w:r>
      <w:r w:rsidRPr="006A2DF5">
        <w:rPr>
          <w:i/>
          <w:iCs/>
        </w:rPr>
        <w:t>z</w:t>
      </w:r>
      <w:r w:rsidRPr="006A2DF5">
        <w:rPr>
          <w:i/>
          <w:iCs/>
          <w:vertAlign w:val="subscript"/>
        </w:rPr>
        <w:t>1</w:t>
      </w:r>
      <w:proofErr w:type="gramStart"/>
      <w:r w:rsidRPr="006A2DF5">
        <w:t>,…</w:t>
      </w:r>
      <w:proofErr w:type="spellStart"/>
      <w:proofErr w:type="gramEnd"/>
      <w:r w:rsidRPr="006A2DF5">
        <w:rPr>
          <w:i/>
          <w:iCs/>
        </w:rPr>
        <w:t>z</w:t>
      </w:r>
      <w:r w:rsidRPr="006A2DF5">
        <w:rPr>
          <w:i/>
          <w:iCs/>
          <w:vertAlign w:val="subscript"/>
        </w:rPr>
        <w:t>n</w:t>
      </w:r>
      <w:proofErr w:type="spellEnd"/>
      <w:r w:rsidRPr="006A2DF5">
        <w:t xml:space="preserve">, </w:t>
      </w:r>
      <w:r>
        <w:t xml:space="preserve">of the recording sensors </w:t>
      </w:r>
      <w:r w:rsidRPr="006A2DF5">
        <w:t xml:space="preserve">where responses in terms of acceleration </w:t>
      </w:r>
      <w:r>
        <w:t>are</w:t>
      </w:r>
      <w:r w:rsidRPr="006A2DF5">
        <w:t xml:space="preserve"> recorded</w:t>
      </w:r>
      <w:r>
        <w:t>.</w:t>
      </w:r>
    </w:p>
    <w:p w14:paraId="2C6D08F9" w14:textId="77777777" w:rsidR="004E75AE" w:rsidRDefault="00E630E0" w:rsidP="00775644">
      <w:pPr>
        <w:ind w:firstLine="0"/>
        <w:rPr>
          <w:color w:val="000000" w:themeColor="text1"/>
        </w:rPr>
      </w:pPr>
      <w:r w:rsidRPr="006A2DF5">
        <w:rPr>
          <w:rFonts w:eastAsia="MS Mincho"/>
        </w:rPr>
        <w:lastRenderedPageBreak/>
        <w:t xml:space="preserve">At the </w:t>
      </w:r>
      <w:r w:rsidRPr="006A2DF5">
        <w:rPr>
          <w:rFonts w:eastAsia="MS Mincho"/>
          <w:i/>
          <w:iCs/>
        </w:rPr>
        <w:t>l</w:t>
      </w:r>
      <w:r w:rsidRPr="006A2DF5">
        <w:rPr>
          <w:rFonts w:eastAsia="MS Mincho"/>
        </w:rPr>
        <w:t>-</w:t>
      </w:r>
      <w:proofErr w:type="spellStart"/>
      <w:r w:rsidRPr="006A2DF5">
        <w:rPr>
          <w:rFonts w:eastAsia="MS Mincho"/>
        </w:rPr>
        <w:t>th</w:t>
      </w:r>
      <w:proofErr w:type="spellEnd"/>
      <w:r w:rsidRPr="006A2DF5">
        <w:rPr>
          <w:rFonts w:eastAsia="MS Mincho"/>
        </w:rPr>
        <w:t xml:space="preserve"> location </w:t>
      </w:r>
      <w:proofErr w:type="spellStart"/>
      <w:proofErr w:type="gramStart"/>
      <w:r w:rsidRPr="006A2DF5">
        <w:rPr>
          <w:rFonts w:eastAsia="MS Mincho"/>
          <w:i/>
          <w:iCs/>
        </w:rPr>
        <w:t>z</w:t>
      </w:r>
      <w:r w:rsidRPr="006A2DF5">
        <w:rPr>
          <w:rFonts w:eastAsia="MS Mincho"/>
          <w:i/>
          <w:iCs/>
          <w:vertAlign w:val="subscript"/>
        </w:rPr>
        <w:t>l</w:t>
      </w:r>
      <w:proofErr w:type="spellEnd"/>
      <w:proofErr w:type="gramEnd"/>
      <w:r w:rsidRPr="006A2DF5">
        <w:rPr>
          <w:rFonts w:eastAsia="MS Mincho"/>
        </w:rPr>
        <w:t xml:space="preserve"> the </w:t>
      </w:r>
      <w:r>
        <w:rPr>
          <w:rFonts w:eastAsia="MS Mincho"/>
        </w:rPr>
        <w:t>ODS</w:t>
      </w:r>
      <w:r w:rsidRPr="006A2DF5">
        <w:rPr>
          <w:rFonts w:eastAsia="MS Mincho"/>
        </w:rPr>
        <w:t xml:space="preserve"> </w:t>
      </w:r>
      <w:r>
        <w:rPr>
          <w:rFonts w:eastAsia="MS Mincho"/>
        </w:rPr>
        <w:t>is given by</w:t>
      </w:r>
      <w:r w:rsidRPr="006A2DF5">
        <w:rPr>
          <w:rFonts w:eastAsia="MS Mincho"/>
        </w:rPr>
        <w:t xml:space="preserve"> </w:t>
      </w:r>
      <w:r>
        <w:rPr>
          <w:rFonts w:eastAsia="MS Mincho"/>
        </w:rPr>
        <w:t>the Frequency Response Function at the same loc</w:t>
      </w:r>
      <w:r>
        <w:rPr>
          <w:rFonts w:eastAsia="MS Mincho"/>
        </w:rPr>
        <w:t>a</w:t>
      </w:r>
      <w:r>
        <w:rPr>
          <w:rFonts w:eastAsia="MS Mincho"/>
        </w:rPr>
        <w:t>tion.</w:t>
      </w:r>
    </w:p>
    <w:p w14:paraId="6DFDF286" w14:textId="77777777" w:rsidR="004E75AE" w:rsidRDefault="004E75AE" w:rsidP="00775644">
      <w:pPr>
        <w:spacing w:line="240" w:lineRule="auto"/>
        <w:ind w:firstLine="0"/>
        <w:rPr>
          <w:color w:val="000000" w:themeColor="text1"/>
        </w:rPr>
      </w:pPr>
      <w:r w:rsidRPr="00775644">
        <w:rPr>
          <w:noProof/>
          <w:color w:val="000000" w:themeColor="text1"/>
          <w:sz w:val="22"/>
          <w:szCs w:val="22"/>
          <w:lang w:val="it-IT" w:eastAsia="it-IT"/>
        </w:rPr>
        <w:drawing>
          <wp:inline distT="0" distB="0" distL="0" distR="0" wp14:anchorId="605A66BE" wp14:editId="07246AE8">
            <wp:extent cx="2970530" cy="2447163"/>
            <wp:effectExtent l="0" t="0" r="0" b="0"/>
            <wp:docPr id="31" name="Immagin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ure_2.jpg"/>
                    <pic:cNvPicPr/>
                  </pic:nvPicPr>
                  <pic:blipFill rotWithShape="1">
                    <a:blip r:embed="rId7" cstate="print">
                      <a:extLst>
                        <a:ext uri="{28A0092B-C50C-407E-A947-70E740481C1C}">
                          <a14:useLocalDpi xmlns:a14="http://schemas.microsoft.com/office/drawing/2010/main" val="0"/>
                        </a:ext>
                      </a:extLst>
                    </a:blip>
                    <a:srcRect r="8930"/>
                    <a:stretch/>
                  </pic:blipFill>
                  <pic:spPr bwMode="auto">
                    <a:xfrm>
                      <a:off x="0" y="0"/>
                      <a:ext cx="2970530" cy="2447163"/>
                    </a:xfrm>
                    <a:prstGeom prst="rect">
                      <a:avLst/>
                    </a:prstGeom>
                    <a:ln>
                      <a:noFill/>
                    </a:ln>
                    <a:extLst>
                      <a:ext uri="{53640926-AAD7-44D8-BBD7-CCE9431645EC}">
                        <a14:shadowObscured xmlns:a14="http://schemas.microsoft.com/office/drawing/2010/main"/>
                      </a:ext>
                    </a:extLst>
                  </pic:spPr>
                </pic:pic>
              </a:graphicData>
            </a:graphic>
          </wp:inline>
        </w:drawing>
      </w:r>
    </w:p>
    <w:p w14:paraId="424DF61E" w14:textId="77777777" w:rsidR="004E75AE" w:rsidRDefault="004E75AE" w:rsidP="00775644">
      <w:pPr>
        <w:pStyle w:val="Didascalia1"/>
        <w:rPr>
          <w:color w:val="000000" w:themeColor="text1"/>
        </w:rPr>
      </w:pPr>
      <w:bookmarkStart w:id="1" w:name="_Ref441998863"/>
      <w:r w:rsidRPr="00FD62DA">
        <w:t xml:space="preserve">Figure </w:t>
      </w:r>
      <w:r w:rsidRPr="00FD62DA">
        <w:fldChar w:fldCharType="begin"/>
      </w:r>
      <w:r w:rsidRPr="00FD62DA">
        <w:instrText xml:space="preserve"> SEQ Figure \* ARABIC </w:instrText>
      </w:r>
      <w:r w:rsidRPr="00FD62DA">
        <w:fldChar w:fldCharType="separate"/>
      </w:r>
      <w:r w:rsidR="003A04E8">
        <w:rPr>
          <w:noProof/>
        </w:rPr>
        <w:t>1</w:t>
      </w:r>
      <w:r w:rsidRPr="00FD62DA">
        <w:fldChar w:fldCharType="end"/>
      </w:r>
      <w:bookmarkEnd w:id="1"/>
      <w:r w:rsidRPr="00FD62DA">
        <w:t xml:space="preserve">: </w:t>
      </w:r>
      <w:r>
        <w:t>Gibbs phenomenon for splines</w:t>
      </w:r>
    </w:p>
    <w:p w14:paraId="43E7A50E" w14:textId="77777777" w:rsidR="00D9574C" w:rsidRPr="006A2DF5" w:rsidRDefault="00D9574C" w:rsidP="00D9574C">
      <w:pPr>
        <w:spacing w:line="240" w:lineRule="auto"/>
        <w:rPr>
          <w:rFonts w:eastAsia="MS Mincho"/>
        </w:rPr>
      </w:pPr>
      <w:r>
        <w:rPr>
          <w:rFonts w:eastAsia="MS Mincho"/>
        </w:rPr>
        <w:t>T</w:t>
      </w:r>
      <w:r w:rsidRPr="006A2DF5">
        <w:rPr>
          <w:rFonts w:eastAsia="MS Mincho"/>
        </w:rPr>
        <w:t xml:space="preserve">he spline interpolation </w:t>
      </w:r>
      <w:r w:rsidRPr="000A2205">
        <w:rPr>
          <w:position w:val="-10"/>
        </w:rPr>
        <w:object w:dxaOrig="960" w:dyaOrig="340" w14:anchorId="1B25FE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95pt;height:18.8pt" o:ole="" fillcolor="window">
            <v:imagedata r:id="rId8" o:title=""/>
          </v:shape>
          <o:OLEObject Type="Embed" ProgID="Equation.3" ShapeID="_x0000_i1025" DrawAspect="Content" ObjectID="_1526562530" r:id="rId9"/>
        </w:object>
      </w:r>
      <w:r>
        <w:rPr>
          <w:rFonts w:eastAsia="MS Mincho"/>
        </w:rPr>
        <w:t xml:space="preserve"> of the FRF (ODS) at </w:t>
      </w:r>
      <w:proofErr w:type="spellStart"/>
      <w:proofErr w:type="gramStart"/>
      <w:r w:rsidRPr="000A2205">
        <w:rPr>
          <w:rFonts w:eastAsia="MS Mincho"/>
          <w:i/>
        </w:rPr>
        <w:t>z</w:t>
      </w:r>
      <w:r w:rsidRPr="000A2205">
        <w:rPr>
          <w:rFonts w:eastAsia="MS Mincho"/>
          <w:i/>
          <w:vertAlign w:val="subscript"/>
        </w:rPr>
        <w:t>l</w:t>
      </w:r>
      <w:proofErr w:type="spellEnd"/>
      <w:proofErr w:type="gramEnd"/>
      <w:r>
        <w:rPr>
          <w:rFonts w:eastAsia="MS Mincho"/>
        </w:rPr>
        <w:t xml:space="preserve"> is calculated using </w:t>
      </w:r>
      <w:proofErr w:type="spellStart"/>
      <w:r w:rsidRPr="006A2DF5">
        <w:rPr>
          <w:rFonts w:eastAsia="MS Mincho"/>
        </w:rPr>
        <w:t>using</w:t>
      </w:r>
      <w:proofErr w:type="spellEnd"/>
      <w:r w:rsidRPr="006A2DF5">
        <w:rPr>
          <w:rFonts w:eastAsia="MS Mincho"/>
        </w:rPr>
        <w:t xml:space="preserve"> the follo</w:t>
      </w:r>
      <w:r w:rsidRPr="006A2DF5">
        <w:rPr>
          <w:rFonts w:eastAsia="MS Mincho"/>
        </w:rPr>
        <w:t>w</w:t>
      </w:r>
      <w:r w:rsidRPr="006A2DF5">
        <w:rPr>
          <w:rFonts w:eastAsia="MS Mincho"/>
        </w:rPr>
        <w:t xml:space="preserve">ing relationship: </w:t>
      </w:r>
    </w:p>
    <w:p w14:paraId="28B3E0DB" w14:textId="77777777" w:rsidR="00D9574C" w:rsidRPr="006A2DF5" w:rsidRDefault="00D9574C" w:rsidP="00D9574C">
      <w:pPr>
        <w:tabs>
          <w:tab w:val="left" w:pos="3402"/>
          <w:tab w:val="right" w:pos="4253"/>
          <w:tab w:val="right" w:pos="9639"/>
        </w:tabs>
        <w:spacing w:line="240" w:lineRule="auto"/>
      </w:pPr>
      <w:r w:rsidRPr="006A2DF5">
        <w:rPr>
          <w:position w:val="-30"/>
        </w:rPr>
        <w:object w:dxaOrig="3180" w:dyaOrig="700" w14:anchorId="1BA630BF">
          <v:shape id="_x0000_i1026" type="#_x0000_t75" style="width:155.9pt;height:37.55pt" o:ole="" fillcolor="window">
            <v:imagedata r:id="rId10" o:title=""/>
          </v:shape>
          <o:OLEObject Type="Embed" ProgID="Equation.3" ShapeID="_x0000_i1026" DrawAspect="Content" ObjectID="_1526562531" r:id="rId11"/>
        </w:object>
      </w:r>
      <w:r>
        <w:tab/>
      </w:r>
      <w:r w:rsidRPr="006A2DF5">
        <w:t xml:space="preserve"> (</w:t>
      </w:r>
      <w:r w:rsidRPr="006A2DF5">
        <w:fldChar w:fldCharType="begin"/>
      </w:r>
      <w:r w:rsidRPr="006A2DF5">
        <w:instrText xml:space="preserve"> SEQ Equation \* ARABIC </w:instrText>
      </w:r>
      <w:r w:rsidRPr="006A2DF5">
        <w:fldChar w:fldCharType="separate"/>
      </w:r>
      <w:r w:rsidR="003A04E8">
        <w:rPr>
          <w:noProof/>
        </w:rPr>
        <w:t>1</w:t>
      </w:r>
      <w:r w:rsidRPr="006A2DF5">
        <w:fldChar w:fldCharType="end"/>
      </w:r>
      <w:r w:rsidRPr="006A2DF5">
        <w:t>)</w:t>
      </w:r>
    </w:p>
    <w:p w14:paraId="17C5F213" w14:textId="77777777" w:rsidR="00D9574C" w:rsidRPr="006A2DF5" w:rsidRDefault="007A2ADB" w:rsidP="00D9574C">
      <w:pPr>
        <w:spacing w:line="240" w:lineRule="auto"/>
      </w:pPr>
      <w:r>
        <w:t>W</w:t>
      </w:r>
      <w:r w:rsidR="00D9574C" w:rsidRPr="006A2DF5">
        <w:t>here the coefficients (</w:t>
      </w:r>
      <w:r w:rsidR="00D9574C" w:rsidRPr="006A2DF5">
        <w:rPr>
          <w:i/>
          <w:iCs/>
        </w:rPr>
        <w:t>c</w:t>
      </w:r>
      <w:r w:rsidR="00D9574C" w:rsidRPr="006A2DF5">
        <w:rPr>
          <w:vertAlign w:val="subscript"/>
        </w:rPr>
        <w:t>0</w:t>
      </w:r>
      <w:r w:rsidR="00D9574C" w:rsidRPr="006A2DF5">
        <w:rPr>
          <w:i/>
          <w:iCs/>
          <w:vertAlign w:val="subscript"/>
        </w:rPr>
        <w:t>l</w:t>
      </w:r>
      <w:r w:rsidR="00D9574C" w:rsidRPr="006A2DF5">
        <w:t xml:space="preserve">, </w:t>
      </w:r>
      <w:r w:rsidR="00D9574C" w:rsidRPr="006A2DF5">
        <w:rPr>
          <w:i/>
          <w:iCs/>
        </w:rPr>
        <w:t>c</w:t>
      </w:r>
      <w:r w:rsidR="00D9574C" w:rsidRPr="006A2DF5">
        <w:rPr>
          <w:vertAlign w:val="subscript"/>
        </w:rPr>
        <w:t>1</w:t>
      </w:r>
      <w:r w:rsidR="00D9574C" w:rsidRPr="006A2DF5">
        <w:rPr>
          <w:i/>
          <w:iCs/>
          <w:vertAlign w:val="subscript"/>
        </w:rPr>
        <w:t>l</w:t>
      </w:r>
      <w:r w:rsidR="00D9574C" w:rsidRPr="006A2DF5">
        <w:t xml:space="preserve"> </w:t>
      </w:r>
      <w:r w:rsidR="00D9574C" w:rsidRPr="006A2DF5">
        <w:rPr>
          <w:i/>
          <w:iCs/>
        </w:rPr>
        <w:t>c</w:t>
      </w:r>
      <w:r w:rsidR="00D9574C" w:rsidRPr="006A2DF5">
        <w:rPr>
          <w:vertAlign w:val="subscript"/>
        </w:rPr>
        <w:t>2</w:t>
      </w:r>
      <w:r w:rsidR="00D9574C" w:rsidRPr="006A2DF5">
        <w:rPr>
          <w:i/>
          <w:iCs/>
          <w:vertAlign w:val="subscript"/>
        </w:rPr>
        <w:t>l</w:t>
      </w:r>
      <w:r w:rsidR="00D9574C" w:rsidRPr="006A2DF5">
        <w:t xml:space="preserve"> </w:t>
      </w:r>
      <w:r w:rsidR="00D9574C" w:rsidRPr="006A2DF5">
        <w:rPr>
          <w:i/>
          <w:iCs/>
        </w:rPr>
        <w:t>c</w:t>
      </w:r>
      <w:r w:rsidR="00D9574C" w:rsidRPr="006A2DF5">
        <w:rPr>
          <w:vertAlign w:val="subscript"/>
        </w:rPr>
        <w:t>3</w:t>
      </w:r>
      <w:r w:rsidR="00D9574C" w:rsidRPr="006A2DF5">
        <w:rPr>
          <w:i/>
          <w:iCs/>
          <w:vertAlign w:val="subscript"/>
        </w:rPr>
        <w:t>l</w:t>
      </w:r>
      <w:r w:rsidR="00D9574C" w:rsidRPr="006A2DF5">
        <w:t>) are ca</w:t>
      </w:r>
      <w:r w:rsidR="00D9574C" w:rsidRPr="006A2DF5">
        <w:t>l</w:t>
      </w:r>
      <w:r w:rsidR="00D9574C" w:rsidRPr="006A2DF5">
        <w:t>culated from the values of the transfer functions “recorded” at the other locations:</w:t>
      </w:r>
    </w:p>
    <w:p w14:paraId="1FE48571" w14:textId="77777777" w:rsidR="00D9574C" w:rsidRPr="006A2DF5" w:rsidRDefault="00D9574C" w:rsidP="00D9574C">
      <w:pPr>
        <w:tabs>
          <w:tab w:val="right" w:pos="3402"/>
          <w:tab w:val="right" w:pos="4253"/>
          <w:tab w:val="right" w:pos="9639"/>
        </w:tabs>
        <w:spacing w:line="240" w:lineRule="auto"/>
      </w:pPr>
      <w:r w:rsidRPr="006A2DF5">
        <w:rPr>
          <w:position w:val="-14"/>
        </w:rPr>
        <w:object w:dxaOrig="2299" w:dyaOrig="380" w14:anchorId="51A8C316">
          <v:shape id="_x0000_i1027" type="#_x0000_t75" style="width:113.95pt;height:19.4pt" o:ole="" fillcolor="window">
            <v:imagedata r:id="rId12" o:title=""/>
          </v:shape>
          <o:OLEObject Type="Embed" ProgID="Equation.3" ShapeID="_x0000_i1027" DrawAspect="Content" ObjectID="_1526562532" r:id="rId13"/>
        </w:object>
      </w:r>
      <w:r>
        <w:tab/>
      </w:r>
      <w:r w:rsidRPr="006A2DF5">
        <w:rPr>
          <w:position w:val="-6"/>
        </w:rPr>
        <w:object w:dxaOrig="540" w:dyaOrig="279" w14:anchorId="52510991">
          <v:shape id="_x0000_i1028" type="#_x0000_t75" style="width:26.9pt;height:15.05pt" o:ole="" fillcolor="window">
            <v:imagedata r:id="rId14" o:title=""/>
          </v:shape>
          <o:OLEObject Type="Embed" ProgID="Equation.3" ShapeID="_x0000_i1028" DrawAspect="Content" ObjectID="_1526562533" r:id="rId15"/>
        </w:object>
      </w:r>
      <w:r>
        <w:tab/>
      </w:r>
      <w:r w:rsidRPr="006A2DF5">
        <w:t>(</w:t>
      </w:r>
      <w:r w:rsidRPr="006A2DF5">
        <w:fldChar w:fldCharType="begin"/>
      </w:r>
      <w:r w:rsidRPr="006A2DF5">
        <w:instrText xml:space="preserve"> SEQ Equation \* ARABIC </w:instrText>
      </w:r>
      <w:r w:rsidRPr="006A2DF5">
        <w:fldChar w:fldCharType="separate"/>
      </w:r>
      <w:r w:rsidR="003A04E8">
        <w:rPr>
          <w:noProof/>
        </w:rPr>
        <w:t>2</w:t>
      </w:r>
      <w:r w:rsidRPr="006A2DF5">
        <w:fldChar w:fldCharType="end"/>
      </w:r>
      <w:r w:rsidRPr="006A2DF5">
        <w:t>)</w:t>
      </w:r>
    </w:p>
    <w:p w14:paraId="1CDFFEEB" w14:textId="77777777" w:rsidR="00D9574C" w:rsidRDefault="00D9574C" w:rsidP="00775644">
      <w:pPr>
        <w:ind w:firstLine="0"/>
        <w:rPr>
          <w:color w:val="000000" w:themeColor="text1"/>
        </w:rPr>
      </w:pPr>
      <w:r w:rsidRPr="006A2DF5">
        <w:t xml:space="preserve">The coefficient of the spline function </w:t>
      </w:r>
      <w:r w:rsidRPr="006A2DF5">
        <w:rPr>
          <w:i/>
          <w:iCs/>
        </w:rPr>
        <w:t>c</w:t>
      </w:r>
      <w:r w:rsidRPr="006A2DF5">
        <w:rPr>
          <w:i/>
          <w:iCs/>
          <w:vertAlign w:val="subscript"/>
        </w:rPr>
        <w:t>j,l</w:t>
      </w:r>
      <w:r w:rsidRPr="006A2DF5">
        <w:t xml:space="preserve"> in terms of the </w:t>
      </w:r>
      <w:r>
        <w:t xml:space="preserve">known (recorded) </w:t>
      </w:r>
      <w:r w:rsidRPr="006A2DF5">
        <w:t>FRF’s are dete</w:t>
      </w:r>
      <w:r w:rsidRPr="006A2DF5">
        <w:t>r</w:t>
      </w:r>
      <w:r w:rsidRPr="006A2DF5">
        <w:t>mined imposing continuity of the spline fun</w:t>
      </w:r>
      <w:r w:rsidRPr="006A2DF5">
        <w:t>c</w:t>
      </w:r>
      <w:r w:rsidRPr="006A2DF5">
        <w:t>tion and of its first and second derivative in the knots (that is at the ends of each subinter</w:t>
      </w:r>
      <w:r>
        <w:t>val).</w:t>
      </w:r>
    </w:p>
    <w:p w14:paraId="5843400E" w14:textId="77777777" w:rsidR="000A365E" w:rsidRPr="00FD62DA" w:rsidRDefault="000A365E" w:rsidP="00D0254E">
      <w:pPr>
        <w:spacing w:line="240" w:lineRule="auto"/>
        <w:ind w:firstLine="0"/>
        <w:jc w:val="center"/>
        <w:rPr>
          <w:noProof/>
          <w:lang w:eastAsia="it-IT"/>
        </w:rPr>
      </w:pPr>
      <w:r>
        <w:rPr>
          <w:noProof/>
          <w:lang w:val="it-IT" w:eastAsia="it-IT"/>
        </w:rPr>
        <w:drawing>
          <wp:inline distT="0" distB="0" distL="0" distR="0" wp14:anchorId="09E8F312" wp14:editId="48C1A286">
            <wp:extent cx="2956956" cy="1376853"/>
            <wp:effectExtent l="0" t="0" r="0" b="0"/>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t="28394"/>
                    <a:stretch>
                      <a:fillRect/>
                    </a:stretch>
                  </pic:blipFill>
                  <pic:spPr bwMode="auto">
                    <a:xfrm>
                      <a:off x="0" y="0"/>
                      <a:ext cx="2956318" cy="1376556"/>
                    </a:xfrm>
                    <a:prstGeom prst="rect">
                      <a:avLst/>
                    </a:prstGeom>
                    <a:noFill/>
                    <a:ln>
                      <a:noFill/>
                    </a:ln>
                  </pic:spPr>
                </pic:pic>
              </a:graphicData>
            </a:graphic>
          </wp:inline>
        </w:drawing>
      </w:r>
    </w:p>
    <w:p w14:paraId="26FD4C41" w14:textId="77777777" w:rsidR="000A365E" w:rsidRDefault="000A365E">
      <w:pPr>
        <w:pStyle w:val="Didascalia1"/>
      </w:pPr>
      <w:bookmarkStart w:id="2" w:name="_Ref383695519"/>
      <w:r w:rsidRPr="00FD62DA">
        <w:t xml:space="preserve">Figure </w:t>
      </w:r>
      <w:r w:rsidRPr="00FD62DA">
        <w:fldChar w:fldCharType="begin"/>
      </w:r>
      <w:r w:rsidRPr="00FD62DA">
        <w:instrText xml:space="preserve"> SEQ Figure \* ARABIC </w:instrText>
      </w:r>
      <w:r w:rsidRPr="00FD62DA">
        <w:fldChar w:fldCharType="separate"/>
      </w:r>
      <w:r w:rsidR="003A04E8">
        <w:rPr>
          <w:noProof/>
        </w:rPr>
        <w:t>2</w:t>
      </w:r>
      <w:r w:rsidRPr="00FD62DA">
        <w:fldChar w:fldCharType="end"/>
      </w:r>
      <w:bookmarkEnd w:id="2"/>
      <w:r w:rsidRPr="00FD62DA">
        <w:t>: The interpolation error</w:t>
      </w:r>
    </w:p>
    <w:p w14:paraId="5E63140E" w14:textId="77777777" w:rsidR="000A365E" w:rsidRPr="00FD62DA" w:rsidRDefault="000A365E">
      <w:pPr>
        <w:pStyle w:val="Didascalia1"/>
      </w:pPr>
    </w:p>
    <w:p w14:paraId="1A055101" w14:textId="77777777" w:rsidR="004A02B4" w:rsidRPr="006A2DF5" w:rsidRDefault="004A02B4" w:rsidP="00D0254E">
      <w:pPr>
        <w:tabs>
          <w:tab w:val="left" w:pos="4820"/>
          <w:tab w:val="right" w:pos="9639"/>
        </w:tabs>
        <w:spacing w:line="240" w:lineRule="auto"/>
      </w:pPr>
      <w:r w:rsidRPr="006A2DF5">
        <w:rPr>
          <w:rFonts w:eastAsia="MS Mincho"/>
        </w:rPr>
        <w:t xml:space="preserve">In terms of FRF’s the interpolation error at location </w:t>
      </w:r>
      <w:r w:rsidRPr="006A2DF5">
        <w:rPr>
          <w:rFonts w:eastAsia="MS Mincho"/>
          <w:i/>
          <w:iCs/>
        </w:rPr>
        <w:t>z (</w:t>
      </w:r>
      <w:r w:rsidRPr="006A2DF5">
        <w:t xml:space="preserve">in the following the index </w:t>
      </w:r>
      <w:r w:rsidRPr="006A2DF5">
        <w:rPr>
          <w:i/>
          <w:iCs/>
        </w:rPr>
        <w:t>l</w:t>
      </w:r>
      <w:r w:rsidRPr="006A2DF5">
        <w:t xml:space="preserve"> will be dropped for clarity of notation)</w:t>
      </w:r>
      <w:r w:rsidRPr="006A2DF5">
        <w:rPr>
          <w:rFonts w:eastAsia="MS Mincho"/>
        </w:rPr>
        <w:t xml:space="preserve"> at the </w:t>
      </w:r>
      <w:r w:rsidRPr="006A2DF5">
        <w:rPr>
          <w:rFonts w:eastAsia="MS Mincho"/>
          <w:i/>
          <w:iCs/>
        </w:rPr>
        <w:t>i</w:t>
      </w:r>
      <w:r w:rsidRPr="006A2DF5">
        <w:rPr>
          <w:rFonts w:eastAsia="MS Mincho"/>
        </w:rPr>
        <w:t>-th fr</w:t>
      </w:r>
      <w:r w:rsidRPr="006A2DF5">
        <w:rPr>
          <w:rFonts w:eastAsia="MS Mincho"/>
        </w:rPr>
        <w:t>e</w:t>
      </w:r>
      <w:r w:rsidRPr="006A2DF5">
        <w:rPr>
          <w:rFonts w:eastAsia="MS Mincho"/>
        </w:rPr>
        <w:t xml:space="preserve">quency value </w:t>
      </w:r>
      <w:r w:rsidRPr="006A2DF5">
        <w:rPr>
          <w:rFonts w:eastAsia="MS Mincho"/>
          <w:i/>
          <w:iCs/>
        </w:rPr>
        <w:t>f</w:t>
      </w:r>
      <w:r w:rsidRPr="006A2DF5">
        <w:rPr>
          <w:rFonts w:eastAsia="MS Mincho"/>
          <w:vertAlign w:val="subscript"/>
        </w:rPr>
        <w:t>i</w:t>
      </w:r>
      <w:r w:rsidRPr="006A2DF5">
        <w:rPr>
          <w:rFonts w:eastAsia="MS Mincho"/>
        </w:rPr>
        <w:t>, is defined as the difference b</w:t>
      </w:r>
      <w:r w:rsidRPr="006A2DF5">
        <w:rPr>
          <w:rFonts w:eastAsia="MS Mincho"/>
        </w:rPr>
        <w:t>e</w:t>
      </w:r>
      <w:r w:rsidRPr="006A2DF5">
        <w:rPr>
          <w:rFonts w:eastAsia="MS Mincho"/>
        </w:rPr>
        <w:t>tween the magnitudes of recorded and interp</w:t>
      </w:r>
      <w:r w:rsidRPr="006A2DF5">
        <w:rPr>
          <w:rFonts w:eastAsia="MS Mincho"/>
        </w:rPr>
        <w:t>o</w:t>
      </w:r>
      <w:r w:rsidRPr="006A2DF5">
        <w:rPr>
          <w:rFonts w:eastAsia="MS Mincho"/>
        </w:rPr>
        <w:t>lated frequency response functions:</w:t>
      </w:r>
    </w:p>
    <w:bookmarkStart w:id="3" w:name="_Ref230422181"/>
    <w:p w14:paraId="590146C3" w14:textId="77777777" w:rsidR="004A02B4" w:rsidRPr="00181C01" w:rsidRDefault="004A02B4">
      <w:pPr>
        <w:tabs>
          <w:tab w:val="right" w:pos="3402"/>
          <w:tab w:val="right" w:pos="4253"/>
          <w:tab w:val="right" w:pos="9639"/>
        </w:tabs>
        <w:spacing w:line="240" w:lineRule="auto"/>
      </w:pPr>
      <w:r w:rsidRPr="006A2DF5">
        <w:rPr>
          <w:rFonts w:eastAsia="MS Mincho"/>
          <w:position w:val="-14"/>
          <w:lang w:eastAsia="ja-JP"/>
        </w:rPr>
        <w:object w:dxaOrig="3060" w:dyaOrig="400" w14:anchorId="4784D63B">
          <v:shape id="_x0000_i1029" type="#_x0000_t75" style="width:152.15pt;height:20.65pt" o:ole="">
            <v:imagedata r:id="rId17" o:title=""/>
          </v:shape>
          <o:OLEObject Type="Embed" ProgID="Equation.3" ShapeID="_x0000_i1029" DrawAspect="Content" ObjectID="_1526562534" r:id="rId18"/>
        </w:object>
      </w:r>
      <w:bookmarkEnd w:id="3"/>
      <w:r>
        <w:tab/>
      </w:r>
      <w:r>
        <w:tab/>
      </w:r>
      <w:r w:rsidRPr="006A2DF5">
        <w:t>(</w:t>
      </w:r>
      <w:r w:rsidR="005E3EE7">
        <w:fldChar w:fldCharType="begin"/>
      </w:r>
      <w:r>
        <w:instrText xml:space="preserve"> SEQ Equation \* ARABIC </w:instrText>
      </w:r>
      <w:r w:rsidR="005E3EE7">
        <w:fldChar w:fldCharType="separate"/>
      </w:r>
      <w:r w:rsidR="003A04E8">
        <w:rPr>
          <w:noProof/>
        </w:rPr>
        <w:t>3</w:t>
      </w:r>
      <w:r w:rsidR="005E3EE7">
        <w:fldChar w:fldCharType="end"/>
      </w:r>
      <w:r w:rsidRPr="006A2DF5">
        <w:t>)</w:t>
      </w:r>
      <w:r w:rsidRPr="006A2DF5">
        <w:tab/>
        <w:t>(</w:t>
      </w:r>
      <w:bookmarkStart w:id="4" w:name="ez_f"/>
      <w:r w:rsidR="005E3EE7" w:rsidRPr="006A2DF5">
        <w:fldChar w:fldCharType="begin"/>
      </w:r>
      <w:r w:rsidRPr="006A2DF5">
        <w:instrText xml:space="preserve"> SEQ Equation \* ARABIC </w:instrText>
      </w:r>
      <w:r w:rsidR="005E3EE7" w:rsidRPr="006A2DF5">
        <w:fldChar w:fldCharType="separate"/>
      </w:r>
      <w:r w:rsidR="003A04E8">
        <w:rPr>
          <w:noProof/>
        </w:rPr>
        <w:t>4</w:t>
      </w:r>
      <w:r w:rsidR="005E3EE7" w:rsidRPr="006A2DF5">
        <w:fldChar w:fldCharType="end"/>
      </w:r>
      <w:bookmarkEnd w:id="4"/>
      <w:r w:rsidRPr="006A2DF5">
        <w:t>)</w:t>
      </w:r>
    </w:p>
    <w:p w14:paraId="210497E9" w14:textId="77777777" w:rsidR="004A02B4" w:rsidRPr="006A2DF5" w:rsidRDefault="00762D14" w:rsidP="00D0254E">
      <w:pPr>
        <w:spacing w:line="240" w:lineRule="auto"/>
      </w:pPr>
      <w:r>
        <w:lastRenderedPageBreak/>
        <w:t xml:space="preserve">The total interpolation error at location </w:t>
      </w:r>
      <w:r w:rsidRPr="00775644">
        <w:rPr>
          <w:i/>
        </w:rPr>
        <w:t>z</w:t>
      </w:r>
      <w:r w:rsidRPr="00775644">
        <w:rPr>
          <w:i/>
          <w:vertAlign w:val="subscript"/>
        </w:rPr>
        <w:t>l</w:t>
      </w:r>
      <w:r>
        <w:t xml:space="preserve"> is calculated by summing up the interpolation e</w:t>
      </w:r>
      <w:r>
        <w:t>r</w:t>
      </w:r>
      <w:r>
        <w:t>rors for all the ODSs (that is for all the freque</w:t>
      </w:r>
      <w:r>
        <w:t>n</w:t>
      </w:r>
      <w:r>
        <w:t>cy values). T</w:t>
      </w:r>
      <w:r w:rsidR="004A02B4" w:rsidRPr="006A2DF5">
        <w:t>he norm of the error on the signif</w:t>
      </w:r>
      <w:r w:rsidR="004A02B4" w:rsidRPr="006A2DF5">
        <w:t>i</w:t>
      </w:r>
      <w:r w:rsidR="004A02B4" w:rsidRPr="006A2DF5">
        <w:t>cant frequency range (that is the frequency range with a signal to noise ratio sufficiently high to allow a correct definition of the FRF) is calculated</w:t>
      </w:r>
      <w:r>
        <w:t xml:space="preserve"> as</w:t>
      </w:r>
      <w:r w:rsidR="004A02B4" w:rsidRPr="006A2DF5">
        <w:t>:</w:t>
      </w:r>
    </w:p>
    <w:p w14:paraId="48447CCB" w14:textId="77777777" w:rsidR="004A02B4" w:rsidRDefault="004A02B4">
      <w:pPr>
        <w:tabs>
          <w:tab w:val="right" w:pos="3402"/>
          <w:tab w:val="right" w:pos="4253"/>
          <w:tab w:val="right" w:pos="9639"/>
        </w:tabs>
        <w:spacing w:line="240" w:lineRule="auto"/>
      </w:pPr>
      <w:r w:rsidRPr="002218DD">
        <w:rPr>
          <w:rFonts w:eastAsia="MS Mincho"/>
          <w:kern w:val="20"/>
          <w:position w:val="-32"/>
          <w:lang w:eastAsia="ja-JP"/>
        </w:rPr>
        <w:object w:dxaOrig="2180" w:dyaOrig="740" w14:anchorId="4E1B7052">
          <v:shape id="_x0000_i1030" type="#_x0000_t75" style="width:108.3pt;height:36.3pt" o:ole="">
            <v:imagedata r:id="rId19" o:title=""/>
          </v:shape>
          <o:OLEObject Type="Embed" ProgID="Equation.3" ShapeID="_x0000_i1030" DrawAspect="Content" ObjectID="_1526562535" r:id="rId20"/>
        </w:object>
      </w:r>
      <w:r>
        <w:tab/>
      </w:r>
      <w:r>
        <w:tab/>
      </w:r>
      <w:r w:rsidRPr="006A2DF5">
        <w:t>(</w:t>
      </w:r>
      <w:r w:rsidR="005E3EE7">
        <w:fldChar w:fldCharType="begin"/>
      </w:r>
      <w:r>
        <w:instrText xml:space="preserve"> SEQ Equation \* ARABIC </w:instrText>
      </w:r>
      <w:r w:rsidR="005E3EE7">
        <w:fldChar w:fldCharType="separate"/>
      </w:r>
      <w:r w:rsidR="003A04E8">
        <w:rPr>
          <w:noProof/>
        </w:rPr>
        <w:t>5</w:t>
      </w:r>
      <w:r w:rsidR="005E3EE7">
        <w:fldChar w:fldCharType="end"/>
      </w:r>
      <w:r>
        <w:t>)</w:t>
      </w:r>
      <w:r w:rsidRPr="006A2DF5">
        <w:tab/>
        <w:t>(</w:t>
      </w:r>
      <w:bookmarkStart w:id="5" w:name="ez"/>
      <w:r w:rsidR="005E3EE7" w:rsidRPr="006A2DF5">
        <w:fldChar w:fldCharType="begin"/>
      </w:r>
      <w:r w:rsidRPr="006A2DF5">
        <w:instrText xml:space="preserve"> SEQ Equation \* ARABIC </w:instrText>
      </w:r>
      <w:r w:rsidR="005E3EE7" w:rsidRPr="006A2DF5">
        <w:fldChar w:fldCharType="separate"/>
      </w:r>
      <w:r w:rsidR="003A04E8">
        <w:rPr>
          <w:noProof/>
        </w:rPr>
        <w:t>6</w:t>
      </w:r>
      <w:r w:rsidR="005E3EE7" w:rsidRPr="006A2DF5">
        <w:fldChar w:fldCharType="end"/>
      </w:r>
      <w:bookmarkEnd w:id="5"/>
      <w:r w:rsidRPr="006A2DF5">
        <w:t>)</w:t>
      </w:r>
    </w:p>
    <w:p w14:paraId="0674459A" w14:textId="77777777" w:rsidR="000C55F7" w:rsidRDefault="004A02B4">
      <w:pPr>
        <w:tabs>
          <w:tab w:val="right" w:pos="9639"/>
        </w:tabs>
        <w:spacing w:line="240" w:lineRule="auto"/>
      </w:pPr>
      <w:r w:rsidRPr="006A2DF5">
        <w:rPr>
          <w:rFonts w:eastAsia="MS Mincho"/>
          <w:i/>
          <w:iCs/>
          <w:color w:val="000000"/>
        </w:rPr>
        <w:t>N</w:t>
      </w:r>
      <w:r w:rsidRPr="006A2DF5">
        <w:rPr>
          <w:rFonts w:eastAsia="MS Mincho"/>
          <w:color w:val="000000"/>
        </w:rPr>
        <w:t xml:space="preserve"> is the number of frequency lines in the Fourier transform correspondent to the freque</w:t>
      </w:r>
      <w:r w:rsidRPr="006A2DF5">
        <w:rPr>
          <w:rFonts w:eastAsia="MS Mincho"/>
          <w:color w:val="000000"/>
        </w:rPr>
        <w:t>n</w:t>
      </w:r>
      <w:r w:rsidRPr="006A2DF5">
        <w:rPr>
          <w:rFonts w:eastAsia="MS Mincho"/>
          <w:color w:val="000000"/>
        </w:rPr>
        <w:t xml:space="preserve">cy range starting at line </w:t>
      </w:r>
      <w:r w:rsidRPr="006A2DF5">
        <w:rPr>
          <w:rFonts w:eastAsia="MS Mincho"/>
          <w:i/>
          <w:iCs/>
          <w:color w:val="000000"/>
        </w:rPr>
        <w:t>n</w:t>
      </w:r>
      <w:r w:rsidRPr="006A2DF5">
        <w:rPr>
          <w:rFonts w:eastAsia="MS Mincho"/>
          <w:i/>
          <w:iCs/>
          <w:color w:val="000000"/>
          <w:vertAlign w:val="subscript"/>
        </w:rPr>
        <w:t>o</w:t>
      </w:r>
      <w:r w:rsidRPr="006A2DF5">
        <w:rPr>
          <w:rFonts w:eastAsia="MS Mincho"/>
          <w:color w:val="000000"/>
        </w:rPr>
        <w:t>, where the signal to noise ratio is high enough to allow a correct de</w:t>
      </w:r>
      <w:r w:rsidRPr="006A2DF5">
        <w:rPr>
          <w:rFonts w:eastAsia="MS Mincho"/>
          <w:color w:val="000000"/>
        </w:rPr>
        <w:t>f</w:t>
      </w:r>
      <w:r w:rsidRPr="006A2DF5">
        <w:rPr>
          <w:rFonts w:eastAsia="MS Mincho"/>
          <w:color w:val="000000"/>
        </w:rPr>
        <w:t>inition of the FRF.</w:t>
      </w:r>
      <w:r w:rsidRPr="006A2DF5">
        <w:rPr>
          <w:rFonts w:eastAsia="MS Mincho"/>
          <w:color w:val="000000"/>
          <w:lang w:eastAsia="ja-JP"/>
        </w:rPr>
        <w:t xml:space="preserve"> </w:t>
      </w:r>
      <w:r>
        <w:t>This</w:t>
      </w:r>
      <w:r w:rsidRPr="006A2DF5">
        <w:t xml:space="preserve"> frequency range </w:t>
      </w:r>
      <w:r w:rsidR="000C55F7">
        <w:t>is the one</w:t>
      </w:r>
      <w:r w:rsidRPr="00A542E4">
        <w:t xml:space="preserve"> of the fund</w:t>
      </w:r>
      <w:r>
        <w:t xml:space="preserve">amental modes of the structure and </w:t>
      </w:r>
      <w:r w:rsidRPr="001E3DC3">
        <w:t>can be tuned basing on vibration tests ca</w:t>
      </w:r>
      <w:r w:rsidRPr="001E3DC3">
        <w:t>r</w:t>
      </w:r>
      <w:r w:rsidRPr="001E3DC3">
        <w:t xml:space="preserve">ried out on the undamaged structure. </w:t>
      </w:r>
    </w:p>
    <w:p w14:paraId="359ECDDB" w14:textId="77777777" w:rsidR="004A02B4" w:rsidRPr="006A2DF5" w:rsidRDefault="004A02B4">
      <w:pPr>
        <w:tabs>
          <w:tab w:val="right" w:pos="9639"/>
        </w:tabs>
        <w:spacing w:line="240" w:lineRule="auto"/>
      </w:pPr>
      <w:r w:rsidRPr="006A2DF5">
        <w:t>If a reduction of stiffness (damage) occurs at a certain location, the operational shapes change in the region close to that location and specif</w:t>
      </w:r>
      <w:r w:rsidRPr="006A2DF5">
        <w:t>i</w:t>
      </w:r>
      <w:r w:rsidRPr="006A2DF5">
        <w:t>cally their smoothness decreases due to the di</w:t>
      </w:r>
      <w:r w:rsidRPr="006A2DF5">
        <w:t>s</w:t>
      </w:r>
      <w:r w:rsidRPr="006A2DF5">
        <w:t>continuity of curvature induced by damage. If the estimation of the error function through equation (</w:t>
      </w:r>
      <w:r w:rsidR="005E3EE7">
        <w:fldChar w:fldCharType="begin"/>
      </w:r>
      <w:r>
        <w:instrText xml:space="preserve"> REF ez \h  \* MERGEFORMAT </w:instrText>
      </w:r>
      <w:r w:rsidR="005E3EE7">
        <w:fldChar w:fldCharType="separate"/>
      </w:r>
      <w:r w:rsidR="003A04E8">
        <w:t>6</w:t>
      </w:r>
      <w:r w:rsidR="005E3EE7">
        <w:fldChar w:fldCharType="end"/>
      </w:r>
      <w:r w:rsidRPr="006A2DF5">
        <w:t>) is repeated in the baseline (unda</w:t>
      </w:r>
      <w:r w:rsidRPr="006A2DF5">
        <w:t>m</w:t>
      </w:r>
      <w:r w:rsidRPr="006A2DF5">
        <w:t>aged) and in the inspection (possibly damaged) configuration, the difference:</w:t>
      </w:r>
    </w:p>
    <w:p w14:paraId="284C2B25" w14:textId="77777777" w:rsidR="004A02B4" w:rsidRPr="006A2DF5" w:rsidRDefault="004A02B4">
      <w:pPr>
        <w:tabs>
          <w:tab w:val="right" w:pos="3402"/>
          <w:tab w:val="right" w:pos="4253"/>
          <w:tab w:val="right" w:pos="9639"/>
        </w:tabs>
        <w:spacing w:line="240" w:lineRule="auto"/>
      </w:pPr>
      <w:r w:rsidRPr="002218DD">
        <w:rPr>
          <w:position w:val="-12"/>
        </w:rPr>
        <w:object w:dxaOrig="2200" w:dyaOrig="360" w14:anchorId="0DB0E04B">
          <v:shape id="_x0000_i1031" type="#_x0000_t75" style="width:108.3pt;height:19.4pt" o:ole="">
            <v:imagedata r:id="rId21" o:title=""/>
          </v:shape>
          <o:OLEObject Type="Embed" ProgID="Equation.3" ShapeID="_x0000_i1031" DrawAspect="Content" ObjectID="_1526562536" r:id="rId22"/>
        </w:object>
      </w:r>
      <w:r>
        <w:tab/>
      </w:r>
      <w:r w:rsidRPr="006A2DF5">
        <w:tab/>
        <w:t>(</w:t>
      </w:r>
      <w:bookmarkStart w:id="6" w:name="DE_11"/>
      <w:r w:rsidR="005E3EE7" w:rsidRPr="006A2DF5">
        <w:fldChar w:fldCharType="begin"/>
      </w:r>
      <w:r w:rsidRPr="006A2DF5">
        <w:instrText xml:space="preserve"> SEQ Equation \* ARABIC </w:instrText>
      </w:r>
      <w:r w:rsidR="005E3EE7" w:rsidRPr="006A2DF5">
        <w:fldChar w:fldCharType="separate"/>
      </w:r>
      <w:r w:rsidR="003A04E8">
        <w:rPr>
          <w:noProof/>
        </w:rPr>
        <w:t>7</w:t>
      </w:r>
      <w:r w:rsidR="005E3EE7" w:rsidRPr="006A2DF5">
        <w:fldChar w:fldCharType="end"/>
      </w:r>
      <w:bookmarkEnd w:id="6"/>
      <w:r w:rsidRPr="006A2DF5">
        <w:t>)</w:t>
      </w:r>
    </w:p>
    <w:p w14:paraId="0D1FE317" w14:textId="77777777" w:rsidR="000C55F7" w:rsidRDefault="000C55F7">
      <w:pPr>
        <w:spacing w:line="240" w:lineRule="auto"/>
      </w:pPr>
      <w:r>
        <w:t>corresponds to an increase of the interpol</w:t>
      </w:r>
      <w:r>
        <w:t>a</w:t>
      </w:r>
      <w:r>
        <w:t xml:space="preserve">tion error at location </w:t>
      </w:r>
      <w:r w:rsidRPr="00775644">
        <w:rPr>
          <w:i/>
        </w:rPr>
        <w:t>z</w:t>
      </w:r>
      <w:r>
        <w:t>. As said before, this points out an increase of the curvature discont</w:t>
      </w:r>
      <w:r>
        <w:t>i</w:t>
      </w:r>
      <w:r>
        <w:t xml:space="preserve">nuity at that location hence </w:t>
      </w:r>
      <w:r w:rsidR="004A02B4" w:rsidRPr="006A2DF5">
        <w:t>can provide an ind</w:t>
      </w:r>
      <w:r w:rsidR="004A02B4" w:rsidRPr="006A2DF5">
        <w:t>i</w:t>
      </w:r>
      <w:r w:rsidR="004A02B4" w:rsidRPr="006A2DF5">
        <w:t xml:space="preserve">cation about </w:t>
      </w:r>
      <w:r>
        <w:t xml:space="preserve">a corresponding loss of stiffness at </w:t>
      </w:r>
      <w:r w:rsidRPr="00775644">
        <w:rPr>
          <w:i/>
        </w:rPr>
        <w:t>z</w:t>
      </w:r>
      <w:r>
        <w:t>. For this reason a</w:t>
      </w:r>
      <w:r w:rsidR="004A02B4" w:rsidRPr="006A2DF5">
        <w:t xml:space="preserve"> positive value of </w:t>
      </w:r>
      <w:r w:rsidR="004A02B4" w:rsidRPr="006A2DF5">
        <w:rPr>
          <w:position w:val="-10"/>
        </w:rPr>
        <w:object w:dxaOrig="639" w:dyaOrig="340" w14:anchorId="5599634E">
          <v:shape id="_x0000_i1032" type="#_x0000_t75" style="width:30.7pt;height:15.65pt" o:ole="">
            <v:imagedata r:id="rId23" o:title=""/>
          </v:shape>
          <o:OLEObject Type="Embed" ProgID="Equation.3" ShapeID="_x0000_i1032" DrawAspect="Content" ObjectID="_1526562537" r:id="rId24"/>
        </w:object>
      </w:r>
      <w:r w:rsidR="004A02B4">
        <w:t xml:space="preserve"> </w:t>
      </w:r>
      <w:r w:rsidR="000D6C1B">
        <w:t>is</w:t>
      </w:r>
      <w:r w:rsidR="004A02B4" w:rsidRPr="006A2DF5">
        <w:t xml:space="preserve"> considered </w:t>
      </w:r>
      <w:r>
        <w:t>the</w:t>
      </w:r>
      <w:r w:rsidRPr="006A2DF5">
        <w:t xml:space="preserve"> </w:t>
      </w:r>
      <w:r w:rsidR="004A02B4" w:rsidRPr="006A2DF5">
        <w:t xml:space="preserve">symptom of a local decrease of stiffness at location </w:t>
      </w:r>
      <w:r w:rsidR="004A02B4" w:rsidRPr="006A2DF5">
        <w:rPr>
          <w:i/>
          <w:iCs/>
        </w:rPr>
        <w:t>z</w:t>
      </w:r>
      <w:r w:rsidR="004A02B4" w:rsidRPr="006A2DF5">
        <w:t xml:space="preserve"> associated with the occu</w:t>
      </w:r>
      <w:r w:rsidR="004A02B4" w:rsidRPr="006A2DF5">
        <w:t>r</w:t>
      </w:r>
      <w:r w:rsidR="004A02B4" w:rsidRPr="006A2DF5">
        <w:t xml:space="preserve">rence of damage. </w:t>
      </w:r>
    </w:p>
    <w:p w14:paraId="1B57A91F" w14:textId="77777777" w:rsidR="004A02B4" w:rsidRPr="00E01A39" w:rsidRDefault="004A02B4">
      <w:pPr>
        <w:spacing w:line="240" w:lineRule="auto"/>
      </w:pPr>
      <w:r>
        <w:t xml:space="preserve">In real-life application several sources may produce random variation of the damage index and a statistical treatment of data is needed to reduce their influence on results. For example </w:t>
      </w:r>
      <w:r w:rsidRPr="00E01A39">
        <w:t xml:space="preserve">structural responses </w:t>
      </w:r>
      <w:r>
        <w:t>depend on the input excit</w:t>
      </w:r>
      <w:r>
        <w:t>a</w:t>
      </w:r>
      <w:r>
        <w:t>tion and are</w:t>
      </w:r>
      <w:r w:rsidRPr="00E01A39">
        <w:t xml:space="preserve"> </w:t>
      </w:r>
      <w:r>
        <w:t xml:space="preserve">always </w:t>
      </w:r>
      <w:r w:rsidRPr="00E01A39">
        <w:t>polluted with noise</w:t>
      </w:r>
      <w:r>
        <w:t>. These two sources of random variation of the damage parameter</w:t>
      </w:r>
      <w:r w:rsidRPr="00E01A39">
        <w:t xml:space="preserve"> ha</w:t>
      </w:r>
      <w:r>
        <w:t>ve</w:t>
      </w:r>
      <w:r w:rsidRPr="00E01A39">
        <w:t xml:space="preserve"> not been account</w:t>
      </w:r>
      <w:r>
        <w:t>ed for herein. Their influence has been</w:t>
      </w:r>
      <w:r w:rsidRPr="00E01A39">
        <w:t xml:space="preserve"> the object of previous works of the research group</w:t>
      </w:r>
      <w:r>
        <w:t xml:space="preserve"> and </w:t>
      </w:r>
      <w:r w:rsidRPr="00E01A39">
        <w:t xml:space="preserve">can be handled through </w:t>
      </w:r>
      <w:r>
        <w:t xml:space="preserve">a </w:t>
      </w:r>
      <w:r w:rsidRPr="00E01A39">
        <w:t xml:space="preserve">statistical treatment of the data based on hypothesis testing. </w:t>
      </w:r>
      <w:r>
        <w:t>I</w:t>
      </w:r>
      <w:r w:rsidRPr="00E01A39">
        <w:t>n this work</w:t>
      </w:r>
      <w:r w:rsidR="000C55F7">
        <w:t xml:space="preserve"> the statistical variability of responses is not take into account </w:t>
      </w:r>
      <w:r w:rsidR="000C55F7">
        <w:lastRenderedPageBreak/>
        <w:t xml:space="preserve">since </w:t>
      </w:r>
      <w:r w:rsidRPr="00E01A39">
        <w:t xml:space="preserve"> the focus </w:t>
      </w:r>
      <w:r>
        <w:t xml:space="preserve">was </w:t>
      </w:r>
      <w:r w:rsidRPr="00E01A39">
        <w:t>on the preliminary asses</w:t>
      </w:r>
      <w:r w:rsidRPr="00E01A39">
        <w:t>s</w:t>
      </w:r>
      <w:r w:rsidRPr="00E01A39">
        <w:t>ment of damage quantification capabili</w:t>
      </w:r>
      <w:r>
        <w:t>ties of IDDM.</w:t>
      </w:r>
    </w:p>
    <w:p w14:paraId="0CFFD3D8" w14:textId="77777777" w:rsidR="004A02B4" w:rsidRDefault="004A02B4" w:rsidP="004A02B4">
      <w:pPr>
        <w:pStyle w:val="Titolo1"/>
      </w:pPr>
      <w:r>
        <w:t>THE case study</w:t>
      </w:r>
    </w:p>
    <w:p w14:paraId="4D6EC72E" w14:textId="77777777" w:rsidR="004A02B4" w:rsidRPr="00580ACD" w:rsidRDefault="004A02B4" w:rsidP="004A02B4">
      <w:pPr>
        <w:pStyle w:val="Titolo2"/>
      </w:pPr>
      <w:r w:rsidRPr="00580ACD">
        <w:t>The Shimotsui-Seto bridge</w:t>
      </w:r>
    </w:p>
    <w:p w14:paraId="2DDC1504" w14:textId="77777777" w:rsidR="004A02B4" w:rsidRDefault="004A02B4" w:rsidP="004A02B4">
      <w:pPr>
        <w:pStyle w:val="Corpotesto"/>
      </w:pPr>
      <w:r w:rsidRPr="00580ACD">
        <w:t xml:space="preserve">The Shimotsui-Seto suspension bridge located in Japan, spanning from the side of Mt. Washu to the Hitsuishijima Island, is considered herein as case study. </w:t>
      </w:r>
    </w:p>
    <w:p w14:paraId="6F1F041B" w14:textId="556EC00E" w:rsidR="004A02B4" w:rsidRPr="007721C9" w:rsidRDefault="004A02B4" w:rsidP="004A02B4">
      <w:pPr>
        <w:pStyle w:val="Corpotesto"/>
        <w:rPr>
          <w:highlight w:val="green"/>
          <w:lang w:val="it-IT"/>
        </w:rPr>
      </w:pPr>
    </w:p>
    <w:p w14:paraId="13ED6EDB" w14:textId="77777777" w:rsidR="007721C9" w:rsidRPr="007721C9" w:rsidRDefault="007721C9" w:rsidP="004A02B4">
      <w:pPr>
        <w:pStyle w:val="Corpotesto"/>
        <w:rPr>
          <w:highlight w:val="green"/>
        </w:rPr>
      </w:pPr>
      <w:r w:rsidRPr="007721C9">
        <w:rPr>
          <w:noProof/>
          <w:highlight w:val="green"/>
          <w:lang w:val="it-IT" w:eastAsia="it-IT"/>
        </w:rPr>
        <w:drawing>
          <wp:inline distT="0" distB="0" distL="0" distR="0" wp14:anchorId="78837ACE" wp14:editId="670B1803">
            <wp:extent cx="2970530" cy="22225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eat_Seto_Bridge_who_saw_from_Shimotsui.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2970530" cy="2222500"/>
                    </a:xfrm>
                    <a:prstGeom prst="rect">
                      <a:avLst/>
                    </a:prstGeom>
                  </pic:spPr>
                </pic:pic>
              </a:graphicData>
            </a:graphic>
          </wp:inline>
        </w:drawing>
      </w:r>
    </w:p>
    <w:p w14:paraId="16C28288" w14:textId="77777777" w:rsidR="004A02B4" w:rsidRPr="00B828A4" w:rsidRDefault="004A02B4" w:rsidP="004A02B4">
      <w:pPr>
        <w:pStyle w:val="didascalia"/>
        <w:rPr>
          <w:sz w:val="20"/>
        </w:rPr>
      </w:pPr>
      <w:bookmarkStart w:id="7" w:name="_Ref432745164"/>
      <w:r w:rsidRPr="00CB0FD6">
        <w:rPr>
          <w:rStyle w:val="didascaliaCarattere"/>
          <w:sz w:val="20"/>
        </w:rPr>
        <w:t xml:space="preserve">Figure </w:t>
      </w:r>
      <w:r w:rsidR="005E3EE7" w:rsidRPr="00CB0FD6">
        <w:rPr>
          <w:rStyle w:val="didascaliaCarattere"/>
          <w:sz w:val="20"/>
        </w:rPr>
        <w:fldChar w:fldCharType="begin"/>
      </w:r>
      <w:r w:rsidRPr="00CB0FD6">
        <w:rPr>
          <w:rStyle w:val="didascaliaCarattere"/>
          <w:sz w:val="20"/>
        </w:rPr>
        <w:instrText xml:space="preserve"> SEQ Figure \* ARABIC </w:instrText>
      </w:r>
      <w:r w:rsidR="005E3EE7" w:rsidRPr="00CB0FD6">
        <w:rPr>
          <w:rStyle w:val="didascaliaCarattere"/>
          <w:sz w:val="20"/>
        </w:rPr>
        <w:fldChar w:fldCharType="separate"/>
      </w:r>
      <w:r w:rsidR="003A04E8">
        <w:rPr>
          <w:rStyle w:val="didascaliaCarattere"/>
          <w:noProof/>
          <w:sz w:val="20"/>
        </w:rPr>
        <w:t>3</w:t>
      </w:r>
      <w:r w:rsidR="005E3EE7" w:rsidRPr="00CB0FD6">
        <w:rPr>
          <w:rStyle w:val="didascaliaCarattere"/>
          <w:sz w:val="20"/>
        </w:rPr>
        <w:fldChar w:fldCharType="end"/>
      </w:r>
      <w:bookmarkEnd w:id="7"/>
      <w:r w:rsidRPr="00CB0FD6">
        <w:rPr>
          <w:sz w:val="20"/>
        </w:rPr>
        <w:t>. The Shimotsui-Seto bridge (with permission)</w:t>
      </w:r>
    </w:p>
    <w:p w14:paraId="3F164D02" w14:textId="77777777" w:rsidR="004A02B4" w:rsidRDefault="004A02B4" w:rsidP="004A02B4">
      <w:pPr>
        <w:pStyle w:val="Corpotesto"/>
      </w:pPr>
      <w:r w:rsidRPr="00580ACD">
        <w:t>It consists of a single</w:t>
      </w:r>
      <w:r>
        <w:t xml:space="preserve"> span stiffened truss deck type (</w:t>
      </w:r>
      <w:r w:rsidRPr="00EE784F">
        <w:t xml:space="preserve">see </w:t>
      </w:r>
      <w:r w:rsidR="005E3EE7">
        <w:fldChar w:fldCharType="begin"/>
      </w:r>
      <w:r>
        <w:instrText xml:space="preserve"> REF _Ref432745164 \h  \* MERGEFORMAT </w:instrText>
      </w:r>
      <w:r w:rsidR="005E3EE7">
        <w:fldChar w:fldCharType="separate"/>
      </w:r>
      <w:r w:rsidR="003A04E8" w:rsidRPr="003A04E8">
        <w:rPr>
          <w:rStyle w:val="didascaliaCarattere"/>
        </w:rPr>
        <w:t>Figure 3</w:t>
      </w:r>
      <w:r w:rsidR="005E3EE7">
        <w:fldChar w:fldCharType="end"/>
      </w:r>
      <w:r w:rsidRPr="00EE784F">
        <w:t xml:space="preserve"> and </w:t>
      </w:r>
      <w:r w:rsidR="005E3EE7">
        <w:fldChar w:fldCharType="begin"/>
      </w:r>
      <w:r>
        <w:instrText xml:space="preserve"> REF _Ref432745437 \h  \* MERGEFORMAT </w:instrText>
      </w:r>
      <w:r w:rsidR="005E3EE7">
        <w:fldChar w:fldCharType="separate"/>
      </w:r>
      <w:r w:rsidR="003A04E8" w:rsidRPr="003A04E8">
        <w:t>Figure 4</w:t>
      </w:r>
      <w:r w:rsidR="005E3EE7">
        <w:fldChar w:fldCharType="end"/>
      </w:r>
      <w:r w:rsidRPr="00EE784F">
        <w:t>).</w:t>
      </w:r>
    </w:p>
    <w:p w14:paraId="55952901" w14:textId="77777777" w:rsidR="004A02B4" w:rsidRDefault="004A02B4" w:rsidP="004A02B4">
      <w:pPr>
        <w:pStyle w:val="Corpotesto"/>
      </w:pPr>
      <w:r>
        <w:t>The main geometric dimensions of the structure can be summarized as follows:</w:t>
      </w:r>
    </w:p>
    <w:p w14:paraId="5652FF0D" w14:textId="77777777" w:rsidR="004A02B4" w:rsidRDefault="004A02B4" w:rsidP="004A02B4">
      <w:pPr>
        <w:pStyle w:val="Corpotesto"/>
      </w:pPr>
      <w:r>
        <w:t>•</w:t>
      </w:r>
      <w:r>
        <w:tab/>
        <w:t>length, 1400m (940m the main span), exclu</w:t>
      </w:r>
      <w:r>
        <w:t>d</w:t>
      </w:r>
      <w:r>
        <w:t>ing 46m-girder on anchorage;</w:t>
      </w:r>
    </w:p>
    <w:p w14:paraId="490F80F2" w14:textId="77777777" w:rsidR="004A02B4" w:rsidRDefault="004A02B4" w:rsidP="004A02B4">
      <w:pPr>
        <w:pStyle w:val="Corpotesto"/>
      </w:pPr>
      <w:r>
        <w:t>•</w:t>
      </w:r>
      <w:r>
        <w:tab/>
        <w:t>towers height, 149m;</w:t>
      </w:r>
    </w:p>
    <w:p w14:paraId="72D29AFA" w14:textId="77777777" w:rsidR="004A02B4" w:rsidRDefault="004A02B4" w:rsidP="004A02B4">
      <w:pPr>
        <w:pStyle w:val="Corpotesto"/>
      </w:pPr>
      <w:r>
        <w:t>•</w:t>
      </w:r>
      <w:r>
        <w:tab/>
        <w:t>vertical distance of the main girder from the towers foundation, 31m;</w:t>
      </w:r>
    </w:p>
    <w:p w14:paraId="14906B93" w14:textId="77777777" w:rsidR="004A02B4" w:rsidRDefault="004A02B4" w:rsidP="004A02B4">
      <w:pPr>
        <w:pStyle w:val="Corpotesto"/>
      </w:pPr>
      <w:r>
        <w:t>•</w:t>
      </w:r>
      <w:r>
        <w:tab/>
        <w:t>main girder section: 30m width and 13m thickness.</w:t>
      </w:r>
    </w:p>
    <w:p w14:paraId="037B9889" w14:textId="77777777" w:rsidR="004A02B4" w:rsidRPr="008F37B5" w:rsidRDefault="002A4305" w:rsidP="004A02B4">
      <w:pPr>
        <w:pStyle w:val="Figure"/>
        <w:jc w:val="center"/>
      </w:pPr>
      <w:r>
        <w:rPr>
          <w:noProof/>
          <w:lang w:val="it-IT" w:eastAsia="it-IT"/>
        </w:rPr>
        <w:drawing>
          <wp:inline distT="0" distB="0" distL="0" distR="0" wp14:anchorId="2FA50993" wp14:editId="696D281D">
            <wp:extent cx="1943100" cy="1400175"/>
            <wp:effectExtent l="19050" t="0" r="0" b="0"/>
            <wp:docPr id="16"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pic:cNvPicPr>
                      <a:picLocks noChangeAspect="1" noChangeArrowheads="1"/>
                    </pic:cNvPicPr>
                  </pic:nvPicPr>
                  <pic:blipFill>
                    <a:blip r:embed="rId26" cstate="print"/>
                    <a:srcRect/>
                    <a:stretch>
                      <a:fillRect/>
                    </a:stretch>
                  </pic:blipFill>
                  <pic:spPr bwMode="auto">
                    <a:xfrm>
                      <a:off x="0" y="0"/>
                      <a:ext cx="1943100" cy="1400175"/>
                    </a:xfrm>
                    <a:prstGeom prst="rect">
                      <a:avLst/>
                    </a:prstGeom>
                    <a:noFill/>
                    <a:ln w="9525">
                      <a:noFill/>
                      <a:miter lim="800000"/>
                      <a:headEnd/>
                      <a:tailEnd/>
                    </a:ln>
                  </pic:spPr>
                </pic:pic>
              </a:graphicData>
            </a:graphic>
          </wp:inline>
        </w:drawing>
      </w:r>
    </w:p>
    <w:p w14:paraId="379760BD" w14:textId="77777777" w:rsidR="004A02B4" w:rsidRPr="00B828A4" w:rsidRDefault="004A02B4" w:rsidP="004A02B4">
      <w:pPr>
        <w:pStyle w:val="didascalia"/>
        <w:rPr>
          <w:sz w:val="20"/>
        </w:rPr>
      </w:pPr>
      <w:bookmarkStart w:id="8" w:name="_Ref432745437"/>
      <w:r w:rsidRPr="00B828A4">
        <w:rPr>
          <w:sz w:val="20"/>
        </w:rPr>
        <w:t xml:space="preserve">Figure </w:t>
      </w:r>
      <w:r w:rsidR="005E3EE7" w:rsidRPr="00B828A4">
        <w:rPr>
          <w:rStyle w:val="didascaliaCarattere"/>
          <w:sz w:val="20"/>
        </w:rPr>
        <w:fldChar w:fldCharType="begin"/>
      </w:r>
      <w:r w:rsidRPr="00B828A4">
        <w:rPr>
          <w:rStyle w:val="didascaliaCarattere"/>
          <w:sz w:val="20"/>
        </w:rPr>
        <w:instrText xml:space="preserve"> SEQ Figure \* ARABIC </w:instrText>
      </w:r>
      <w:r w:rsidR="005E3EE7" w:rsidRPr="00B828A4">
        <w:rPr>
          <w:rStyle w:val="didascaliaCarattere"/>
          <w:sz w:val="20"/>
        </w:rPr>
        <w:fldChar w:fldCharType="separate"/>
      </w:r>
      <w:r w:rsidR="003A04E8">
        <w:rPr>
          <w:rStyle w:val="didascaliaCarattere"/>
          <w:noProof/>
          <w:sz w:val="20"/>
        </w:rPr>
        <w:t>4</w:t>
      </w:r>
      <w:r w:rsidR="005E3EE7" w:rsidRPr="00B828A4">
        <w:rPr>
          <w:rStyle w:val="didascaliaCarattere"/>
          <w:sz w:val="20"/>
        </w:rPr>
        <w:fldChar w:fldCharType="end"/>
      </w:r>
      <w:bookmarkEnd w:id="8"/>
      <w:r w:rsidR="004F4130">
        <w:rPr>
          <w:sz w:val="20"/>
        </w:rPr>
        <w:t>. D</w:t>
      </w:r>
      <w:r w:rsidRPr="00B828A4">
        <w:rPr>
          <w:sz w:val="20"/>
        </w:rPr>
        <w:t>eck transversal section. Courtesy of Mr. M. Nishitani HBSE-JP.</w:t>
      </w:r>
    </w:p>
    <w:p w14:paraId="45670981" w14:textId="77777777" w:rsidR="004A02B4" w:rsidRDefault="004A02B4" w:rsidP="004A02B4">
      <w:pPr>
        <w:pStyle w:val="Corpotesto"/>
      </w:pPr>
      <w:r>
        <w:t>The main cables, the hangers and the main gir</w:t>
      </w:r>
      <w:r>
        <w:t>d</w:t>
      </w:r>
      <w:r>
        <w:t>er are in steel, the towers are assumed as built in concrete.</w:t>
      </w:r>
    </w:p>
    <w:p w14:paraId="1CE46159" w14:textId="77777777" w:rsidR="004A02B4" w:rsidRDefault="004A02B4" w:rsidP="004A02B4">
      <w:pPr>
        <w:pStyle w:val="Titolo2"/>
      </w:pPr>
      <w:r>
        <w:lastRenderedPageBreak/>
        <w:t>N</w:t>
      </w:r>
      <w:r w:rsidRPr="00580ACD">
        <w:t>umerical model</w:t>
      </w:r>
      <w:r>
        <w:t xml:space="preserve"> details</w:t>
      </w:r>
    </w:p>
    <w:p w14:paraId="007751C0" w14:textId="77777777" w:rsidR="00256634" w:rsidRDefault="004A02B4" w:rsidP="004A02B4">
      <w:pPr>
        <w:ind w:firstLine="232"/>
      </w:pPr>
      <w:r w:rsidRPr="00580ACD">
        <w:t>Two numerical models of the suspension bridge have been developed in the ANSYS</w:t>
      </w:r>
      <w:r>
        <w:t xml:space="preserve"> </w:t>
      </w:r>
      <w:r w:rsidRPr="00580ACD">
        <w:t xml:space="preserve">framework at different refinement levels </w:t>
      </w:r>
      <w:r w:rsidRPr="001B62CB">
        <w:t>(D</w:t>
      </w:r>
      <w:r w:rsidRPr="001B62CB">
        <w:t>o</w:t>
      </w:r>
      <w:r w:rsidRPr="001B62CB">
        <w:t>maneschi and Martinelli 2013).</w:t>
      </w:r>
    </w:p>
    <w:p w14:paraId="7C87F1FC" w14:textId="7441E8C5" w:rsidR="004A02B4" w:rsidRDefault="004A02B4" w:rsidP="004A02B4">
      <w:pPr>
        <w:ind w:firstLine="232"/>
      </w:pPr>
      <w:r w:rsidRPr="00580ACD">
        <w:t>A first, de</w:t>
      </w:r>
      <w:r w:rsidRPr="00C10888">
        <w:t>tailed, model</w:t>
      </w:r>
      <w:r w:rsidR="00CB0FD6">
        <w:rPr>
          <w:strike/>
        </w:rPr>
        <w:t xml:space="preserve"> </w:t>
      </w:r>
      <w:r w:rsidRPr="00C10888">
        <w:t>implements an almost</w:t>
      </w:r>
      <w:r w:rsidRPr="00580ACD">
        <w:t xml:space="preserve"> complete correspondence between FE </w:t>
      </w:r>
      <w:r w:rsidR="009626DF">
        <w:t xml:space="preserve">and </w:t>
      </w:r>
      <w:r w:rsidR="009626DF" w:rsidRPr="00580ACD">
        <w:t>stru</w:t>
      </w:r>
      <w:r w:rsidR="009626DF" w:rsidRPr="00580ACD">
        <w:t>c</w:t>
      </w:r>
      <w:r w:rsidR="009626DF" w:rsidRPr="00580ACD">
        <w:t xml:space="preserve">tural </w:t>
      </w:r>
      <w:r w:rsidRPr="00580ACD">
        <w:t>elements</w:t>
      </w:r>
      <w:r w:rsidR="009626DF">
        <w:t xml:space="preserve"> </w:t>
      </w:r>
      <w:r w:rsidR="009626DF" w:rsidRPr="00CB0FD6">
        <w:t xml:space="preserve">of the steel frame deck of the </w:t>
      </w:r>
      <w:r w:rsidR="009626DF" w:rsidRPr="00CB0FD6">
        <w:rPr>
          <w:szCs w:val="24"/>
        </w:rPr>
        <w:t>bridge (</w:t>
      </w:r>
      <w:r w:rsidR="00CB0FD6" w:rsidRPr="00CB0FD6">
        <w:rPr>
          <w:szCs w:val="24"/>
        </w:rPr>
        <w:fldChar w:fldCharType="begin"/>
      </w:r>
      <w:r w:rsidR="00CB0FD6" w:rsidRPr="00CB0FD6">
        <w:rPr>
          <w:szCs w:val="24"/>
        </w:rPr>
        <w:instrText xml:space="preserve"> REF _Ref432745164 \h </w:instrText>
      </w:r>
      <w:r w:rsidR="00CB0FD6">
        <w:rPr>
          <w:szCs w:val="24"/>
        </w:rPr>
        <w:instrText xml:space="preserve"> \* MERGEFORMAT </w:instrText>
      </w:r>
      <w:r w:rsidR="00CB0FD6" w:rsidRPr="00CB0FD6">
        <w:rPr>
          <w:szCs w:val="24"/>
        </w:rPr>
      </w:r>
      <w:r w:rsidR="00CB0FD6" w:rsidRPr="00CB0FD6">
        <w:rPr>
          <w:szCs w:val="24"/>
        </w:rPr>
        <w:fldChar w:fldCharType="separate"/>
      </w:r>
      <w:r w:rsidR="003A04E8" w:rsidRPr="003A04E8">
        <w:rPr>
          <w:rStyle w:val="didascaliaCarattere"/>
          <w:szCs w:val="24"/>
        </w:rPr>
        <w:t xml:space="preserve">Figure </w:t>
      </w:r>
      <w:r w:rsidR="003A04E8" w:rsidRPr="003A04E8">
        <w:rPr>
          <w:rStyle w:val="didascaliaCarattere"/>
          <w:noProof/>
          <w:szCs w:val="24"/>
        </w:rPr>
        <w:t>3</w:t>
      </w:r>
      <w:r w:rsidR="00CB0FD6" w:rsidRPr="00CB0FD6">
        <w:rPr>
          <w:szCs w:val="24"/>
        </w:rPr>
        <w:fldChar w:fldCharType="end"/>
      </w:r>
      <w:r w:rsidR="009626DF" w:rsidRPr="00CB0FD6">
        <w:rPr>
          <w:szCs w:val="24"/>
        </w:rPr>
        <w:t xml:space="preserve">). </w:t>
      </w:r>
      <w:r w:rsidRPr="00CB0FD6">
        <w:rPr>
          <w:szCs w:val="24"/>
        </w:rPr>
        <w:t>Its geometrical and mechan</w:t>
      </w:r>
      <w:r w:rsidRPr="00CB0FD6">
        <w:rPr>
          <w:szCs w:val="24"/>
        </w:rPr>
        <w:t>i</w:t>
      </w:r>
      <w:r w:rsidRPr="00CB0FD6">
        <w:rPr>
          <w:szCs w:val="24"/>
        </w:rPr>
        <w:t>cal</w:t>
      </w:r>
      <w:r w:rsidRPr="00580ACD">
        <w:t xml:space="preserve"> properties have been assessed by matching the first four natural periods and modal shapes with those measured on the real structure. </w:t>
      </w:r>
    </w:p>
    <w:p w14:paraId="065B5C71" w14:textId="77777777" w:rsidR="004A02B4" w:rsidRDefault="00C465CA" w:rsidP="004A02B4">
      <w:pPr>
        <w:pStyle w:val="Corpotesto"/>
        <w:jc w:val="center"/>
      </w:pPr>
      <w:r>
        <w:rPr>
          <w:noProof/>
          <w:lang w:val="it-IT" w:eastAsia="it-IT"/>
        </w:rPr>
        <w:drawing>
          <wp:inline distT="0" distB="0" distL="0" distR="0" wp14:anchorId="1BA8C6F7" wp14:editId="34E5B0D2">
            <wp:extent cx="2133600" cy="1809115"/>
            <wp:effectExtent l="0" t="0" r="0" b="635"/>
            <wp:docPr id="3" name="Immagine 3" descr="C:\Users\Marco\AppData\Local\Microsoft\Windows\INetCache\Content.Word\ShimotsuiSetoBridge000.e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Marco\AppData\Local\Microsoft\Windows\INetCache\Content.Word\ShimotsuiSetoBridge000.emf"/>
                    <pic:cNvPicPr>
                      <a:picLocks noChangeAspect="1" noChangeArrowheads="1"/>
                    </pic:cNvPicPr>
                  </pic:nvPicPr>
                  <pic:blipFill rotWithShape="1">
                    <a:blip r:embed="rId27">
                      <a:extLst>
                        <a:ext uri="{28A0092B-C50C-407E-A947-70E740481C1C}">
                          <a14:useLocalDpi xmlns:a14="http://schemas.microsoft.com/office/drawing/2010/main" val="0"/>
                        </a:ext>
                      </a:extLst>
                    </a:blip>
                    <a:srcRect l="8986" t="12331" r="41937" b="12069"/>
                    <a:stretch/>
                  </pic:blipFill>
                  <pic:spPr bwMode="auto">
                    <a:xfrm>
                      <a:off x="0" y="0"/>
                      <a:ext cx="2135468" cy="1810699"/>
                    </a:xfrm>
                    <a:prstGeom prst="rect">
                      <a:avLst/>
                    </a:prstGeom>
                    <a:noFill/>
                    <a:ln>
                      <a:noFill/>
                    </a:ln>
                    <a:extLst>
                      <a:ext uri="{53640926-AAD7-44D8-BBD7-CCE9431645EC}">
                        <a14:shadowObscured xmlns:a14="http://schemas.microsoft.com/office/drawing/2010/main"/>
                      </a:ext>
                    </a:extLst>
                  </pic:spPr>
                </pic:pic>
              </a:graphicData>
            </a:graphic>
          </wp:inline>
        </w:drawing>
      </w:r>
    </w:p>
    <w:p w14:paraId="720AC685" w14:textId="0D0517C2" w:rsidR="004A02B4" w:rsidRPr="00B828A4" w:rsidRDefault="004A02B4" w:rsidP="004A02B4">
      <w:pPr>
        <w:pStyle w:val="Corpotesto"/>
        <w:jc w:val="center"/>
        <w:rPr>
          <w:sz w:val="20"/>
          <w:szCs w:val="20"/>
        </w:rPr>
      </w:pPr>
      <w:bookmarkStart w:id="9" w:name="_Ref297012277"/>
      <w:bookmarkStart w:id="10" w:name="_Ref433727426"/>
      <w:proofErr w:type="gramStart"/>
      <w:r w:rsidRPr="00CB0FD6">
        <w:rPr>
          <w:sz w:val="20"/>
          <w:szCs w:val="20"/>
        </w:rPr>
        <w:t xml:space="preserve">Figure </w:t>
      </w:r>
      <w:r w:rsidR="005E3EE7" w:rsidRPr="00CB0FD6">
        <w:rPr>
          <w:sz w:val="20"/>
          <w:szCs w:val="20"/>
        </w:rPr>
        <w:fldChar w:fldCharType="begin"/>
      </w:r>
      <w:r w:rsidRPr="00CB0FD6">
        <w:rPr>
          <w:sz w:val="20"/>
          <w:szCs w:val="20"/>
        </w:rPr>
        <w:instrText xml:space="preserve"> SEQ Figure \* ARABIC </w:instrText>
      </w:r>
      <w:r w:rsidR="005E3EE7" w:rsidRPr="00CB0FD6">
        <w:rPr>
          <w:sz w:val="20"/>
          <w:szCs w:val="20"/>
        </w:rPr>
        <w:fldChar w:fldCharType="separate"/>
      </w:r>
      <w:r w:rsidR="003A04E8">
        <w:rPr>
          <w:noProof/>
          <w:sz w:val="20"/>
          <w:szCs w:val="20"/>
        </w:rPr>
        <w:t>5</w:t>
      </w:r>
      <w:r w:rsidR="005E3EE7" w:rsidRPr="00CB0FD6">
        <w:rPr>
          <w:sz w:val="20"/>
          <w:szCs w:val="20"/>
        </w:rPr>
        <w:fldChar w:fldCharType="end"/>
      </w:r>
      <w:bookmarkEnd w:id="9"/>
      <w:bookmarkEnd w:id="10"/>
      <w:r w:rsidRPr="00CB0FD6">
        <w:rPr>
          <w:sz w:val="20"/>
          <w:szCs w:val="20"/>
        </w:rPr>
        <w:t>.</w:t>
      </w:r>
      <w:proofErr w:type="gramEnd"/>
      <w:r w:rsidRPr="00CB0FD6">
        <w:rPr>
          <w:sz w:val="20"/>
          <w:szCs w:val="20"/>
        </w:rPr>
        <w:t xml:space="preserve"> </w:t>
      </w:r>
      <w:r w:rsidR="00CB0FD6" w:rsidRPr="00CB0FD6">
        <w:rPr>
          <w:sz w:val="20"/>
          <w:szCs w:val="20"/>
        </w:rPr>
        <w:t>Detailed model of the bridge</w:t>
      </w:r>
    </w:p>
    <w:p w14:paraId="226ECC09" w14:textId="77777777" w:rsidR="004A02B4" w:rsidRPr="00C10888" w:rsidRDefault="004A02B4" w:rsidP="004A02B4">
      <w:pPr>
        <w:pStyle w:val="Corpotesto"/>
      </w:pPr>
      <w:r w:rsidRPr="00580ACD">
        <w:t>The application of the Modal Assurance Criter</w:t>
      </w:r>
      <w:r w:rsidRPr="00580ACD">
        <w:t>i</w:t>
      </w:r>
      <w:r w:rsidRPr="00580ACD">
        <w:t xml:space="preserve">on </w:t>
      </w:r>
      <w:r w:rsidRPr="001B62CB">
        <w:t>(Allemang and Brown 1982),</w:t>
      </w:r>
      <w:r w:rsidRPr="00580ACD">
        <w:t xml:space="preserve"> allowed val</w:t>
      </w:r>
      <w:r w:rsidRPr="00580ACD">
        <w:t>i</w:t>
      </w:r>
      <w:r w:rsidRPr="00580ACD">
        <w:t xml:space="preserve">dating a </w:t>
      </w:r>
      <w:r w:rsidRPr="00C10888">
        <w:t>more manageable F.E. model (</w:t>
      </w:r>
      <w:r w:rsidR="005E3EE7">
        <w:fldChar w:fldCharType="begin"/>
      </w:r>
      <w:r>
        <w:instrText xml:space="preserve"> REF _Ref433727426 \h  \* MERGEFORMAT </w:instrText>
      </w:r>
      <w:r w:rsidR="005E3EE7">
        <w:fldChar w:fldCharType="separate"/>
      </w:r>
      <w:r w:rsidR="003A04E8" w:rsidRPr="003A04E8">
        <w:t>Figure 5</w:t>
      </w:r>
      <w:r w:rsidR="005E3EE7">
        <w:fldChar w:fldCharType="end"/>
      </w:r>
      <w:r w:rsidRPr="00C10888">
        <w:t>).</w:t>
      </w:r>
    </w:p>
    <w:p w14:paraId="0F964885" w14:textId="77777777" w:rsidR="00256634" w:rsidRDefault="004A02B4" w:rsidP="004A02B4">
      <w:pPr>
        <w:pStyle w:val="Corpotesto"/>
      </w:pPr>
      <w:r>
        <w:t xml:space="preserve">The model adopted </w:t>
      </w:r>
      <w:r w:rsidRPr="001429D7">
        <w:t>for the numerically full i</w:t>
      </w:r>
      <w:r w:rsidRPr="001429D7">
        <w:t>n</w:t>
      </w:r>
      <w:r w:rsidRPr="001429D7">
        <w:t xml:space="preserve">tegrated non linear transient analyses is derived </w:t>
      </w:r>
      <w:r>
        <w:t>f</w:t>
      </w:r>
      <w:r w:rsidRPr="001939E9">
        <w:t>r</w:t>
      </w:r>
      <w:r>
        <w:t>o</w:t>
      </w:r>
      <w:r w:rsidRPr="001939E9">
        <w:t xml:space="preserve">m that in </w:t>
      </w:r>
      <w:r w:rsidR="005E3EE7">
        <w:fldChar w:fldCharType="begin"/>
      </w:r>
      <w:r>
        <w:instrText xml:space="preserve"> REF _Ref433727426 \h  \* MERGEFORMAT </w:instrText>
      </w:r>
      <w:r w:rsidR="005E3EE7">
        <w:fldChar w:fldCharType="separate"/>
      </w:r>
      <w:r w:rsidR="003A04E8" w:rsidRPr="003A04E8">
        <w:t>Figure 5</w:t>
      </w:r>
      <w:r w:rsidR="005E3EE7">
        <w:fldChar w:fldCharType="end"/>
      </w:r>
      <w:r w:rsidRPr="001939E9">
        <w:t xml:space="preserve"> with the</w:t>
      </w:r>
      <w:r w:rsidRPr="004C0296">
        <w:t xml:space="preserve"> following boun</w:t>
      </w:r>
      <w:r w:rsidRPr="004C0296">
        <w:t>d</w:t>
      </w:r>
      <w:r w:rsidRPr="004C0296">
        <w:t>ary conditions: the FE mesh is fully restrained to the ground at the towers’ foundations and at the ends of the main cables. The deck is also r</w:t>
      </w:r>
      <w:r w:rsidRPr="004C0296">
        <w:t>e</w:t>
      </w:r>
      <w:r w:rsidRPr="004C0296">
        <w:t xml:space="preserve">strained by the towers in vertical direction. </w:t>
      </w:r>
    </w:p>
    <w:p w14:paraId="1368C23A" w14:textId="77777777" w:rsidR="004A02B4" w:rsidRDefault="004A02B4" w:rsidP="004A02B4">
      <w:pPr>
        <w:pStyle w:val="Corpotesto"/>
      </w:pPr>
      <w:r w:rsidRPr="001429D7">
        <w:t>Earthquake loading is applied at the support point of the bridge in the form of synchronous fully 3-Dimensional acceleration time histories of natural events.</w:t>
      </w:r>
    </w:p>
    <w:p w14:paraId="34EFEF7B" w14:textId="75494DB5" w:rsidR="004A02B4" w:rsidRPr="00596251" w:rsidRDefault="004A02B4" w:rsidP="004A02B4">
      <w:pPr>
        <w:ind w:firstLine="232"/>
        <w:rPr>
          <w:color w:val="000000"/>
        </w:rPr>
      </w:pPr>
      <w:r w:rsidRPr="001429D7">
        <w:t>Th</w:t>
      </w:r>
      <w:r>
        <w:t xml:space="preserve">e Imperial Valley earthquake on 1979/10/15, </w:t>
      </w:r>
      <w:r w:rsidRPr="001429D7">
        <w:t>Station 952 El Centro The Loma Prieta earthquake on</w:t>
      </w:r>
      <w:r w:rsidRPr="001429D7">
        <w:tab/>
        <w:t xml:space="preserve">1989/10/18, station 47125 Capitola, was used </w:t>
      </w:r>
      <w:r>
        <w:t>to excite the 3D finite el</w:t>
      </w:r>
      <w:r>
        <w:t>e</w:t>
      </w:r>
      <w:r>
        <w:t>ments model at the base</w:t>
      </w:r>
      <w:r w:rsidRPr="001429D7">
        <w:t>. The records were r</w:t>
      </w:r>
      <w:r w:rsidRPr="001429D7">
        <w:t>e</w:t>
      </w:r>
      <w:r w:rsidRPr="001429D7">
        <w:t>scaled</w:t>
      </w:r>
      <w:r w:rsidR="002A4305">
        <w:t xml:space="preserve"> to a low level (0.175g) of PGA</w:t>
      </w:r>
      <w:r w:rsidRPr="001429D7">
        <w:t xml:space="preserve"> in order to simulate after-shock seismic motions, rel</w:t>
      </w:r>
      <w:r w:rsidRPr="001429D7">
        <w:t>a</w:t>
      </w:r>
      <w:r w:rsidRPr="001429D7">
        <w:t>tively common during the expected life of the structure, having intensity not likely to induce additional damage to the structure</w:t>
      </w:r>
      <w:r w:rsidRPr="00CB0FD6">
        <w:t xml:space="preserve">. </w:t>
      </w:r>
      <w:r w:rsidR="002A4305" w:rsidRPr="00CB0FD6">
        <w:t xml:space="preserve">The </w:t>
      </w:r>
      <w:proofErr w:type="gramStart"/>
      <w:r w:rsidR="00CB0FD6" w:rsidRPr="00CB0FD6">
        <w:t xml:space="preserve">location of the sensors, recording </w:t>
      </w:r>
      <w:r w:rsidR="00BE4DDB" w:rsidRPr="00CB0FD6">
        <w:t xml:space="preserve">absolute </w:t>
      </w:r>
      <w:r w:rsidR="002A4305" w:rsidRPr="00CB0FD6">
        <w:t>acceleration</w:t>
      </w:r>
      <w:r w:rsidR="00CB0FD6" w:rsidRPr="00CB0FD6">
        <w:t>s,</w:t>
      </w:r>
      <w:r w:rsidR="002A4305" w:rsidRPr="00CB0FD6">
        <w:t xml:space="preserve"> were</w:t>
      </w:r>
      <w:proofErr w:type="gramEnd"/>
      <w:r w:rsidR="002A4305" w:rsidRPr="00CB0FD6">
        <w:t xml:space="preserve"> assumed located at all nodes of the </w:t>
      </w:r>
      <w:r w:rsidR="00BE4DDB" w:rsidRPr="00CB0FD6">
        <w:t xml:space="preserve">spine </w:t>
      </w:r>
      <w:r w:rsidR="002A4305" w:rsidRPr="00CB0FD6">
        <w:t>deck in the FE model.</w:t>
      </w:r>
    </w:p>
    <w:p w14:paraId="73C3154D" w14:textId="77777777" w:rsidR="004A02B4" w:rsidRPr="001429D7" w:rsidRDefault="004A02B4" w:rsidP="004A02B4">
      <w:pPr>
        <w:pStyle w:val="Titolo2"/>
      </w:pPr>
      <w:r w:rsidRPr="001429D7">
        <w:lastRenderedPageBreak/>
        <w:t>Simulated damage scenarios</w:t>
      </w:r>
    </w:p>
    <w:p w14:paraId="1E152017" w14:textId="77777777" w:rsidR="00256634" w:rsidRDefault="002A4305" w:rsidP="00D0254E">
      <w:pPr>
        <w:ind w:firstLine="0"/>
      </w:pPr>
      <w:r>
        <w:t>The finite element model was used to simulate several damage scenarios with one, two or three damaged locations.</w:t>
      </w:r>
      <w:r w:rsidR="00A025FE">
        <w:t xml:space="preserve"> </w:t>
      </w:r>
      <w:r>
        <w:t>Concentrated losses of stif</w:t>
      </w:r>
      <w:r>
        <w:t>f</w:t>
      </w:r>
      <w:r>
        <w:t xml:space="preserve">ness were simulated by reducing the elastic modulus of the </w:t>
      </w:r>
      <w:r w:rsidRPr="001429D7">
        <w:t xml:space="preserve">of two beam elements joined at one of the </w:t>
      </w:r>
      <w:r w:rsidR="002366E9">
        <w:t xml:space="preserve">nodes of the FE model </w:t>
      </w:r>
      <w:r w:rsidRPr="001429D7">
        <w:t>along the bridge deck</w:t>
      </w:r>
      <w:r w:rsidR="00217C7E">
        <w:t xml:space="preserve"> (</w:t>
      </w:r>
      <w:proofErr w:type="spellStart"/>
      <w:r w:rsidR="00217C7E">
        <w:t>Casciati</w:t>
      </w:r>
      <w:proofErr w:type="spellEnd"/>
      <w:r w:rsidR="00217C7E">
        <w:t xml:space="preserve"> 2005a, 2005b)</w:t>
      </w:r>
      <w:r w:rsidRPr="001429D7">
        <w:t>.</w:t>
      </w:r>
      <w:r>
        <w:t xml:space="preserve"> </w:t>
      </w:r>
    </w:p>
    <w:p w14:paraId="2B7CC23C" w14:textId="77777777" w:rsidR="00256634" w:rsidRDefault="002A4305" w:rsidP="00D0254E">
      <w:pPr>
        <w:ind w:firstLine="0"/>
        <w:rPr>
          <w:szCs w:val="24"/>
        </w:rPr>
      </w:pPr>
      <w:r>
        <w:t xml:space="preserve">In order to study the sensitivity of the </w:t>
      </w:r>
      <w:r w:rsidR="002366E9">
        <w:t xml:space="preserve">values of the </w:t>
      </w:r>
      <w:r>
        <w:t xml:space="preserve">damage index to both the severity and the </w:t>
      </w:r>
      <w:r w:rsidR="002366E9">
        <w:t xml:space="preserve">location </w:t>
      </w:r>
      <w:r>
        <w:t xml:space="preserve">of damage </w:t>
      </w:r>
      <w:r w:rsidR="006E4C5A">
        <w:t>have been considered da</w:t>
      </w:r>
      <w:r w:rsidR="006E4C5A">
        <w:t>m</w:t>
      </w:r>
      <w:r w:rsidR="006E4C5A">
        <w:t xml:space="preserve">age scenarios corresponding to </w:t>
      </w:r>
      <w:r>
        <w:t>increasing r</w:t>
      </w:r>
      <w:r>
        <w:t>e</w:t>
      </w:r>
      <w:r>
        <w:t>ductions of stiffness, from 10% to 90%, with i</w:t>
      </w:r>
      <w:r>
        <w:t>n</w:t>
      </w:r>
      <w:r>
        <w:t xml:space="preserve">crements of 10%, at the locations shown in </w:t>
      </w:r>
      <w:r w:rsidRPr="00286C28">
        <w:rPr>
          <w:szCs w:val="24"/>
        </w:rPr>
        <w:fldChar w:fldCharType="begin"/>
      </w:r>
      <w:r w:rsidRPr="00D0254E">
        <w:rPr>
          <w:szCs w:val="24"/>
        </w:rPr>
        <w:instrText xml:space="preserve"> REF _Ref433380687 \h </w:instrText>
      </w:r>
      <w:r>
        <w:rPr>
          <w:szCs w:val="24"/>
        </w:rPr>
        <w:instrText xml:space="preserve"> \* MERGEFORMAT </w:instrText>
      </w:r>
      <w:r w:rsidRPr="00286C28">
        <w:rPr>
          <w:szCs w:val="24"/>
        </w:rPr>
      </w:r>
      <w:r w:rsidRPr="00286C28">
        <w:rPr>
          <w:szCs w:val="24"/>
        </w:rPr>
        <w:fldChar w:fldCharType="separate"/>
      </w:r>
      <w:r w:rsidR="003A04E8" w:rsidRPr="003A04E8">
        <w:rPr>
          <w:szCs w:val="24"/>
        </w:rPr>
        <w:t xml:space="preserve">Figure </w:t>
      </w:r>
      <w:r w:rsidR="003A04E8" w:rsidRPr="003A04E8">
        <w:rPr>
          <w:noProof/>
          <w:szCs w:val="24"/>
        </w:rPr>
        <w:t>6</w:t>
      </w:r>
      <w:r w:rsidRPr="00286C28">
        <w:rPr>
          <w:szCs w:val="24"/>
        </w:rPr>
        <w:fldChar w:fldCharType="end"/>
      </w:r>
      <w:r w:rsidRPr="00286C28">
        <w:rPr>
          <w:szCs w:val="24"/>
        </w:rPr>
        <w:t xml:space="preserve">. </w:t>
      </w:r>
    </w:p>
    <w:p w14:paraId="6C345442" w14:textId="77777777" w:rsidR="00544C08" w:rsidRDefault="002366E9" w:rsidP="00D0254E">
      <w:pPr>
        <w:ind w:firstLine="0"/>
        <w:rPr>
          <w:szCs w:val="24"/>
        </w:rPr>
      </w:pPr>
      <w:r>
        <w:rPr>
          <w:szCs w:val="24"/>
        </w:rPr>
        <w:t xml:space="preserve">These locations correspond to </w:t>
      </w:r>
      <w:r w:rsidR="00550548">
        <w:rPr>
          <w:szCs w:val="24"/>
        </w:rPr>
        <w:t xml:space="preserve">a) mid-span of the right approach; </w:t>
      </w:r>
      <w:r w:rsidR="00550548">
        <w:t>b</w:t>
      </w:r>
      <w:r w:rsidR="004A02B4" w:rsidRPr="001429D7">
        <w:t xml:space="preserve">) mid-span of the central span, </w:t>
      </w:r>
      <w:r w:rsidR="00550548">
        <w:t>c</w:t>
      </w:r>
      <w:r w:rsidR="004A02B4" w:rsidRPr="001429D7">
        <w:t xml:space="preserve">) one-third of the main span, </w:t>
      </w:r>
      <w:r w:rsidR="00550548">
        <w:t>d</w:t>
      </w:r>
      <w:r w:rsidR="004A02B4" w:rsidRPr="001429D7">
        <w:t>) one-quarter of the main s</w:t>
      </w:r>
      <w:r w:rsidR="00544C08">
        <w:t xml:space="preserve">pan. </w:t>
      </w:r>
      <w:r w:rsidR="00544C08">
        <w:rPr>
          <w:szCs w:val="24"/>
        </w:rPr>
        <w:t>Both single and mult</w:t>
      </w:r>
      <w:r w:rsidR="00544C08">
        <w:rPr>
          <w:szCs w:val="24"/>
        </w:rPr>
        <w:t>i</w:t>
      </w:r>
      <w:r w:rsidR="00544C08">
        <w:rPr>
          <w:szCs w:val="24"/>
        </w:rPr>
        <w:t>ple damage</w:t>
      </w:r>
      <w:r w:rsidR="006E4C5A">
        <w:rPr>
          <w:szCs w:val="24"/>
        </w:rPr>
        <w:t xml:space="preserve"> scenarios are considered that is one single damaged location, two damaged locations and tree damaged locations. </w:t>
      </w:r>
    </w:p>
    <w:p w14:paraId="2E91475D" w14:textId="77777777" w:rsidR="00544C08" w:rsidRDefault="00390AF4" w:rsidP="00FE7009">
      <w:pPr>
        <w:ind w:firstLine="227"/>
        <w:rPr>
          <w:szCs w:val="24"/>
        </w:rPr>
      </w:pPr>
      <w:r w:rsidRPr="00775644">
        <w:rPr>
          <w:szCs w:val="24"/>
        </w:rPr>
        <w:fldChar w:fldCharType="begin"/>
      </w:r>
      <w:r w:rsidRPr="00B23748">
        <w:rPr>
          <w:szCs w:val="24"/>
        </w:rPr>
        <w:instrText xml:space="preserve"> REF _Ref441839442 \h </w:instrText>
      </w:r>
      <w:r w:rsidR="00B23748" w:rsidRPr="00775644">
        <w:rPr>
          <w:szCs w:val="24"/>
        </w:rPr>
        <w:instrText xml:space="preserve"> \* MERGEFORMAT </w:instrText>
      </w:r>
      <w:r w:rsidRPr="00775644">
        <w:rPr>
          <w:szCs w:val="24"/>
        </w:rPr>
      </w:r>
      <w:r w:rsidRPr="00775644">
        <w:rPr>
          <w:szCs w:val="24"/>
        </w:rPr>
        <w:fldChar w:fldCharType="separate"/>
      </w:r>
      <w:r w:rsidR="003A04E8" w:rsidRPr="00D0254E">
        <w:rPr>
          <w:color w:val="000000" w:themeColor="text1"/>
          <w:szCs w:val="24"/>
        </w:rPr>
        <w:t xml:space="preserve">Table </w:t>
      </w:r>
      <w:r w:rsidR="003A04E8" w:rsidRPr="003A04E8">
        <w:rPr>
          <w:noProof/>
          <w:color w:val="000000" w:themeColor="text1"/>
          <w:szCs w:val="24"/>
        </w:rPr>
        <w:t>1</w:t>
      </w:r>
      <w:r w:rsidRPr="00775644">
        <w:rPr>
          <w:szCs w:val="24"/>
        </w:rPr>
        <w:fldChar w:fldCharType="end"/>
      </w:r>
      <w:r w:rsidRPr="00B23748">
        <w:rPr>
          <w:szCs w:val="24"/>
        </w:rPr>
        <w:t xml:space="preserve"> </w:t>
      </w:r>
      <w:r w:rsidR="002E4242" w:rsidRPr="00B23748">
        <w:rPr>
          <w:szCs w:val="24"/>
        </w:rPr>
        <w:t xml:space="preserve">for </w:t>
      </w:r>
      <w:r w:rsidR="002E4242">
        <w:rPr>
          <w:szCs w:val="24"/>
        </w:rPr>
        <w:t xml:space="preserve">each damage scenario </w:t>
      </w:r>
      <w:r w:rsidR="00FE7009">
        <w:rPr>
          <w:szCs w:val="24"/>
        </w:rPr>
        <w:t xml:space="preserve">reports </w:t>
      </w:r>
      <w:r w:rsidR="002E4242">
        <w:rPr>
          <w:szCs w:val="24"/>
        </w:rPr>
        <w:t>the numbers of the nodes of the deck where damage is simulated</w:t>
      </w:r>
      <w:r w:rsidR="00FE7009">
        <w:rPr>
          <w:szCs w:val="24"/>
        </w:rPr>
        <w:t xml:space="preserve">. Reduction of the </w:t>
      </w:r>
      <w:r w:rsidR="002E4242">
        <w:rPr>
          <w:szCs w:val="24"/>
        </w:rPr>
        <w:t>elastic modulus of the two beam elements joined at the node</w:t>
      </w:r>
      <w:r w:rsidR="00FE7009">
        <w:rPr>
          <w:szCs w:val="24"/>
        </w:rPr>
        <w:t xml:space="preserve"> is introduced simulating damage condition</w:t>
      </w:r>
      <w:r w:rsidR="002E4242">
        <w:rPr>
          <w:szCs w:val="24"/>
        </w:rPr>
        <w:t>.</w:t>
      </w:r>
      <w:r>
        <w:rPr>
          <w:szCs w:val="24"/>
        </w:rPr>
        <w:t xml:space="preserve"> </w:t>
      </w:r>
    </w:p>
    <w:p w14:paraId="166B771B" w14:textId="77777777" w:rsidR="00FE7009" w:rsidRDefault="00FE7009" w:rsidP="00FE7009">
      <w:pPr>
        <w:ind w:firstLine="227"/>
        <w:rPr>
          <w:szCs w:val="24"/>
        </w:rPr>
      </w:pPr>
    </w:p>
    <w:p w14:paraId="33C502C1" w14:textId="77777777" w:rsidR="00252BE5" w:rsidRPr="00D0254E" w:rsidRDefault="00252BE5" w:rsidP="00D0254E">
      <w:pPr>
        <w:pStyle w:val="Didascalia0"/>
        <w:spacing w:after="0"/>
        <w:jc w:val="center"/>
        <w:rPr>
          <w:color w:val="000000" w:themeColor="text1"/>
          <w:szCs w:val="24"/>
        </w:rPr>
      </w:pPr>
      <w:bookmarkStart w:id="11" w:name="_Ref441839442"/>
      <w:r w:rsidRPr="00D0254E">
        <w:rPr>
          <w:b w:val="0"/>
          <w:color w:val="000000" w:themeColor="text1"/>
          <w:sz w:val="24"/>
          <w:szCs w:val="24"/>
        </w:rPr>
        <w:t xml:space="preserve">Table </w:t>
      </w:r>
      <w:r w:rsidRPr="00D0254E">
        <w:rPr>
          <w:b w:val="0"/>
          <w:color w:val="000000" w:themeColor="text1"/>
          <w:sz w:val="24"/>
          <w:szCs w:val="24"/>
        </w:rPr>
        <w:fldChar w:fldCharType="begin"/>
      </w:r>
      <w:r w:rsidRPr="00D0254E">
        <w:rPr>
          <w:b w:val="0"/>
          <w:color w:val="000000" w:themeColor="text1"/>
          <w:sz w:val="24"/>
          <w:szCs w:val="24"/>
        </w:rPr>
        <w:instrText xml:space="preserve"> SEQ Table \* ARABIC </w:instrText>
      </w:r>
      <w:r w:rsidRPr="00D0254E">
        <w:rPr>
          <w:b w:val="0"/>
          <w:color w:val="000000" w:themeColor="text1"/>
          <w:sz w:val="24"/>
          <w:szCs w:val="24"/>
        </w:rPr>
        <w:fldChar w:fldCharType="separate"/>
      </w:r>
      <w:r w:rsidR="003A04E8">
        <w:rPr>
          <w:b w:val="0"/>
          <w:noProof/>
          <w:color w:val="000000" w:themeColor="text1"/>
          <w:sz w:val="24"/>
          <w:szCs w:val="24"/>
        </w:rPr>
        <w:t>1</w:t>
      </w:r>
      <w:r w:rsidRPr="00D0254E">
        <w:rPr>
          <w:b w:val="0"/>
          <w:color w:val="000000" w:themeColor="text1"/>
          <w:sz w:val="24"/>
          <w:szCs w:val="24"/>
        </w:rPr>
        <w:fldChar w:fldCharType="end"/>
      </w:r>
      <w:bookmarkEnd w:id="11"/>
      <w:r>
        <w:rPr>
          <w:b w:val="0"/>
          <w:color w:val="000000" w:themeColor="text1"/>
          <w:sz w:val="24"/>
          <w:szCs w:val="24"/>
        </w:rPr>
        <w:t>. Damage scenarios</w:t>
      </w:r>
    </w:p>
    <w:tbl>
      <w:tblPr>
        <w:tblStyle w:val="Grigliatabella"/>
        <w:tblW w:w="0" w:type="auto"/>
        <w:jc w:val="center"/>
        <w:tblLook w:val="04A0" w:firstRow="1" w:lastRow="0" w:firstColumn="1" w:lastColumn="0" w:noHBand="0" w:noVBand="1"/>
      </w:tblPr>
      <w:tblGrid>
        <w:gridCol w:w="817"/>
        <w:gridCol w:w="2126"/>
      </w:tblGrid>
      <w:tr w:rsidR="00544C08" w:rsidRPr="00252BE5" w14:paraId="67698DF0" w14:textId="77777777" w:rsidTr="00D0254E">
        <w:trPr>
          <w:jc w:val="center"/>
        </w:trPr>
        <w:tc>
          <w:tcPr>
            <w:tcW w:w="817" w:type="dxa"/>
          </w:tcPr>
          <w:p w14:paraId="28076594" w14:textId="77777777" w:rsidR="00544C08" w:rsidRPr="00D0254E" w:rsidRDefault="00544C08" w:rsidP="004A02B4">
            <w:pPr>
              <w:ind w:firstLine="0"/>
              <w:rPr>
                <w:sz w:val="20"/>
              </w:rPr>
            </w:pPr>
            <w:r w:rsidRPr="00D0254E">
              <w:rPr>
                <w:sz w:val="20"/>
              </w:rPr>
              <w:t>name</w:t>
            </w:r>
          </w:p>
        </w:tc>
        <w:tc>
          <w:tcPr>
            <w:tcW w:w="2126" w:type="dxa"/>
          </w:tcPr>
          <w:p w14:paraId="3ED0B2D6" w14:textId="77777777" w:rsidR="00544C08" w:rsidRPr="00D0254E" w:rsidRDefault="00544C08" w:rsidP="004A02B4">
            <w:pPr>
              <w:ind w:firstLine="0"/>
              <w:rPr>
                <w:sz w:val="20"/>
              </w:rPr>
            </w:pPr>
            <w:r w:rsidRPr="00D0254E">
              <w:rPr>
                <w:sz w:val="20"/>
              </w:rPr>
              <w:t>Damaged locations</w:t>
            </w:r>
          </w:p>
        </w:tc>
      </w:tr>
      <w:tr w:rsidR="00544C08" w:rsidRPr="00252BE5" w14:paraId="4D809AD4" w14:textId="77777777" w:rsidTr="00D0254E">
        <w:trPr>
          <w:jc w:val="center"/>
        </w:trPr>
        <w:tc>
          <w:tcPr>
            <w:tcW w:w="817" w:type="dxa"/>
          </w:tcPr>
          <w:p w14:paraId="577713FE" w14:textId="77777777" w:rsidR="00544C08" w:rsidRPr="00D0254E" w:rsidRDefault="00544C08" w:rsidP="004A02B4">
            <w:pPr>
              <w:ind w:firstLine="0"/>
              <w:rPr>
                <w:sz w:val="20"/>
              </w:rPr>
            </w:pPr>
            <w:r w:rsidRPr="00D0254E">
              <w:rPr>
                <w:sz w:val="20"/>
              </w:rPr>
              <w:t>D1</w:t>
            </w:r>
          </w:p>
        </w:tc>
        <w:tc>
          <w:tcPr>
            <w:tcW w:w="2126" w:type="dxa"/>
          </w:tcPr>
          <w:p w14:paraId="0E46CF05" w14:textId="77777777" w:rsidR="00544C08" w:rsidRPr="00D0254E" w:rsidRDefault="00460815" w:rsidP="004A02B4">
            <w:pPr>
              <w:ind w:firstLine="0"/>
              <w:rPr>
                <w:sz w:val="20"/>
              </w:rPr>
            </w:pPr>
            <w:r>
              <w:rPr>
                <w:sz w:val="20"/>
              </w:rPr>
              <w:t>85</w:t>
            </w:r>
          </w:p>
        </w:tc>
      </w:tr>
      <w:tr w:rsidR="00544C08" w:rsidRPr="00252BE5" w14:paraId="76D0240A" w14:textId="77777777" w:rsidTr="00D0254E">
        <w:trPr>
          <w:jc w:val="center"/>
        </w:trPr>
        <w:tc>
          <w:tcPr>
            <w:tcW w:w="817" w:type="dxa"/>
          </w:tcPr>
          <w:p w14:paraId="59C090B4" w14:textId="77777777" w:rsidR="00544C08" w:rsidRPr="00D0254E" w:rsidRDefault="00544C08" w:rsidP="004A02B4">
            <w:pPr>
              <w:ind w:firstLine="0"/>
              <w:rPr>
                <w:sz w:val="20"/>
              </w:rPr>
            </w:pPr>
            <w:r w:rsidRPr="00D0254E">
              <w:rPr>
                <w:sz w:val="20"/>
              </w:rPr>
              <w:t>D2</w:t>
            </w:r>
          </w:p>
        </w:tc>
        <w:tc>
          <w:tcPr>
            <w:tcW w:w="2126" w:type="dxa"/>
          </w:tcPr>
          <w:p w14:paraId="4B7C337D" w14:textId="77777777" w:rsidR="00544C08" w:rsidRPr="00D0254E" w:rsidRDefault="00544C08" w:rsidP="004A02B4">
            <w:pPr>
              <w:ind w:firstLine="0"/>
              <w:rPr>
                <w:sz w:val="20"/>
              </w:rPr>
            </w:pPr>
            <w:r w:rsidRPr="00D0254E">
              <w:rPr>
                <w:sz w:val="20"/>
              </w:rPr>
              <w:t>64</w:t>
            </w:r>
          </w:p>
        </w:tc>
      </w:tr>
      <w:tr w:rsidR="00544C08" w:rsidRPr="00252BE5" w14:paraId="5E161DAD" w14:textId="77777777" w:rsidTr="00D0254E">
        <w:trPr>
          <w:jc w:val="center"/>
        </w:trPr>
        <w:tc>
          <w:tcPr>
            <w:tcW w:w="817" w:type="dxa"/>
          </w:tcPr>
          <w:p w14:paraId="2A038779" w14:textId="77777777" w:rsidR="00544C08" w:rsidRPr="00D0254E" w:rsidRDefault="00544C08" w:rsidP="004A02B4">
            <w:pPr>
              <w:ind w:firstLine="0"/>
              <w:rPr>
                <w:sz w:val="20"/>
              </w:rPr>
            </w:pPr>
            <w:r w:rsidRPr="00D0254E">
              <w:rPr>
                <w:sz w:val="20"/>
              </w:rPr>
              <w:t>D3</w:t>
            </w:r>
          </w:p>
        </w:tc>
        <w:tc>
          <w:tcPr>
            <w:tcW w:w="2126" w:type="dxa"/>
          </w:tcPr>
          <w:p w14:paraId="6470FFE7" w14:textId="77777777" w:rsidR="00544C08" w:rsidRPr="00D0254E" w:rsidRDefault="00544C08" w:rsidP="004A02B4">
            <w:pPr>
              <w:ind w:firstLine="0"/>
              <w:rPr>
                <w:sz w:val="20"/>
              </w:rPr>
            </w:pPr>
            <w:r w:rsidRPr="00D0254E">
              <w:rPr>
                <w:sz w:val="20"/>
              </w:rPr>
              <w:t>58</w:t>
            </w:r>
          </w:p>
        </w:tc>
      </w:tr>
      <w:tr w:rsidR="00544C08" w:rsidRPr="00252BE5" w14:paraId="1809894D" w14:textId="77777777" w:rsidTr="00D0254E">
        <w:trPr>
          <w:jc w:val="center"/>
        </w:trPr>
        <w:tc>
          <w:tcPr>
            <w:tcW w:w="817" w:type="dxa"/>
          </w:tcPr>
          <w:p w14:paraId="117D711C" w14:textId="77777777" w:rsidR="00544C08" w:rsidRPr="00D0254E" w:rsidRDefault="00544C08" w:rsidP="004A02B4">
            <w:pPr>
              <w:ind w:firstLine="0"/>
              <w:rPr>
                <w:sz w:val="20"/>
              </w:rPr>
            </w:pPr>
            <w:r w:rsidRPr="00D0254E">
              <w:rPr>
                <w:sz w:val="20"/>
              </w:rPr>
              <w:t>D4</w:t>
            </w:r>
          </w:p>
        </w:tc>
        <w:tc>
          <w:tcPr>
            <w:tcW w:w="2126" w:type="dxa"/>
          </w:tcPr>
          <w:p w14:paraId="1468EAEF" w14:textId="77777777" w:rsidR="00544C08" w:rsidRPr="00D0254E" w:rsidRDefault="00544C08" w:rsidP="004A02B4">
            <w:pPr>
              <w:ind w:firstLine="0"/>
              <w:rPr>
                <w:sz w:val="20"/>
              </w:rPr>
            </w:pPr>
            <w:r w:rsidRPr="00D0254E">
              <w:rPr>
                <w:sz w:val="20"/>
              </w:rPr>
              <w:t>45</w:t>
            </w:r>
          </w:p>
        </w:tc>
      </w:tr>
      <w:tr w:rsidR="00544C08" w:rsidRPr="00252BE5" w14:paraId="10AC8B38" w14:textId="77777777" w:rsidTr="00D0254E">
        <w:trPr>
          <w:jc w:val="center"/>
        </w:trPr>
        <w:tc>
          <w:tcPr>
            <w:tcW w:w="817" w:type="dxa"/>
          </w:tcPr>
          <w:p w14:paraId="40E50479" w14:textId="77777777" w:rsidR="00544C08" w:rsidRPr="00D0254E" w:rsidRDefault="00544C08" w:rsidP="004A02B4">
            <w:pPr>
              <w:ind w:firstLine="0"/>
              <w:rPr>
                <w:sz w:val="20"/>
              </w:rPr>
            </w:pPr>
            <w:r w:rsidRPr="00D0254E">
              <w:rPr>
                <w:sz w:val="20"/>
              </w:rPr>
              <w:t>D5</w:t>
            </w:r>
          </w:p>
        </w:tc>
        <w:tc>
          <w:tcPr>
            <w:tcW w:w="2126" w:type="dxa"/>
          </w:tcPr>
          <w:p w14:paraId="2CE963F5" w14:textId="77777777" w:rsidR="00544C08" w:rsidRPr="00D0254E" w:rsidRDefault="00544C08" w:rsidP="004A02B4">
            <w:pPr>
              <w:ind w:firstLine="0"/>
              <w:rPr>
                <w:sz w:val="20"/>
              </w:rPr>
            </w:pPr>
            <w:r w:rsidRPr="00D0254E">
              <w:rPr>
                <w:sz w:val="20"/>
              </w:rPr>
              <w:t>45-58</w:t>
            </w:r>
          </w:p>
        </w:tc>
      </w:tr>
      <w:tr w:rsidR="00544C08" w:rsidRPr="00252BE5" w14:paraId="1F1EBBF2" w14:textId="77777777" w:rsidTr="00D0254E">
        <w:trPr>
          <w:jc w:val="center"/>
        </w:trPr>
        <w:tc>
          <w:tcPr>
            <w:tcW w:w="817" w:type="dxa"/>
          </w:tcPr>
          <w:p w14:paraId="46659552" w14:textId="77777777" w:rsidR="00544C08" w:rsidRPr="00D0254E" w:rsidRDefault="00544C08" w:rsidP="004A02B4">
            <w:pPr>
              <w:ind w:firstLine="0"/>
              <w:rPr>
                <w:sz w:val="20"/>
              </w:rPr>
            </w:pPr>
            <w:r w:rsidRPr="00D0254E">
              <w:rPr>
                <w:sz w:val="20"/>
              </w:rPr>
              <w:t>D6</w:t>
            </w:r>
          </w:p>
        </w:tc>
        <w:tc>
          <w:tcPr>
            <w:tcW w:w="2126" w:type="dxa"/>
          </w:tcPr>
          <w:p w14:paraId="421E4A8C" w14:textId="77777777" w:rsidR="00544C08" w:rsidRPr="00D0254E" w:rsidRDefault="00544C08" w:rsidP="004A02B4">
            <w:pPr>
              <w:ind w:firstLine="0"/>
              <w:rPr>
                <w:sz w:val="20"/>
              </w:rPr>
            </w:pPr>
            <w:r w:rsidRPr="00D0254E">
              <w:rPr>
                <w:sz w:val="20"/>
              </w:rPr>
              <w:t>45-64</w:t>
            </w:r>
          </w:p>
        </w:tc>
      </w:tr>
      <w:tr w:rsidR="00544C08" w:rsidRPr="00252BE5" w14:paraId="50E9935D" w14:textId="77777777" w:rsidTr="00D0254E">
        <w:trPr>
          <w:jc w:val="center"/>
        </w:trPr>
        <w:tc>
          <w:tcPr>
            <w:tcW w:w="817" w:type="dxa"/>
          </w:tcPr>
          <w:p w14:paraId="791CF9A5" w14:textId="77777777" w:rsidR="00544C08" w:rsidRPr="00D0254E" w:rsidRDefault="00544C08" w:rsidP="004A02B4">
            <w:pPr>
              <w:ind w:firstLine="0"/>
              <w:rPr>
                <w:sz w:val="20"/>
              </w:rPr>
            </w:pPr>
            <w:r w:rsidRPr="00D0254E">
              <w:rPr>
                <w:sz w:val="20"/>
              </w:rPr>
              <w:t>D7</w:t>
            </w:r>
          </w:p>
        </w:tc>
        <w:tc>
          <w:tcPr>
            <w:tcW w:w="2126" w:type="dxa"/>
          </w:tcPr>
          <w:p w14:paraId="67A21AC3" w14:textId="77777777" w:rsidR="00544C08" w:rsidRPr="00D0254E" w:rsidRDefault="009B7251" w:rsidP="004A02B4">
            <w:pPr>
              <w:ind w:firstLine="0"/>
              <w:rPr>
                <w:sz w:val="20"/>
              </w:rPr>
            </w:pPr>
            <w:r w:rsidRPr="00D0254E">
              <w:rPr>
                <w:sz w:val="20"/>
              </w:rPr>
              <w:t>58-64</w:t>
            </w:r>
          </w:p>
        </w:tc>
      </w:tr>
      <w:tr w:rsidR="00544C08" w:rsidRPr="00252BE5" w14:paraId="643C2ABD" w14:textId="77777777" w:rsidTr="00D0254E">
        <w:trPr>
          <w:jc w:val="center"/>
        </w:trPr>
        <w:tc>
          <w:tcPr>
            <w:tcW w:w="817" w:type="dxa"/>
          </w:tcPr>
          <w:p w14:paraId="2BC73F89" w14:textId="77777777" w:rsidR="00544C08" w:rsidRPr="00D0254E" w:rsidRDefault="00544C08" w:rsidP="004A02B4">
            <w:pPr>
              <w:ind w:firstLine="0"/>
              <w:rPr>
                <w:sz w:val="20"/>
              </w:rPr>
            </w:pPr>
            <w:r w:rsidRPr="00D0254E">
              <w:rPr>
                <w:sz w:val="20"/>
              </w:rPr>
              <w:t>D8</w:t>
            </w:r>
          </w:p>
        </w:tc>
        <w:tc>
          <w:tcPr>
            <w:tcW w:w="2126" w:type="dxa"/>
          </w:tcPr>
          <w:p w14:paraId="15DD4210" w14:textId="77777777" w:rsidR="00544C08" w:rsidRPr="00D0254E" w:rsidRDefault="009B7251" w:rsidP="004A02B4">
            <w:pPr>
              <w:ind w:firstLine="0"/>
              <w:rPr>
                <w:sz w:val="20"/>
              </w:rPr>
            </w:pPr>
            <w:r w:rsidRPr="00D0254E">
              <w:rPr>
                <w:sz w:val="20"/>
              </w:rPr>
              <w:t>45-58-64</w:t>
            </w:r>
          </w:p>
        </w:tc>
      </w:tr>
    </w:tbl>
    <w:p w14:paraId="73408713" w14:textId="77777777" w:rsidR="00544C08" w:rsidRDefault="00544C08" w:rsidP="004A02B4">
      <w:pPr>
        <w:ind w:firstLine="232"/>
        <w:rPr>
          <w:szCs w:val="24"/>
        </w:rPr>
      </w:pPr>
    </w:p>
    <w:p w14:paraId="0D8ACBC2" w14:textId="77777777" w:rsidR="004A02B4" w:rsidRPr="00672FF8" w:rsidRDefault="001839BD" w:rsidP="004A02B4">
      <w:pPr>
        <w:pStyle w:val="Corpotesto"/>
        <w:jc w:val="center"/>
      </w:pPr>
      <w:r w:rsidRPr="001839BD">
        <w:rPr>
          <w:noProof/>
          <w:lang w:val="it-IT" w:eastAsia="it-IT"/>
        </w:rPr>
        <w:drawing>
          <wp:inline distT="0" distB="0" distL="0" distR="0" wp14:anchorId="6ABD3FE1" wp14:editId="79488189">
            <wp:extent cx="2880000" cy="1188000"/>
            <wp:effectExtent l="0" t="0" r="0" b="0"/>
            <wp:docPr id="36" name="Immagin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880000" cy="1188000"/>
                    </a:xfrm>
                    <a:prstGeom prst="rect">
                      <a:avLst/>
                    </a:prstGeom>
                    <a:noFill/>
                    <a:ln>
                      <a:noFill/>
                    </a:ln>
                  </pic:spPr>
                </pic:pic>
              </a:graphicData>
            </a:graphic>
          </wp:inline>
        </w:drawing>
      </w:r>
    </w:p>
    <w:p w14:paraId="20B77BAA" w14:textId="77777777" w:rsidR="004A02B4" w:rsidRPr="00B828A4" w:rsidRDefault="004A02B4" w:rsidP="004A02B4">
      <w:pPr>
        <w:pStyle w:val="didascalia"/>
        <w:rPr>
          <w:sz w:val="20"/>
        </w:rPr>
      </w:pPr>
      <w:bookmarkStart w:id="12" w:name="_Ref433380687"/>
      <w:r w:rsidRPr="00B828A4">
        <w:rPr>
          <w:sz w:val="20"/>
        </w:rPr>
        <w:t xml:space="preserve">Figure </w:t>
      </w:r>
      <w:r w:rsidR="005E3EE7" w:rsidRPr="00B828A4">
        <w:rPr>
          <w:sz w:val="20"/>
        </w:rPr>
        <w:fldChar w:fldCharType="begin"/>
      </w:r>
      <w:r w:rsidRPr="00B828A4">
        <w:rPr>
          <w:sz w:val="20"/>
        </w:rPr>
        <w:instrText xml:space="preserve"> SEQ Figure \* ARABIC </w:instrText>
      </w:r>
      <w:r w:rsidR="005E3EE7" w:rsidRPr="00B828A4">
        <w:rPr>
          <w:sz w:val="20"/>
        </w:rPr>
        <w:fldChar w:fldCharType="separate"/>
      </w:r>
      <w:r w:rsidR="003A04E8">
        <w:rPr>
          <w:noProof/>
          <w:sz w:val="20"/>
        </w:rPr>
        <w:t>6</w:t>
      </w:r>
      <w:r w:rsidR="005E3EE7" w:rsidRPr="00B828A4">
        <w:rPr>
          <w:sz w:val="20"/>
        </w:rPr>
        <w:fldChar w:fldCharType="end"/>
      </w:r>
      <w:bookmarkEnd w:id="12"/>
      <w:r w:rsidRPr="00B828A4">
        <w:rPr>
          <w:sz w:val="20"/>
        </w:rPr>
        <w:t xml:space="preserve">. Damaged positions </w:t>
      </w:r>
      <w:r w:rsidR="00E630E0">
        <w:rPr>
          <w:sz w:val="20"/>
        </w:rPr>
        <w:t xml:space="preserve">simulated </w:t>
      </w:r>
      <w:r w:rsidRPr="00B828A4">
        <w:rPr>
          <w:sz w:val="20"/>
        </w:rPr>
        <w:t xml:space="preserve">in the </w:t>
      </w:r>
      <w:r w:rsidR="00E630E0">
        <w:rPr>
          <w:sz w:val="20"/>
        </w:rPr>
        <w:t>finite el</w:t>
      </w:r>
      <w:r w:rsidR="00E630E0">
        <w:rPr>
          <w:sz w:val="20"/>
        </w:rPr>
        <w:t>e</w:t>
      </w:r>
      <w:r w:rsidR="00E630E0">
        <w:rPr>
          <w:sz w:val="20"/>
        </w:rPr>
        <w:t>ment</w:t>
      </w:r>
      <w:r w:rsidR="00E630E0" w:rsidRPr="00B828A4">
        <w:rPr>
          <w:sz w:val="20"/>
        </w:rPr>
        <w:t xml:space="preserve"> </w:t>
      </w:r>
      <w:r w:rsidRPr="00B828A4">
        <w:rPr>
          <w:sz w:val="20"/>
        </w:rPr>
        <w:t>analyses.</w:t>
      </w:r>
      <w:r w:rsidR="002366E9">
        <w:rPr>
          <w:sz w:val="20"/>
        </w:rPr>
        <w:t xml:space="preserve"> </w:t>
      </w:r>
    </w:p>
    <w:p w14:paraId="3A0FE659" w14:textId="77777777" w:rsidR="004A02B4" w:rsidRDefault="004A02B4" w:rsidP="004A02B4">
      <w:pPr>
        <w:pStyle w:val="Titolo1"/>
      </w:pPr>
      <w:r>
        <w:lastRenderedPageBreak/>
        <w:t xml:space="preserve">RESULTS OF THE </w:t>
      </w:r>
      <w:r w:rsidR="00485B74">
        <w:t>application of the iddm</w:t>
      </w:r>
      <w:r w:rsidR="00E71982">
        <w:t xml:space="preserve"> to simulated damage3 scenarios</w:t>
      </w:r>
    </w:p>
    <w:p w14:paraId="0F04CA03" w14:textId="77777777" w:rsidR="004E214A" w:rsidRDefault="004A02B4" w:rsidP="004A02B4">
      <w:pPr>
        <w:pStyle w:val="Firstparagraph"/>
        <w:rPr>
          <w:szCs w:val="24"/>
        </w:rPr>
      </w:pPr>
      <w:r>
        <w:t>This section presents the results of the applic</w:t>
      </w:r>
      <w:r>
        <w:t>a</w:t>
      </w:r>
      <w:r>
        <w:t xml:space="preserve">tion of the IDDM to the </w:t>
      </w:r>
      <w:r w:rsidR="002B4E8F">
        <w:t>damage scenarios pr</w:t>
      </w:r>
      <w:r w:rsidR="002B4E8F">
        <w:t>e</w:t>
      </w:r>
      <w:r w:rsidR="002B4E8F" w:rsidRPr="00775644">
        <w:rPr>
          <w:szCs w:val="24"/>
        </w:rPr>
        <w:t xml:space="preserve">viously described. </w:t>
      </w:r>
    </w:p>
    <w:p w14:paraId="45C69B39" w14:textId="77777777" w:rsidR="00705834" w:rsidRDefault="003B33AD" w:rsidP="004A02B4">
      <w:pPr>
        <w:pStyle w:val="Firstparagraph"/>
      </w:pPr>
      <w:r w:rsidRPr="003977C9">
        <w:rPr>
          <w:szCs w:val="24"/>
        </w:rPr>
        <w:t>T</w:t>
      </w:r>
      <w:r w:rsidR="002B4E8F" w:rsidRPr="003977C9">
        <w:rPr>
          <w:szCs w:val="24"/>
        </w:rPr>
        <w:t xml:space="preserve">he values of the damage parameter </w:t>
      </w:r>
      <w:r w:rsidRPr="003977C9">
        <w:rPr>
          <w:szCs w:val="24"/>
        </w:rPr>
        <w:t xml:space="preserve">for all damage scenarios </w:t>
      </w:r>
      <w:r w:rsidR="002B4E8F" w:rsidRPr="003977C9">
        <w:rPr>
          <w:szCs w:val="24"/>
        </w:rPr>
        <w:t>as a function of the location along the bridge deck</w:t>
      </w:r>
      <w:r w:rsidR="00790EF1" w:rsidRPr="003977C9">
        <w:rPr>
          <w:szCs w:val="24"/>
        </w:rPr>
        <w:t xml:space="preserve"> are reported</w:t>
      </w:r>
      <w:r w:rsidRPr="003977C9">
        <w:rPr>
          <w:szCs w:val="24"/>
        </w:rPr>
        <w:t xml:space="preserve"> in </w:t>
      </w:r>
      <w:r w:rsidRPr="003977C9">
        <w:rPr>
          <w:szCs w:val="24"/>
        </w:rPr>
        <w:fldChar w:fldCharType="begin"/>
      </w:r>
      <w:r w:rsidRPr="003977C9">
        <w:rPr>
          <w:szCs w:val="24"/>
        </w:rPr>
        <w:instrText xml:space="preserve"> REF _Ref441935534 \h  \* MERGEFORMAT </w:instrText>
      </w:r>
      <w:r w:rsidRPr="003977C9">
        <w:rPr>
          <w:szCs w:val="24"/>
        </w:rPr>
      </w:r>
      <w:r w:rsidRPr="003977C9">
        <w:rPr>
          <w:szCs w:val="24"/>
        </w:rPr>
        <w:fldChar w:fldCharType="separate"/>
      </w:r>
      <w:r w:rsidR="003A04E8" w:rsidRPr="003A04E8">
        <w:rPr>
          <w:szCs w:val="24"/>
        </w:rPr>
        <w:t xml:space="preserve">Figure </w:t>
      </w:r>
      <w:r w:rsidR="003A04E8" w:rsidRPr="003A04E8">
        <w:rPr>
          <w:noProof/>
          <w:szCs w:val="24"/>
        </w:rPr>
        <w:t>7</w:t>
      </w:r>
      <w:r w:rsidRPr="003977C9">
        <w:rPr>
          <w:szCs w:val="24"/>
        </w:rPr>
        <w:fldChar w:fldCharType="end"/>
      </w:r>
      <w:r w:rsidRPr="003977C9">
        <w:rPr>
          <w:szCs w:val="24"/>
        </w:rPr>
        <w:t xml:space="preserve"> to </w:t>
      </w:r>
      <w:r w:rsidRPr="003977C9">
        <w:rPr>
          <w:szCs w:val="24"/>
        </w:rPr>
        <w:fldChar w:fldCharType="begin"/>
      </w:r>
      <w:r w:rsidRPr="003977C9">
        <w:rPr>
          <w:szCs w:val="24"/>
        </w:rPr>
        <w:instrText xml:space="preserve"> REF _Ref441936857 \h  \* MERGEFORMAT </w:instrText>
      </w:r>
      <w:r w:rsidRPr="003977C9">
        <w:rPr>
          <w:szCs w:val="24"/>
        </w:rPr>
      </w:r>
      <w:r w:rsidRPr="003977C9">
        <w:rPr>
          <w:szCs w:val="24"/>
        </w:rPr>
        <w:fldChar w:fldCharType="separate"/>
      </w:r>
      <w:r w:rsidR="003A04E8" w:rsidRPr="003A04E8">
        <w:rPr>
          <w:szCs w:val="24"/>
        </w:rPr>
        <w:t xml:space="preserve">Figure </w:t>
      </w:r>
      <w:r w:rsidR="003A04E8" w:rsidRPr="003A04E8">
        <w:rPr>
          <w:noProof/>
          <w:szCs w:val="24"/>
        </w:rPr>
        <w:t>14</w:t>
      </w:r>
      <w:r w:rsidRPr="003977C9">
        <w:rPr>
          <w:szCs w:val="24"/>
        </w:rPr>
        <w:fldChar w:fldCharType="end"/>
      </w:r>
      <w:r w:rsidRPr="003977C9">
        <w:rPr>
          <w:szCs w:val="24"/>
        </w:rPr>
        <w:t>. O</w:t>
      </w:r>
      <w:r w:rsidR="002B4E8F" w:rsidRPr="003977C9">
        <w:t xml:space="preserve">n the horizontal </w:t>
      </w:r>
      <w:r w:rsidRPr="003977C9">
        <w:t>axis</w:t>
      </w:r>
      <w:r w:rsidR="002B4E8F" w:rsidRPr="003977C9">
        <w:t xml:space="preserve"> there is the number of the node</w:t>
      </w:r>
      <w:r w:rsidR="002B4E8F">
        <w:t xml:space="preserve"> in the model of the bridge and on the vertical axis there is the value of the damage </w:t>
      </w:r>
      <w:proofErr w:type="gramStart"/>
      <w:r w:rsidR="002B4E8F">
        <w:t>parameter, that</w:t>
      </w:r>
      <w:proofErr w:type="gramEnd"/>
      <w:r w:rsidR="002B4E8F">
        <w:t xml:space="preserve"> is the difference of the values of the interpolation error in the damaged and in the original configurations. The location of damage is correctly detected in all cases thus confirming the reliability of the IDDM as a damage localization method</w:t>
      </w:r>
      <w:r w:rsidR="00EA04C3">
        <w:t xml:space="preserve"> both for single and for multiple damage scenarios.</w:t>
      </w:r>
    </w:p>
    <w:p w14:paraId="6F3DB425" w14:textId="77777777" w:rsidR="00192053" w:rsidRDefault="00EA04C3" w:rsidP="00D0254E">
      <w:pPr>
        <w:pStyle w:val="Firstparagraph"/>
        <w:spacing w:line="240" w:lineRule="auto"/>
      </w:pPr>
      <w:r>
        <w:t xml:space="preserve">Several values of the damage severity have been considered </w:t>
      </w:r>
      <w:r w:rsidR="004A02B4">
        <w:t>The value of the damage parameter steadily increases</w:t>
      </w:r>
      <w:r w:rsidR="002B4E8F">
        <w:t xml:space="preserve"> with the severity of damage.</w:t>
      </w:r>
    </w:p>
    <w:p w14:paraId="2D34D280" w14:textId="77777777" w:rsidR="005C475F" w:rsidRDefault="004A02B4" w:rsidP="00D0254E">
      <w:pPr>
        <w:pStyle w:val="Firstparagraph"/>
        <w:spacing w:line="240" w:lineRule="auto"/>
      </w:pPr>
      <w:r>
        <w:t>This issue will be further commented in the fo</w:t>
      </w:r>
      <w:r>
        <w:t>l</w:t>
      </w:r>
      <w:r>
        <w:t>lowing. The results for damage at the right a</w:t>
      </w:r>
      <w:r>
        <w:t>p</w:t>
      </w:r>
      <w:r w:rsidRPr="00775644">
        <w:rPr>
          <w:szCs w:val="24"/>
        </w:rPr>
        <w:t xml:space="preserve">proach are reported in </w:t>
      </w:r>
      <w:r w:rsidR="008E4C79" w:rsidRPr="00775644">
        <w:rPr>
          <w:szCs w:val="24"/>
        </w:rPr>
        <w:fldChar w:fldCharType="begin"/>
      </w:r>
      <w:r w:rsidR="008E4C79" w:rsidRPr="00775644">
        <w:rPr>
          <w:szCs w:val="24"/>
        </w:rPr>
        <w:instrText xml:space="preserve"> REF _Ref441935534 \h </w:instrText>
      </w:r>
      <w:r w:rsidR="008E4C79">
        <w:rPr>
          <w:szCs w:val="24"/>
        </w:rPr>
        <w:instrText xml:space="preserve"> \* MERGEFORMAT </w:instrText>
      </w:r>
      <w:r w:rsidR="008E4C79" w:rsidRPr="00775644">
        <w:rPr>
          <w:szCs w:val="24"/>
        </w:rPr>
      </w:r>
      <w:r w:rsidR="008E4C79" w:rsidRPr="00775644">
        <w:rPr>
          <w:szCs w:val="24"/>
        </w:rPr>
        <w:fldChar w:fldCharType="separate"/>
      </w:r>
      <w:r w:rsidR="003A04E8" w:rsidRPr="003A04E8">
        <w:rPr>
          <w:szCs w:val="24"/>
        </w:rPr>
        <w:t xml:space="preserve">Figure </w:t>
      </w:r>
      <w:r w:rsidR="003A04E8" w:rsidRPr="003A04E8">
        <w:rPr>
          <w:noProof/>
          <w:szCs w:val="24"/>
        </w:rPr>
        <w:t>7</w:t>
      </w:r>
      <w:r w:rsidR="008E4C79" w:rsidRPr="00775644">
        <w:rPr>
          <w:szCs w:val="24"/>
        </w:rPr>
        <w:fldChar w:fldCharType="end"/>
      </w:r>
      <w:r w:rsidR="008E4C79" w:rsidRPr="00775644">
        <w:rPr>
          <w:szCs w:val="24"/>
        </w:rPr>
        <w:t xml:space="preserve">. </w:t>
      </w:r>
      <w:r w:rsidRPr="00775644">
        <w:rPr>
          <w:szCs w:val="24"/>
        </w:rPr>
        <w:t>In this case the</w:t>
      </w:r>
      <w:r>
        <w:t xml:space="preserve"> maximum value of the damage parameter is not at the damaged location but at a section more close to the boundary. </w:t>
      </w:r>
    </w:p>
    <w:p w14:paraId="5E7C3112" w14:textId="77777777" w:rsidR="00CD193B" w:rsidRDefault="00DB0D7E" w:rsidP="00D0254E">
      <w:pPr>
        <w:spacing w:line="240" w:lineRule="auto"/>
        <w:ind w:firstLine="0"/>
        <w:jc w:val="center"/>
        <w:rPr>
          <w:sz w:val="20"/>
        </w:rPr>
      </w:pPr>
      <w:bookmarkStart w:id="13" w:name="_Ref433382847"/>
      <w:r w:rsidRPr="00DB0D7E">
        <w:rPr>
          <w:noProof/>
          <w:lang w:val="it-IT" w:eastAsia="it-IT"/>
        </w:rPr>
        <w:drawing>
          <wp:inline distT="0" distB="0" distL="0" distR="0" wp14:anchorId="6D9E6D10" wp14:editId="71CAE83C">
            <wp:extent cx="2883600" cy="1440000"/>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883600" cy="1440000"/>
                    </a:xfrm>
                    <a:prstGeom prst="rect">
                      <a:avLst/>
                    </a:prstGeom>
                    <a:noFill/>
                    <a:ln>
                      <a:noFill/>
                    </a:ln>
                  </pic:spPr>
                </pic:pic>
              </a:graphicData>
            </a:graphic>
          </wp:inline>
        </w:drawing>
      </w:r>
    </w:p>
    <w:p w14:paraId="5D735EB2" w14:textId="77777777" w:rsidR="00460815" w:rsidRDefault="00460815" w:rsidP="00D0254E">
      <w:pPr>
        <w:spacing w:line="240" w:lineRule="auto"/>
        <w:ind w:firstLine="0"/>
        <w:jc w:val="center"/>
        <w:rPr>
          <w:sz w:val="20"/>
        </w:rPr>
      </w:pPr>
      <w:bookmarkStart w:id="14" w:name="_Ref441935534"/>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7</w:t>
      </w:r>
      <w:r w:rsidRPr="00B828A4">
        <w:rPr>
          <w:sz w:val="20"/>
        </w:rPr>
        <w:fldChar w:fldCharType="end"/>
      </w:r>
      <w:bookmarkEnd w:id="13"/>
      <w:bookmarkEnd w:id="14"/>
      <w:r w:rsidRPr="00B828A4">
        <w:rPr>
          <w:sz w:val="20"/>
        </w:rPr>
        <w:t>. Damage at mid-span of the right approach (loc</w:t>
      </w:r>
      <w:r w:rsidRPr="00B828A4">
        <w:rPr>
          <w:sz w:val="20"/>
        </w:rPr>
        <w:t>a</w:t>
      </w:r>
      <w:r w:rsidRPr="00B828A4">
        <w:rPr>
          <w:sz w:val="20"/>
        </w:rPr>
        <w:t>tion 85).</w:t>
      </w:r>
    </w:p>
    <w:p w14:paraId="2E04C6BB" w14:textId="77777777" w:rsidR="00DB0D7E" w:rsidRPr="00B828A4" w:rsidRDefault="00DB0D7E" w:rsidP="00D0254E">
      <w:pPr>
        <w:pStyle w:val="didascalia"/>
        <w:jc w:val="both"/>
        <w:rPr>
          <w:sz w:val="20"/>
        </w:rPr>
      </w:pPr>
      <w:r>
        <w:t>This is partly due to the scarce reliability of the spline interpolation in regions close to the boundary (see Limongelli 2010, 2011) and also to the presence of the towers that creates a strong localized variation of curvature not rela</w:t>
      </w:r>
      <w:r>
        <w:t>t</w:t>
      </w:r>
      <w:r>
        <w:t>ed to damage</w:t>
      </w:r>
      <w:r w:rsidRPr="003977C9">
        <w:t>.</w:t>
      </w:r>
      <w:r w:rsidR="00E45CED" w:rsidRPr="003977C9">
        <w:t xml:space="preserve"> Furthermore, </w:t>
      </w:r>
      <w:r w:rsidR="00EE7148" w:rsidRPr="003977C9">
        <w:t xml:space="preserve">it is worth underling that the same sensors density is employed in the main span as at the approaches, where, owing to </w:t>
      </w:r>
      <w:r w:rsidR="00EE7148" w:rsidRPr="003977C9">
        <w:lastRenderedPageBreak/>
        <w:t>lower level of curvature</w:t>
      </w:r>
      <w:r w:rsidR="00D86966" w:rsidRPr="003977C9">
        <w:t xml:space="preserve"> of the deformed shape</w:t>
      </w:r>
      <w:r w:rsidR="00EE7148" w:rsidRPr="003977C9">
        <w:t>, higher sensors density should be provided for enhancing the detection efficiency of the met</w:t>
      </w:r>
      <w:r w:rsidR="00EE7148" w:rsidRPr="003977C9">
        <w:t>h</w:t>
      </w:r>
      <w:r w:rsidR="00EE7148" w:rsidRPr="003977C9">
        <w:t>od.</w:t>
      </w:r>
    </w:p>
    <w:p w14:paraId="0848B546" w14:textId="77777777" w:rsidR="00C9601F" w:rsidRDefault="00C9601F" w:rsidP="00D0254E">
      <w:pPr>
        <w:pStyle w:val="Firstparagraph"/>
        <w:spacing w:line="240" w:lineRule="auto"/>
      </w:pPr>
      <w:r w:rsidRPr="00C9601F">
        <w:rPr>
          <w:noProof/>
          <w:lang w:val="it-IT" w:eastAsia="it-IT"/>
        </w:rPr>
        <w:drawing>
          <wp:inline distT="0" distB="0" distL="0" distR="0" wp14:anchorId="103C3585" wp14:editId="70DDDC32">
            <wp:extent cx="2880000" cy="1440000"/>
            <wp:effectExtent l="0" t="0" r="0" b="0"/>
            <wp:docPr id="7" name="Immagin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685F00E4" w14:textId="77777777" w:rsidR="00C9601F" w:rsidRDefault="00C9601F" w:rsidP="00D0254E">
      <w:pPr>
        <w:pStyle w:val="didascalia"/>
        <w:jc w:val="both"/>
        <w:rPr>
          <w:sz w:val="20"/>
        </w:rPr>
      </w:pPr>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8</w:t>
      </w:r>
      <w:r w:rsidRPr="00B828A4">
        <w:rPr>
          <w:sz w:val="20"/>
        </w:rPr>
        <w:fldChar w:fldCharType="end"/>
      </w:r>
      <w:r w:rsidRPr="00B828A4">
        <w:rPr>
          <w:sz w:val="20"/>
        </w:rPr>
        <w:t>. Damage at one-third of the central span length (location 64).</w:t>
      </w:r>
    </w:p>
    <w:p w14:paraId="1FB20917" w14:textId="77777777" w:rsidR="00C9601F" w:rsidRDefault="00C9601F" w:rsidP="00D0254E">
      <w:pPr>
        <w:spacing w:line="240" w:lineRule="auto"/>
        <w:ind w:firstLine="0"/>
      </w:pPr>
      <w:r w:rsidRPr="00286C28">
        <w:rPr>
          <w:noProof/>
          <w:lang w:val="it-IT" w:eastAsia="it-IT"/>
        </w:rPr>
        <w:drawing>
          <wp:inline distT="0" distB="0" distL="0" distR="0" wp14:anchorId="0A5562CD" wp14:editId="08BC1709">
            <wp:extent cx="2880000" cy="1440000"/>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0C137E2B" w14:textId="77777777" w:rsidR="00C9601F" w:rsidRDefault="00C9601F" w:rsidP="00C9601F">
      <w:pPr>
        <w:pStyle w:val="didascalia"/>
        <w:tabs>
          <w:tab w:val="left" w:pos="1085"/>
          <w:tab w:val="center" w:pos="4876"/>
        </w:tabs>
        <w:rPr>
          <w:sz w:val="20"/>
        </w:rPr>
      </w:pPr>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9</w:t>
      </w:r>
      <w:r w:rsidRPr="00B828A4">
        <w:rPr>
          <w:sz w:val="20"/>
        </w:rPr>
        <w:fldChar w:fldCharType="end"/>
      </w:r>
      <w:r w:rsidRPr="00B828A4">
        <w:rPr>
          <w:sz w:val="20"/>
        </w:rPr>
        <w:t>. Damage at a quarter of the central span length (location 58).</w:t>
      </w:r>
    </w:p>
    <w:p w14:paraId="62DBDDAF" w14:textId="77777777" w:rsidR="001A5D60" w:rsidRDefault="001A5D60" w:rsidP="00C9601F">
      <w:pPr>
        <w:pStyle w:val="didascalia"/>
        <w:tabs>
          <w:tab w:val="left" w:pos="1085"/>
          <w:tab w:val="center" w:pos="4876"/>
        </w:tabs>
        <w:rPr>
          <w:sz w:val="20"/>
        </w:rPr>
      </w:pPr>
      <w:r w:rsidRPr="001A5D60">
        <w:rPr>
          <w:noProof/>
          <w:lang w:val="it-IT" w:eastAsia="it-IT"/>
        </w:rPr>
        <w:drawing>
          <wp:inline distT="0" distB="0" distL="0" distR="0" wp14:anchorId="32CC6F77" wp14:editId="67DCEEBC">
            <wp:extent cx="2880000" cy="1440000"/>
            <wp:effectExtent l="0" t="0" r="0" b="0"/>
            <wp:docPr id="33" name="Immagin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880000" cy="1440000"/>
                    </a:xfrm>
                    <a:prstGeom prst="rect">
                      <a:avLst/>
                    </a:prstGeom>
                    <a:noFill/>
                    <a:ln>
                      <a:noFill/>
                    </a:ln>
                  </pic:spPr>
                </pic:pic>
              </a:graphicData>
            </a:graphic>
          </wp:inline>
        </w:drawing>
      </w:r>
    </w:p>
    <w:p w14:paraId="27D466E8" w14:textId="77777777" w:rsidR="00F94110" w:rsidRDefault="00F94110" w:rsidP="00F94110">
      <w:pPr>
        <w:pStyle w:val="didascalia"/>
        <w:tabs>
          <w:tab w:val="left" w:pos="1085"/>
          <w:tab w:val="center" w:pos="4876"/>
        </w:tabs>
        <w:rPr>
          <w:sz w:val="20"/>
        </w:rPr>
      </w:pPr>
      <w:bookmarkStart w:id="15" w:name="_Ref441936674"/>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10</w:t>
      </w:r>
      <w:r w:rsidRPr="00B828A4">
        <w:rPr>
          <w:sz w:val="20"/>
        </w:rPr>
        <w:fldChar w:fldCharType="end"/>
      </w:r>
      <w:bookmarkEnd w:id="15"/>
      <w:r w:rsidRPr="00B828A4">
        <w:rPr>
          <w:sz w:val="20"/>
        </w:rPr>
        <w:t xml:space="preserve">. Damage at a </w:t>
      </w:r>
      <w:r>
        <w:rPr>
          <w:sz w:val="20"/>
        </w:rPr>
        <w:t>midspan</w:t>
      </w:r>
      <w:r w:rsidRPr="00B828A4">
        <w:rPr>
          <w:sz w:val="20"/>
        </w:rPr>
        <w:t xml:space="preserve"> of the central span length (location </w:t>
      </w:r>
      <w:r>
        <w:rPr>
          <w:sz w:val="20"/>
        </w:rPr>
        <w:t>45</w:t>
      </w:r>
      <w:r w:rsidRPr="00B828A4">
        <w:rPr>
          <w:sz w:val="20"/>
        </w:rPr>
        <w:t>).</w:t>
      </w:r>
    </w:p>
    <w:p w14:paraId="1A7C8E14" w14:textId="402409F6" w:rsidR="00F94110" w:rsidRDefault="00D86966" w:rsidP="00D0254E">
      <w:pPr>
        <w:pStyle w:val="didascalia"/>
        <w:jc w:val="both"/>
        <w:sectPr w:rsidR="00F94110" w:rsidSect="002E10F7">
          <w:type w:val="continuous"/>
          <w:pgSz w:w="11907" w:h="16840" w:code="9"/>
          <w:pgMar w:top="1418" w:right="1077" w:bottom="1134" w:left="1077" w:header="0" w:footer="0" w:gutter="0"/>
          <w:cols w:num="2" w:space="397"/>
          <w:formProt w:val="0"/>
          <w:noEndnote/>
        </w:sectPr>
      </w:pPr>
      <w:r>
        <w:t>For</w:t>
      </w:r>
      <w:r w:rsidR="001A5D60">
        <w:t xml:space="preserve"> all cases of single damage</w:t>
      </w:r>
      <w:r>
        <w:t>,</w:t>
      </w:r>
      <w:r w:rsidR="001A5D60">
        <w:t xml:space="preserve"> the correct loc</w:t>
      </w:r>
      <w:r w:rsidR="001A5D60">
        <w:t>a</w:t>
      </w:r>
      <w:r w:rsidR="001A5D60">
        <w:t xml:space="preserve">tion of damage is found even if some false alarms (see D3) are found for the </w:t>
      </w:r>
      <w:r w:rsidR="001A5D60" w:rsidRPr="003977C9">
        <w:t>scenarios with the smaller levels of damage</w:t>
      </w:r>
      <w:r w:rsidR="003977C9" w:rsidRPr="003977C9">
        <w:t>.</w:t>
      </w:r>
      <w:r w:rsidRPr="003977C9">
        <w:t xml:space="preserve"> </w:t>
      </w:r>
      <w:r w:rsidR="001A5D60" w:rsidRPr="003977C9">
        <w:t>In all cases</w:t>
      </w:r>
      <w:r w:rsidR="001A5D60">
        <w:t xml:space="preserve"> the maximum value of the damage parameter stea</w:t>
      </w:r>
      <w:r w:rsidR="001A5D60">
        <w:t>d</w:t>
      </w:r>
      <w:r w:rsidR="001A5D60">
        <w:t>ily increases with the loss of stiffness.</w:t>
      </w:r>
      <w:r w:rsidR="00A85C88">
        <w:t xml:space="preserve"> Compa</w:t>
      </w:r>
      <w:r w:rsidR="00A85C88">
        <w:t>r</w:t>
      </w:r>
      <w:r w:rsidR="00A85C88">
        <w:t xml:space="preserve">ing the different cases it is noticed that the value of the damage parameter is different at different locations </w:t>
      </w:r>
      <w:r w:rsidR="00E2223F">
        <w:t>for the same</w:t>
      </w:r>
      <w:r w:rsidR="00A85C88">
        <w:t xml:space="preserve"> reduction of stiffness</w:t>
      </w:r>
      <w:r w:rsidR="00E2223F">
        <w:t>.</w:t>
      </w:r>
    </w:p>
    <w:p w14:paraId="376346CB" w14:textId="77777777" w:rsidR="001A5D60" w:rsidRDefault="001A5D60" w:rsidP="00D0254E">
      <w:pPr>
        <w:pStyle w:val="didascalia"/>
        <w:jc w:val="both"/>
        <w:rPr>
          <w:sz w:val="20"/>
        </w:rPr>
      </w:pPr>
    </w:p>
    <w:p w14:paraId="769FB60E" w14:textId="77777777" w:rsidR="0072268E" w:rsidRDefault="0072268E" w:rsidP="00C9601F">
      <w:pPr>
        <w:pStyle w:val="didascalia"/>
        <w:tabs>
          <w:tab w:val="left" w:pos="1085"/>
          <w:tab w:val="center" w:pos="4876"/>
        </w:tabs>
        <w:rPr>
          <w:sz w:val="20"/>
        </w:rPr>
      </w:pPr>
      <w:r w:rsidRPr="0072268E">
        <w:rPr>
          <w:noProof/>
          <w:lang w:val="it-IT" w:eastAsia="it-IT"/>
        </w:rPr>
        <w:lastRenderedPageBreak/>
        <w:drawing>
          <wp:inline distT="0" distB="0" distL="0" distR="0" wp14:anchorId="21BF9F94" wp14:editId="4F59BF37">
            <wp:extent cx="3960000" cy="1980000"/>
            <wp:effectExtent l="0" t="0" r="0" b="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3960000" cy="1980000"/>
                    </a:xfrm>
                    <a:prstGeom prst="rect">
                      <a:avLst/>
                    </a:prstGeom>
                    <a:noFill/>
                    <a:ln>
                      <a:noFill/>
                    </a:ln>
                  </pic:spPr>
                </pic:pic>
              </a:graphicData>
            </a:graphic>
          </wp:inline>
        </w:drawing>
      </w:r>
    </w:p>
    <w:p w14:paraId="68182EE5" w14:textId="77777777" w:rsidR="0072268E" w:rsidRDefault="0072268E" w:rsidP="0072268E">
      <w:pPr>
        <w:pStyle w:val="didascalia"/>
        <w:tabs>
          <w:tab w:val="left" w:pos="1085"/>
          <w:tab w:val="center" w:pos="4876"/>
        </w:tabs>
        <w:rPr>
          <w:sz w:val="20"/>
        </w:rPr>
      </w:pPr>
      <w:bookmarkStart w:id="16" w:name="_Ref441941519"/>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11</w:t>
      </w:r>
      <w:r w:rsidRPr="00B828A4">
        <w:rPr>
          <w:sz w:val="20"/>
        </w:rPr>
        <w:fldChar w:fldCharType="end"/>
      </w:r>
      <w:bookmarkEnd w:id="16"/>
      <w:r w:rsidRPr="00B828A4">
        <w:rPr>
          <w:sz w:val="20"/>
        </w:rPr>
        <w:t xml:space="preserve">. Damage at </w:t>
      </w:r>
      <w:r>
        <w:rPr>
          <w:sz w:val="20"/>
        </w:rPr>
        <w:t>midspan</w:t>
      </w:r>
      <w:r w:rsidRPr="00B828A4">
        <w:rPr>
          <w:sz w:val="20"/>
        </w:rPr>
        <w:t xml:space="preserve"> </w:t>
      </w:r>
      <w:r>
        <w:rPr>
          <w:sz w:val="20"/>
        </w:rPr>
        <w:t>and at</w:t>
      </w:r>
      <w:r w:rsidRPr="00B828A4">
        <w:rPr>
          <w:sz w:val="20"/>
        </w:rPr>
        <w:t xml:space="preserve"> </w:t>
      </w:r>
      <w:r w:rsidR="005C3787">
        <w:rPr>
          <w:sz w:val="20"/>
        </w:rPr>
        <w:t>one-</w:t>
      </w:r>
      <w:r w:rsidRPr="00B828A4">
        <w:rPr>
          <w:sz w:val="20"/>
        </w:rPr>
        <w:t>quarter of the central span length (location</w:t>
      </w:r>
      <w:r>
        <w:rPr>
          <w:sz w:val="20"/>
        </w:rPr>
        <w:t>s</w:t>
      </w:r>
      <w:r w:rsidRPr="00B828A4">
        <w:rPr>
          <w:sz w:val="20"/>
        </w:rPr>
        <w:t xml:space="preserve"> </w:t>
      </w:r>
      <w:r>
        <w:rPr>
          <w:sz w:val="20"/>
        </w:rPr>
        <w:t>45 and 58</w:t>
      </w:r>
      <w:r w:rsidRPr="00B828A4">
        <w:rPr>
          <w:sz w:val="20"/>
        </w:rPr>
        <w:t>).</w:t>
      </w:r>
    </w:p>
    <w:p w14:paraId="02CBF21E" w14:textId="77777777" w:rsidR="00F94110" w:rsidRDefault="00F94110" w:rsidP="0072268E">
      <w:pPr>
        <w:pStyle w:val="didascalia"/>
        <w:tabs>
          <w:tab w:val="left" w:pos="1085"/>
          <w:tab w:val="center" w:pos="4876"/>
        </w:tabs>
        <w:rPr>
          <w:sz w:val="20"/>
        </w:rPr>
      </w:pPr>
      <w:r w:rsidRPr="001014DB">
        <w:rPr>
          <w:noProof/>
          <w:lang w:val="it-IT" w:eastAsia="it-IT"/>
        </w:rPr>
        <w:drawing>
          <wp:inline distT="0" distB="0" distL="0" distR="0" wp14:anchorId="410981A3" wp14:editId="24BF3032">
            <wp:extent cx="3960000" cy="1980000"/>
            <wp:effectExtent l="0" t="0" r="0" b="0"/>
            <wp:docPr id="42" name="Immagin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3960000" cy="1980000"/>
                    </a:xfrm>
                    <a:prstGeom prst="rect">
                      <a:avLst/>
                    </a:prstGeom>
                    <a:noFill/>
                    <a:ln>
                      <a:noFill/>
                    </a:ln>
                  </pic:spPr>
                </pic:pic>
              </a:graphicData>
            </a:graphic>
          </wp:inline>
        </w:drawing>
      </w:r>
    </w:p>
    <w:p w14:paraId="65142417" w14:textId="77777777" w:rsidR="00F94110" w:rsidRDefault="00F94110" w:rsidP="00F94110">
      <w:pPr>
        <w:pStyle w:val="didascalia"/>
        <w:rPr>
          <w:sz w:val="20"/>
        </w:rPr>
      </w:pPr>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12</w:t>
      </w:r>
      <w:r w:rsidRPr="00B828A4">
        <w:rPr>
          <w:sz w:val="20"/>
        </w:rPr>
        <w:fldChar w:fldCharType="end"/>
      </w:r>
      <w:r w:rsidRPr="00B828A4">
        <w:rPr>
          <w:sz w:val="20"/>
        </w:rPr>
        <w:t xml:space="preserve">. Damage at </w:t>
      </w:r>
      <w:r>
        <w:rPr>
          <w:sz w:val="20"/>
        </w:rPr>
        <w:t>mid-span and at one-third</w:t>
      </w:r>
      <w:r w:rsidRPr="00B828A4">
        <w:rPr>
          <w:sz w:val="20"/>
        </w:rPr>
        <w:t xml:space="preserve"> of the central span length (location</w:t>
      </w:r>
      <w:r>
        <w:rPr>
          <w:sz w:val="20"/>
        </w:rPr>
        <w:t>s 45 and</w:t>
      </w:r>
      <w:r w:rsidRPr="00B828A4">
        <w:rPr>
          <w:sz w:val="20"/>
        </w:rPr>
        <w:t xml:space="preserve"> </w:t>
      </w:r>
      <w:r>
        <w:rPr>
          <w:sz w:val="20"/>
        </w:rPr>
        <w:t>64</w:t>
      </w:r>
      <w:r w:rsidRPr="00B828A4">
        <w:rPr>
          <w:sz w:val="20"/>
        </w:rPr>
        <w:t>).</w:t>
      </w:r>
    </w:p>
    <w:p w14:paraId="50B9733A" w14:textId="77777777" w:rsidR="00F94110" w:rsidRDefault="00F94110" w:rsidP="00F94110">
      <w:pPr>
        <w:pStyle w:val="didascalia"/>
        <w:rPr>
          <w:sz w:val="20"/>
        </w:rPr>
      </w:pPr>
      <w:r w:rsidRPr="009216B3">
        <w:rPr>
          <w:noProof/>
          <w:lang w:val="it-IT" w:eastAsia="it-IT"/>
        </w:rPr>
        <w:drawing>
          <wp:inline distT="0" distB="0" distL="0" distR="0" wp14:anchorId="55A8A9CE" wp14:editId="42873427">
            <wp:extent cx="3960000" cy="1980000"/>
            <wp:effectExtent l="0" t="0" r="0" b="0"/>
            <wp:docPr id="43" name="Immagin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960000" cy="1980000"/>
                    </a:xfrm>
                    <a:prstGeom prst="rect">
                      <a:avLst/>
                    </a:prstGeom>
                    <a:noFill/>
                    <a:ln>
                      <a:noFill/>
                    </a:ln>
                  </pic:spPr>
                </pic:pic>
              </a:graphicData>
            </a:graphic>
          </wp:inline>
        </w:drawing>
      </w:r>
    </w:p>
    <w:p w14:paraId="758665FD" w14:textId="77777777" w:rsidR="00F94110" w:rsidRDefault="00F94110" w:rsidP="00F94110">
      <w:pPr>
        <w:pStyle w:val="didascalia"/>
        <w:rPr>
          <w:sz w:val="20"/>
        </w:rPr>
      </w:pPr>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13</w:t>
      </w:r>
      <w:r w:rsidRPr="00B828A4">
        <w:rPr>
          <w:sz w:val="20"/>
        </w:rPr>
        <w:fldChar w:fldCharType="end"/>
      </w:r>
      <w:r w:rsidRPr="00B828A4">
        <w:rPr>
          <w:sz w:val="20"/>
        </w:rPr>
        <w:t xml:space="preserve">. Damage at one-third </w:t>
      </w:r>
      <w:r>
        <w:rPr>
          <w:sz w:val="20"/>
        </w:rPr>
        <w:t xml:space="preserve">and at one quarter </w:t>
      </w:r>
      <w:r w:rsidRPr="00B828A4">
        <w:rPr>
          <w:sz w:val="20"/>
        </w:rPr>
        <w:t>of the central span length (location</w:t>
      </w:r>
      <w:r>
        <w:rPr>
          <w:sz w:val="20"/>
        </w:rPr>
        <w:t>s 58 and</w:t>
      </w:r>
      <w:r w:rsidRPr="00B828A4">
        <w:rPr>
          <w:sz w:val="20"/>
        </w:rPr>
        <w:t xml:space="preserve"> 64).</w:t>
      </w:r>
    </w:p>
    <w:p w14:paraId="400386A8" w14:textId="77777777" w:rsidR="00F94110" w:rsidRDefault="00F94110" w:rsidP="00F94110">
      <w:pPr>
        <w:pStyle w:val="didascalia"/>
        <w:rPr>
          <w:sz w:val="20"/>
        </w:rPr>
      </w:pPr>
      <w:r w:rsidRPr="001738FE">
        <w:rPr>
          <w:noProof/>
          <w:lang w:val="it-IT" w:eastAsia="it-IT"/>
        </w:rPr>
        <w:drawing>
          <wp:inline distT="0" distB="0" distL="0" distR="0" wp14:anchorId="57E8A0B8" wp14:editId="126AA9E8">
            <wp:extent cx="3960000" cy="1980000"/>
            <wp:effectExtent l="0" t="0" r="0" b="0"/>
            <wp:docPr id="44" name="Immagin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960000" cy="1980000"/>
                    </a:xfrm>
                    <a:prstGeom prst="rect">
                      <a:avLst/>
                    </a:prstGeom>
                    <a:noFill/>
                    <a:ln>
                      <a:noFill/>
                    </a:ln>
                  </pic:spPr>
                </pic:pic>
              </a:graphicData>
            </a:graphic>
          </wp:inline>
        </w:drawing>
      </w:r>
    </w:p>
    <w:p w14:paraId="6251BCA9" w14:textId="77777777" w:rsidR="00F94110" w:rsidRDefault="00F94110" w:rsidP="00775644">
      <w:pPr>
        <w:pStyle w:val="didascalia"/>
        <w:rPr>
          <w:sz w:val="20"/>
        </w:rPr>
      </w:pPr>
      <w:bookmarkStart w:id="17" w:name="_Ref441936857"/>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14</w:t>
      </w:r>
      <w:r w:rsidRPr="00B828A4">
        <w:rPr>
          <w:sz w:val="20"/>
        </w:rPr>
        <w:fldChar w:fldCharType="end"/>
      </w:r>
      <w:bookmarkEnd w:id="17"/>
      <w:r w:rsidRPr="00B828A4">
        <w:rPr>
          <w:sz w:val="20"/>
        </w:rPr>
        <w:t xml:space="preserve">. Damage at </w:t>
      </w:r>
      <w:r>
        <w:rPr>
          <w:sz w:val="20"/>
        </w:rPr>
        <w:t xml:space="preserve">mid-span, at </w:t>
      </w:r>
      <w:r w:rsidRPr="00B828A4">
        <w:rPr>
          <w:sz w:val="20"/>
        </w:rPr>
        <w:t xml:space="preserve">one-third </w:t>
      </w:r>
      <w:r>
        <w:rPr>
          <w:sz w:val="20"/>
        </w:rPr>
        <w:t xml:space="preserve">and at one-quarter </w:t>
      </w:r>
      <w:r w:rsidRPr="00B828A4">
        <w:rPr>
          <w:sz w:val="20"/>
        </w:rPr>
        <w:t>of the central span length (location</w:t>
      </w:r>
      <w:r>
        <w:rPr>
          <w:sz w:val="20"/>
        </w:rPr>
        <w:t>s 45, 58 and</w:t>
      </w:r>
      <w:r w:rsidRPr="00B828A4">
        <w:rPr>
          <w:sz w:val="20"/>
        </w:rPr>
        <w:t xml:space="preserve"> 64).</w:t>
      </w:r>
    </w:p>
    <w:p w14:paraId="74BF933B" w14:textId="77777777" w:rsidR="00F94110" w:rsidRDefault="00F94110" w:rsidP="0072268E">
      <w:pPr>
        <w:pStyle w:val="didascalia"/>
        <w:tabs>
          <w:tab w:val="left" w:pos="1085"/>
          <w:tab w:val="center" w:pos="4876"/>
        </w:tabs>
        <w:rPr>
          <w:sz w:val="20"/>
        </w:rPr>
        <w:sectPr w:rsidR="00F94110" w:rsidSect="00775644">
          <w:type w:val="continuous"/>
          <w:pgSz w:w="11907" w:h="16840" w:code="9"/>
          <w:pgMar w:top="1418" w:right="1077" w:bottom="1134" w:left="1077" w:header="0" w:footer="0" w:gutter="0"/>
          <w:cols w:space="397"/>
          <w:formProt w:val="0"/>
          <w:noEndnote/>
        </w:sectPr>
      </w:pPr>
    </w:p>
    <w:p w14:paraId="74803797" w14:textId="77777777" w:rsidR="00A85C88" w:rsidRDefault="00A85C88" w:rsidP="00D0254E">
      <w:pPr>
        <w:pStyle w:val="didascalia"/>
        <w:tabs>
          <w:tab w:val="left" w:pos="1085"/>
          <w:tab w:val="center" w:pos="4876"/>
        </w:tabs>
        <w:jc w:val="both"/>
      </w:pPr>
      <w:r>
        <w:lastRenderedPageBreak/>
        <w:t xml:space="preserve">The same trend is found for </w:t>
      </w:r>
      <w:proofErr w:type="gramStart"/>
      <w:r>
        <w:t xml:space="preserve">scenarios with two </w:t>
      </w:r>
      <w:r w:rsidRPr="00775644">
        <w:rPr>
          <w:szCs w:val="24"/>
        </w:rPr>
        <w:t xml:space="preserve">and three damaged sections </w:t>
      </w:r>
      <w:r w:rsidR="008945C1">
        <w:rPr>
          <w:szCs w:val="24"/>
        </w:rPr>
        <w:t>(</w:t>
      </w:r>
      <w:r w:rsidR="004E214A" w:rsidRPr="00775644">
        <w:rPr>
          <w:szCs w:val="24"/>
        </w:rPr>
        <w:fldChar w:fldCharType="begin"/>
      </w:r>
      <w:r w:rsidR="004E214A" w:rsidRPr="00775644">
        <w:rPr>
          <w:szCs w:val="24"/>
        </w:rPr>
        <w:instrText xml:space="preserve"> REF _Ref441941519 \h </w:instrText>
      </w:r>
      <w:r w:rsidR="004E214A">
        <w:rPr>
          <w:szCs w:val="24"/>
        </w:rPr>
        <w:instrText xml:space="preserve"> \* MERGEFORMAT </w:instrText>
      </w:r>
      <w:r w:rsidR="004E214A" w:rsidRPr="00775644">
        <w:rPr>
          <w:szCs w:val="24"/>
        </w:rPr>
      </w:r>
      <w:r w:rsidR="004E214A" w:rsidRPr="00775644">
        <w:rPr>
          <w:szCs w:val="24"/>
        </w:rPr>
        <w:fldChar w:fldCharType="separate"/>
      </w:r>
      <w:r w:rsidR="003A04E8" w:rsidRPr="003A04E8">
        <w:rPr>
          <w:szCs w:val="24"/>
        </w:rPr>
        <w:t xml:space="preserve">Figure </w:t>
      </w:r>
      <w:r w:rsidR="003A04E8" w:rsidRPr="003A04E8">
        <w:rPr>
          <w:noProof/>
          <w:szCs w:val="24"/>
        </w:rPr>
        <w:t>11</w:t>
      </w:r>
      <w:r w:rsidR="004E214A" w:rsidRPr="00775644">
        <w:rPr>
          <w:szCs w:val="24"/>
        </w:rPr>
        <w:fldChar w:fldCharType="end"/>
      </w:r>
      <w:r w:rsidR="008945C1">
        <w:rPr>
          <w:szCs w:val="24"/>
        </w:rPr>
        <w:t>-14</w:t>
      </w:r>
      <w:r w:rsidR="004E214A" w:rsidRPr="00775644">
        <w:rPr>
          <w:szCs w:val="24"/>
        </w:rPr>
        <w:t xml:space="preserve">) </w:t>
      </w:r>
      <w:r w:rsidRPr="00775644">
        <w:rPr>
          <w:szCs w:val="24"/>
        </w:rPr>
        <w:t>that is</w:t>
      </w:r>
      <w:proofErr w:type="gramEnd"/>
      <w:r w:rsidRPr="00775644">
        <w:rPr>
          <w:szCs w:val="24"/>
        </w:rPr>
        <w:t xml:space="preserve"> the damage parameter increases</w:t>
      </w:r>
      <w:r>
        <w:t xml:space="preserve"> with the s</w:t>
      </w:r>
      <w:r>
        <w:t>e</w:t>
      </w:r>
      <w:r>
        <w:t>verity of damag</w:t>
      </w:r>
      <w:r w:rsidR="00E2223F">
        <w:t>e at all the damaged locations</w:t>
      </w:r>
      <w:r w:rsidR="008945C1">
        <w:t xml:space="preserve">. However, </w:t>
      </w:r>
      <w:r w:rsidR="00E2223F">
        <w:t xml:space="preserve">the same reduction of stiffness </w:t>
      </w:r>
      <w:r w:rsidR="00F5623A">
        <w:t>at di</w:t>
      </w:r>
      <w:r w:rsidR="00F5623A">
        <w:t>f</w:t>
      </w:r>
      <w:r w:rsidR="00F5623A">
        <w:t xml:space="preserve">ferent locations </w:t>
      </w:r>
      <w:r w:rsidR="004E214A">
        <w:t>leads to</w:t>
      </w:r>
      <w:r w:rsidR="00E2223F">
        <w:t xml:space="preserve"> different values of the damage param</w:t>
      </w:r>
      <w:r w:rsidR="00F5623A">
        <w:t>eter.</w:t>
      </w:r>
    </w:p>
    <w:p w14:paraId="75E1911E" w14:textId="77777777" w:rsidR="00275228" w:rsidRDefault="00C26079" w:rsidP="00550548">
      <w:pPr>
        <w:pStyle w:val="didascalia"/>
        <w:spacing w:after="0"/>
        <w:jc w:val="both"/>
        <w:rPr>
          <w:szCs w:val="24"/>
        </w:rPr>
        <w:sectPr w:rsidR="00275228" w:rsidSect="002E10F7">
          <w:type w:val="continuous"/>
          <w:pgSz w:w="11907" w:h="16840" w:code="9"/>
          <w:pgMar w:top="1418" w:right="1077" w:bottom="1134" w:left="1077" w:header="0" w:footer="0" w:gutter="0"/>
          <w:cols w:num="2" w:space="397"/>
          <w:formProt w:val="0"/>
          <w:noEndnote/>
        </w:sectPr>
      </w:pPr>
      <w:r>
        <w:lastRenderedPageBreak/>
        <w:t xml:space="preserve">In order to </w:t>
      </w:r>
      <w:r w:rsidR="0094116E">
        <w:t>study the relationship between the values of the damage parameter</w:t>
      </w:r>
      <w:r w:rsidR="00E759E2">
        <w:t xml:space="preserve"> </w:t>
      </w:r>
      <w:r w:rsidR="00E759E2" w:rsidRPr="00BB3C33">
        <w:rPr>
          <w:rFonts w:ascii="Symbol" w:hAnsi="Symbol"/>
          <w:i/>
          <w:szCs w:val="24"/>
        </w:rPr>
        <w:t></w:t>
      </w:r>
      <w:r w:rsidR="00E759E2" w:rsidRPr="00BB3C33">
        <w:rPr>
          <w:szCs w:val="24"/>
        </w:rPr>
        <w:t>E</w:t>
      </w:r>
      <w:r w:rsidR="0094116E">
        <w:t xml:space="preserve"> and the losses </w:t>
      </w:r>
      <w:r w:rsidR="0094116E" w:rsidRPr="00775644">
        <w:rPr>
          <w:szCs w:val="24"/>
        </w:rPr>
        <w:t xml:space="preserve">of stiffness, </w:t>
      </w:r>
      <w:r w:rsidR="008945C1" w:rsidRPr="00775644">
        <w:rPr>
          <w:szCs w:val="24"/>
        </w:rPr>
        <w:fldChar w:fldCharType="begin"/>
      </w:r>
      <w:r w:rsidR="008945C1" w:rsidRPr="005B77A0">
        <w:rPr>
          <w:szCs w:val="24"/>
        </w:rPr>
        <w:instrText xml:space="preserve"> REF _Ref441934688 \h </w:instrText>
      </w:r>
      <w:r w:rsidR="008945C1">
        <w:rPr>
          <w:szCs w:val="24"/>
        </w:rPr>
        <w:instrText xml:space="preserve"> \* MERGEFORMAT </w:instrText>
      </w:r>
      <w:r w:rsidR="008945C1" w:rsidRPr="00775644">
        <w:rPr>
          <w:szCs w:val="24"/>
        </w:rPr>
      </w:r>
      <w:r w:rsidR="008945C1" w:rsidRPr="00775644">
        <w:rPr>
          <w:szCs w:val="24"/>
        </w:rPr>
        <w:fldChar w:fldCharType="separate"/>
      </w:r>
      <w:r w:rsidR="003A04E8" w:rsidRPr="003A04E8">
        <w:rPr>
          <w:szCs w:val="24"/>
        </w:rPr>
        <w:t xml:space="preserve">Figure </w:t>
      </w:r>
      <w:r w:rsidR="003A04E8" w:rsidRPr="003A04E8">
        <w:rPr>
          <w:noProof/>
          <w:szCs w:val="24"/>
        </w:rPr>
        <w:t>15</w:t>
      </w:r>
      <w:r w:rsidR="008945C1" w:rsidRPr="00775644">
        <w:rPr>
          <w:szCs w:val="24"/>
        </w:rPr>
        <w:fldChar w:fldCharType="end"/>
      </w:r>
      <w:r w:rsidR="008945C1">
        <w:rPr>
          <w:szCs w:val="24"/>
        </w:rPr>
        <w:t xml:space="preserve">-17 report, </w:t>
      </w:r>
      <w:r w:rsidR="00BC752E">
        <w:rPr>
          <w:szCs w:val="24"/>
        </w:rPr>
        <w:t xml:space="preserve">for all the considered damage scenarios, </w:t>
      </w:r>
      <w:r w:rsidR="00261D24">
        <w:rPr>
          <w:szCs w:val="24"/>
        </w:rPr>
        <w:t xml:space="preserve">the values of the damage parameter </w:t>
      </w:r>
      <w:r w:rsidR="00BC752E">
        <w:rPr>
          <w:szCs w:val="24"/>
        </w:rPr>
        <w:t>at the damaged l</w:t>
      </w:r>
      <w:r w:rsidR="005B77A0">
        <w:rPr>
          <w:szCs w:val="24"/>
        </w:rPr>
        <w:t>ocation</w:t>
      </w:r>
      <w:r w:rsidR="00BC752E">
        <w:rPr>
          <w:szCs w:val="24"/>
        </w:rPr>
        <w:t xml:space="preserve"> </w:t>
      </w:r>
      <w:r w:rsidR="00261D24">
        <w:rPr>
          <w:szCs w:val="24"/>
        </w:rPr>
        <w:t>as a function o</w:t>
      </w:r>
      <w:r w:rsidR="00BC752E">
        <w:rPr>
          <w:szCs w:val="24"/>
        </w:rPr>
        <w:t>f the percentage stiffness loss</w:t>
      </w:r>
      <w:r w:rsidR="00E759E2">
        <w:rPr>
          <w:szCs w:val="24"/>
        </w:rPr>
        <w:t xml:space="preserve"> (damage severity)</w:t>
      </w:r>
      <w:r w:rsidR="00BC752E">
        <w:rPr>
          <w:szCs w:val="24"/>
        </w:rPr>
        <w:t>.</w:t>
      </w:r>
    </w:p>
    <w:p w14:paraId="69891013" w14:textId="77777777" w:rsidR="00275228" w:rsidRDefault="00275228" w:rsidP="00775644">
      <w:pPr>
        <w:pStyle w:val="didascalia"/>
        <w:spacing w:after="0"/>
        <w:rPr>
          <w:szCs w:val="24"/>
        </w:rPr>
      </w:pPr>
      <w:r w:rsidRPr="00261D24">
        <w:rPr>
          <w:noProof/>
          <w:lang w:val="it-IT" w:eastAsia="it-IT"/>
        </w:rPr>
        <w:lastRenderedPageBreak/>
        <w:drawing>
          <wp:inline distT="0" distB="0" distL="0" distR="0" wp14:anchorId="2104F4D0" wp14:editId="563086A2">
            <wp:extent cx="4140000" cy="2062800"/>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4140000" cy="2062800"/>
                    </a:xfrm>
                    <a:prstGeom prst="rect">
                      <a:avLst/>
                    </a:prstGeom>
                    <a:noFill/>
                    <a:ln>
                      <a:noFill/>
                    </a:ln>
                  </pic:spPr>
                </pic:pic>
              </a:graphicData>
            </a:graphic>
          </wp:inline>
        </w:drawing>
      </w:r>
    </w:p>
    <w:p w14:paraId="4A3AA38F" w14:textId="77777777" w:rsidR="00275228" w:rsidRDefault="00275228" w:rsidP="00275228">
      <w:pPr>
        <w:pStyle w:val="didascalia"/>
        <w:rPr>
          <w:sz w:val="20"/>
        </w:rPr>
      </w:pPr>
      <w:bookmarkStart w:id="18" w:name="_Ref441934688"/>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15</w:t>
      </w:r>
      <w:r w:rsidRPr="00B828A4">
        <w:rPr>
          <w:sz w:val="20"/>
        </w:rPr>
        <w:fldChar w:fldCharType="end"/>
      </w:r>
      <w:bookmarkEnd w:id="18"/>
      <w:r w:rsidRPr="00B828A4">
        <w:rPr>
          <w:sz w:val="20"/>
        </w:rPr>
        <w:t xml:space="preserve">. Variation of the maximum value of </w:t>
      </w:r>
      <w:r>
        <w:rPr>
          <w:sz w:val="20"/>
        </w:rPr>
        <w:t xml:space="preserve">the </w:t>
      </w:r>
      <w:r w:rsidRPr="00B828A4">
        <w:rPr>
          <w:sz w:val="20"/>
        </w:rPr>
        <w:t>damage parameter with the severity of damage</w:t>
      </w:r>
      <w:r>
        <w:rPr>
          <w:sz w:val="20"/>
        </w:rPr>
        <w:t xml:space="preserve"> at location 45</w:t>
      </w:r>
    </w:p>
    <w:p w14:paraId="46A18C0D" w14:textId="77777777" w:rsidR="007B0C21" w:rsidRDefault="007B0C21" w:rsidP="007B0C21">
      <w:pPr>
        <w:spacing w:line="240" w:lineRule="auto"/>
        <w:ind w:firstLine="0"/>
        <w:jc w:val="center"/>
      </w:pPr>
      <w:r w:rsidRPr="00C01E3A">
        <w:rPr>
          <w:noProof/>
          <w:lang w:val="it-IT" w:eastAsia="it-IT"/>
        </w:rPr>
        <w:drawing>
          <wp:inline distT="0" distB="0" distL="0" distR="0" wp14:anchorId="1EA9E219" wp14:editId="7653AC79">
            <wp:extent cx="4140000" cy="2048400"/>
            <wp:effectExtent l="0" t="0" r="0" b="0"/>
            <wp:docPr id="26" name="Immagin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4140000" cy="2048400"/>
                    </a:xfrm>
                    <a:prstGeom prst="rect">
                      <a:avLst/>
                    </a:prstGeom>
                    <a:noFill/>
                    <a:ln>
                      <a:noFill/>
                    </a:ln>
                  </pic:spPr>
                </pic:pic>
              </a:graphicData>
            </a:graphic>
          </wp:inline>
        </w:drawing>
      </w:r>
    </w:p>
    <w:p w14:paraId="3E86A62A" w14:textId="77777777" w:rsidR="007B0C21" w:rsidRDefault="007B0C21" w:rsidP="007B0C21">
      <w:pPr>
        <w:pStyle w:val="didascalia"/>
        <w:rPr>
          <w:sz w:val="20"/>
        </w:rPr>
      </w:pPr>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16</w:t>
      </w:r>
      <w:r w:rsidRPr="00B828A4">
        <w:rPr>
          <w:sz w:val="20"/>
        </w:rPr>
        <w:fldChar w:fldCharType="end"/>
      </w:r>
      <w:r w:rsidRPr="00B828A4">
        <w:rPr>
          <w:sz w:val="20"/>
        </w:rPr>
        <w:t xml:space="preserve">. Variation of the maximum value of </w:t>
      </w:r>
      <w:r>
        <w:rPr>
          <w:sz w:val="20"/>
        </w:rPr>
        <w:t xml:space="preserve">the </w:t>
      </w:r>
      <w:r w:rsidRPr="00B828A4">
        <w:rPr>
          <w:sz w:val="20"/>
        </w:rPr>
        <w:t>damage parameter with the severity of damage</w:t>
      </w:r>
      <w:r>
        <w:rPr>
          <w:sz w:val="20"/>
        </w:rPr>
        <w:t xml:space="preserve"> at location 58</w:t>
      </w:r>
    </w:p>
    <w:p w14:paraId="4EA1721F" w14:textId="77777777" w:rsidR="007B0C21" w:rsidRDefault="007B0C21" w:rsidP="007B0C21">
      <w:pPr>
        <w:pStyle w:val="didascalia"/>
        <w:rPr>
          <w:sz w:val="20"/>
        </w:rPr>
      </w:pPr>
      <w:r w:rsidRPr="00B546CB">
        <w:rPr>
          <w:noProof/>
          <w:lang w:val="it-IT" w:eastAsia="it-IT"/>
        </w:rPr>
        <w:drawing>
          <wp:inline distT="0" distB="0" distL="0" distR="0" wp14:anchorId="030CA488" wp14:editId="1710B194">
            <wp:extent cx="4140000" cy="2066400"/>
            <wp:effectExtent l="0" t="0" r="0" b="0"/>
            <wp:docPr id="25" name="Immagin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4140000" cy="2066400"/>
                    </a:xfrm>
                    <a:prstGeom prst="rect">
                      <a:avLst/>
                    </a:prstGeom>
                    <a:noFill/>
                    <a:ln>
                      <a:noFill/>
                    </a:ln>
                  </pic:spPr>
                </pic:pic>
              </a:graphicData>
            </a:graphic>
          </wp:inline>
        </w:drawing>
      </w:r>
    </w:p>
    <w:p w14:paraId="22A3F970" w14:textId="77777777" w:rsidR="007B0C21" w:rsidRDefault="007B0C21" w:rsidP="007B0C21">
      <w:pPr>
        <w:pStyle w:val="didascalia"/>
        <w:rPr>
          <w:sz w:val="20"/>
        </w:rPr>
      </w:pPr>
      <w:bookmarkStart w:id="19" w:name="_Ref441934690"/>
      <w:r w:rsidRPr="00B828A4">
        <w:rPr>
          <w:sz w:val="20"/>
        </w:rPr>
        <w:t xml:space="preserve">Figure </w:t>
      </w:r>
      <w:r w:rsidRPr="00B828A4">
        <w:rPr>
          <w:sz w:val="20"/>
        </w:rPr>
        <w:fldChar w:fldCharType="begin"/>
      </w:r>
      <w:r w:rsidRPr="00B828A4">
        <w:rPr>
          <w:sz w:val="20"/>
        </w:rPr>
        <w:instrText xml:space="preserve"> SEQ Figure \* ARABIC </w:instrText>
      </w:r>
      <w:r w:rsidRPr="00B828A4">
        <w:rPr>
          <w:sz w:val="20"/>
        </w:rPr>
        <w:fldChar w:fldCharType="separate"/>
      </w:r>
      <w:r w:rsidR="003A04E8">
        <w:rPr>
          <w:noProof/>
          <w:sz w:val="20"/>
        </w:rPr>
        <w:t>17</w:t>
      </w:r>
      <w:r w:rsidRPr="00B828A4">
        <w:rPr>
          <w:sz w:val="20"/>
        </w:rPr>
        <w:fldChar w:fldCharType="end"/>
      </w:r>
      <w:bookmarkEnd w:id="19"/>
      <w:r w:rsidRPr="00B828A4">
        <w:rPr>
          <w:sz w:val="20"/>
        </w:rPr>
        <w:t xml:space="preserve">. Variation of the maximum value of </w:t>
      </w:r>
      <w:r>
        <w:rPr>
          <w:sz w:val="20"/>
        </w:rPr>
        <w:t xml:space="preserve">the </w:t>
      </w:r>
      <w:r w:rsidRPr="00B828A4">
        <w:rPr>
          <w:sz w:val="20"/>
        </w:rPr>
        <w:t>damage parameter with the severity of damage</w:t>
      </w:r>
      <w:r>
        <w:rPr>
          <w:sz w:val="20"/>
        </w:rPr>
        <w:t xml:space="preserve"> at location 64</w:t>
      </w:r>
    </w:p>
    <w:p w14:paraId="07A4FFEE" w14:textId="77777777" w:rsidR="00AF2982" w:rsidRDefault="00AF2982" w:rsidP="00550548">
      <w:pPr>
        <w:pStyle w:val="didascalia"/>
        <w:spacing w:after="0"/>
        <w:jc w:val="both"/>
        <w:rPr>
          <w:szCs w:val="24"/>
        </w:rPr>
        <w:sectPr w:rsidR="00AF2982" w:rsidSect="00275228">
          <w:type w:val="continuous"/>
          <w:pgSz w:w="11907" w:h="16840" w:code="9"/>
          <w:pgMar w:top="1418" w:right="1077" w:bottom="1134" w:left="1077" w:header="0" w:footer="0" w:gutter="0"/>
          <w:cols w:space="397"/>
          <w:formProt w:val="0"/>
          <w:noEndnote/>
        </w:sectPr>
      </w:pPr>
    </w:p>
    <w:p w14:paraId="5FFAF073" w14:textId="77777777" w:rsidR="0094395E" w:rsidRDefault="0094395E" w:rsidP="0094395E">
      <w:pPr>
        <w:pStyle w:val="didascalia"/>
        <w:spacing w:after="0"/>
        <w:jc w:val="both"/>
      </w:pPr>
      <w:r>
        <w:lastRenderedPageBreak/>
        <w:t>The relation between the damage parameter and the s</w:t>
      </w:r>
      <w:r w:rsidR="00AF2982">
        <w:t>everity of damage follows a non</w:t>
      </w:r>
      <w:r>
        <w:t xml:space="preserve">linear monotonic </w:t>
      </w:r>
      <w:r w:rsidR="00AF2982">
        <w:t>trend</w:t>
      </w:r>
      <w:r>
        <w:t xml:space="preserve"> for all damage scenarios and exhibit </w:t>
      </w:r>
      <w:r w:rsidR="00AF2982">
        <w:t>slight</w:t>
      </w:r>
      <w:r>
        <w:t xml:space="preserve"> variations with the scenario (si</w:t>
      </w:r>
      <w:r>
        <w:t>n</w:t>
      </w:r>
      <w:r>
        <w:t xml:space="preserve">gle or multiple). In all </w:t>
      </w:r>
      <w:r w:rsidR="008945C1">
        <w:t>cases,</w:t>
      </w:r>
      <w:r>
        <w:t xml:space="preserve"> the </w:t>
      </w:r>
      <w:r w:rsidR="008945C1">
        <w:t xml:space="preserve">number of </w:t>
      </w:r>
      <w:r w:rsidR="008945C1">
        <w:lastRenderedPageBreak/>
        <w:t>damaged locations does not sensibly influence the value of the damage parameter at a certain location.</w:t>
      </w:r>
      <w:r>
        <w:t xml:space="preserve"> </w:t>
      </w:r>
      <w:r w:rsidR="008945C1">
        <w:t>F</w:t>
      </w:r>
      <w:r>
        <w:t xml:space="preserve">or a given loss of </w:t>
      </w:r>
      <w:r w:rsidR="008945C1">
        <w:t>stiffness,</w:t>
      </w:r>
      <w:r>
        <w:t xml:space="preserve"> </w:t>
      </w:r>
      <w:r w:rsidR="004E214A">
        <w:t>the value of the damage parameter</w:t>
      </w:r>
      <w:r w:rsidR="00AF2982">
        <w:t xml:space="preserve"> </w:t>
      </w:r>
      <w:r>
        <w:t>seems to depend mai</w:t>
      </w:r>
      <w:r>
        <w:t>n</w:t>
      </w:r>
      <w:r>
        <w:t>ly on the location of damage and not on the e</w:t>
      </w:r>
      <w:r>
        <w:t>x</w:t>
      </w:r>
      <w:r>
        <w:lastRenderedPageBreak/>
        <w:t>istence of other damaged loca</w:t>
      </w:r>
      <w:r w:rsidR="004E214A">
        <w:t>tions either close or far.</w:t>
      </w:r>
    </w:p>
    <w:p w14:paraId="38E76550" w14:textId="77777777" w:rsidR="004A02B4" w:rsidRDefault="004A02B4" w:rsidP="004A02B4">
      <w:pPr>
        <w:pStyle w:val="Titolo1"/>
      </w:pPr>
      <w:r>
        <w:t>CONCLUDING REMARKS</w:t>
      </w:r>
    </w:p>
    <w:p w14:paraId="2026795E" w14:textId="77777777" w:rsidR="004A02B4" w:rsidRDefault="00E01F11">
      <w:pPr>
        <w:pStyle w:val="Firstparagraph"/>
      </w:pPr>
      <w:r>
        <w:t>In this paper are reported the results of an inve</w:t>
      </w:r>
      <w:r>
        <w:t>s</w:t>
      </w:r>
      <w:r>
        <w:t xml:space="preserve">tigation aimed to assess the possibility to </w:t>
      </w:r>
      <w:r w:rsidR="008945C1">
        <w:t>e</w:t>
      </w:r>
      <w:r w:rsidR="008945C1">
        <w:t>m</w:t>
      </w:r>
      <w:r w:rsidR="008945C1">
        <w:t>ploy</w:t>
      </w:r>
      <w:r>
        <w:t xml:space="preserve"> the Interpolation Damage Detection Met</w:t>
      </w:r>
      <w:r>
        <w:t>h</w:t>
      </w:r>
      <w:r>
        <w:t xml:space="preserve">od </w:t>
      </w:r>
      <w:r w:rsidR="00091FEE">
        <w:t>for the estimation of</w:t>
      </w:r>
      <w:r>
        <w:t xml:space="preserve"> damage severity beyond location. The method has been applied to seve</w:t>
      </w:r>
      <w:r>
        <w:t>r</w:t>
      </w:r>
      <w:r>
        <w:t>al single and multiple damage scenarios sim</w:t>
      </w:r>
      <w:r>
        <w:t>u</w:t>
      </w:r>
      <w:r>
        <w:t xml:space="preserve">lated on the finite element model of a </w:t>
      </w:r>
      <w:r w:rsidR="004A02B4">
        <w:t>suspe</w:t>
      </w:r>
      <w:r w:rsidR="004A02B4">
        <w:t>n</w:t>
      </w:r>
      <w:r w:rsidR="004A02B4">
        <w:t>sion bridge</w:t>
      </w:r>
      <w:r>
        <w:t>.</w:t>
      </w:r>
      <w:r w:rsidR="004A02B4">
        <w:t xml:space="preserve"> </w:t>
      </w:r>
    </w:p>
    <w:p w14:paraId="7F0AD3AD" w14:textId="77777777" w:rsidR="00E01F11" w:rsidRDefault="00E01F11">
      <w:pPr>
        <w:pStyle w:val="Firstparagraph"/>
      </w:pPr>
      <w:r>
        <w:t xml:space="preserve">The investigation gives two main results: (i) </w:t>
      </w:r>
      <w:r w:rsidR="00BC752E">
        <w:t>whatever the damage scenario, single or mult</w:t>
      </w:r>
      <w:r w:rsidR="00BC752E">
        <w:t>i</w:t>
      </w:r>
      <w:r w:rsidR="00BC752E">
        <w:t xml:space="preserve">ple, </w:t>
      </w:r>
      <w:r>
        <w:t>the damage parameter monotonically i</w:t>
      </w:r>
      <w:r>
        <w:t>n</w:t>
      </w:r>
      <w:r>
        <w:t xml:space="preserve">creases with damage (ii) </w:t>
      </w:r>
      <w:r w:rsidR="00716ED7">
        <w:t>the value of the da</w:t>
      </w:r>
      <w:r w:rsidR="00716ED7">
        <w:t>m</w:t>
      </w:r>
      <w:r w:rsidR="00716ED7">
        <w:t>age parameter corresponding to a given loss of stiffness depends on the location wher</w:t>
      </w:r>
      <w:r w:rsidR="00BC752E">
        <w:t>e</w:t>
      </w:r>
      <w:r w:rsidR="00716ED7">
        <w:t xml:space="preserve"> the damage occurs but is not </w:t>
      </w:r>
      <w:r w:rsidR="00BC752E">
        <w:t xml:space="preserve">sensibly </w:t>
      </w:r>
      <w:r w:rsidR="00716ED7">
        <w:t>influenced by damages at other locations</w:t>
      </w:r>
      <w:r w:rsidR="00BC752E">
        <w:t>.</w:t>
      </w:r>
    </w:p>
    <w:p w14:paraId="5D678D74" w14:textId="77777777" w:rsidR="004A02B4" w:rsidRPr="009E738A" w:rsidRDefault="00BC752E" w:rsidP="004A02B4">
      <w:pPr>
        <w:pStyle w:val="Firstparagraph"/>
      </w:pPr>
      <w:r>
        <w:t xml:space="preserve">These results allow </w:t>
      </w:r>
      <w:proofErr w:type="gramStart"/>
      <w:r>
        <w:t>to consider</w:t>
      </w:r>
      <w:proofErr w:type="gramEnd"/>
      <w:r w:rsidRPr="000A7E4A">
        <w:t xml:space="preserve"> the </w:t>
      </w:r>
      <w:r w:rsidR="008945C1">
        <w:t>Interpolation Damage Detection Method as</w:t>
      </w:r>
      <w:r w:rsidRPr="000A7E4A">
        <w:t xml:space="preserve"> </w:t>
      </w:r>
      <w:r>
        <w:t>a promising stra</w:t>
      </w:r>
      <w:r>
        <w:t>t</w:t>
      </w:r>
      <w:r>
        <w:lastRenderedPageBreak/>
        <w:t>egy for damage severity estimation</w:t>
      </w:r>
      <w:r w:rsidR="00BC3766">
        <w:t xml:space="preserve">. </w:t>
      </w:r>
      <w:r w:rsidR="00E01F11">
        <w:t>The method can be certainly used to monitor possible i</w:t>
      </w:r>
      <w:r w:rsidR="00E01F11">
        <w:t>n</w:t>
      </w:r>
      <w:r w:rsidR="00E01F11">
        <w:t>creases of damage with respect to a reference configuration</w:t>
      </w:r>
      <w:r w:rsidR="00716ED7">
        <w:t xml:space="preserve"> due to the monotonic relationship between the damage parameter and the severity of damage</w:t>
      </w:r>
      <w:r w:rsidR="00716ED7" w:rsidRPr="003977C9">
        <w:t>.</w:t>
      </w:r>
      <w:r w:rsidR="00E01F11" w:rsidRPr="003977C9">
        <w:t xml:space="preserve"> </w:t>
      </w:r>
      <w:r w:rsidR="00807164" w:rsidRPr="003977C9">
        <w:t>On the other side, a</w:t>
      </w:r>
      <w:r w:rsidR="00E01F11" w:rsidRPr="003977C9">
        <w:t>t the current state of the research</w:t>
      </w:r>
      <w:r w:rsidR="00807164" w:rsidRPr="003977C9">
        <w:t>,</w:t>
      </w:r>
      <w:r w:rsidR="00E01F11" w:rsidRPr="003977C9">
        <w:t xml:space="preserve"> it is not still possible to estimate the amplitude of damage basing on the values of the damage parameter since the </w:t>
      </w:r>
      <w:r w:rsidR="004A02B4" w:rsidRPr="003977C9">
        <w:t>relationship b</w:t>
      </w:r>
      <w:r w:rsidR="004A02B4" w:rsidRPr="003977C9">
        <w:t>e</w:t>
      </w:r>
      <w:r w:rsidR="004A02B4" w:rsidRPr="003977C9">
        <w:t xml:space="preserve">tween the value of the damage index and the loss of stiffness </w:t>
      </w:r>
      <w:r w:rsidR="000C7F1E" w:rsidRPr="003977C9">
        <w:t>has not been assessed yet</w:t>
      </w:r>
      <w:r w:rsidR="00E01F11" w:rsidRPr="003977C9">
        <w:t xml:space="preserve">. Nonetheless the results </w:t>
      </w:r>
      <w:r w:rsidR="00716ED7" w:rsidRPr="003977C9">
        <w:t>show that at each loc</w:t>
      </w:r>
      <w:r w:rsidR="00716ED7" w:rsidRPr="003977C9">
        <w:t>a</w:t>
      </w:r>
      <w:r w:rsidR="00716ED7" w:rsidRPr="003977C9">
        <w:t>tion the value of the damage parameter depends only on the location and on the damage severity but are not influenced by the pattern of the da</w:t>
      </w:r>
      <w:r w:rsidR="00716ED7" w:rsidRPr="003977C9">
        <w:t>m</w:t>
      </w:r>
      <w:r w:rsidR="00716ED7" w:rsidRPr="003977C9">
        <w:t>age scenario.</w:t>
      </w:r>
      <w:r w:rsidR="008945C1" w:rsidRPr="003977C9">
        <w:t xml:space="preserve"> </w:t>
      </w:r>
      <w:r w:rsidR="00716ED7" w:rsidRPr="003977C9">
        <w:t xml:space="preserve">These results </w:t>
      </w:r>
      <w:r w:rsidR="00807164" w:rsidRPr="003977C9">
        <w:t>indicate that for each location a one to one</w:t>
      </w:r>
      <w:r w:rsidR="00807164">
        <w:t xml:space="preserve"> relationship between the severity of damage and the value of the damage index can be established</w:t>
      </w:r>
      <w:r w:rsidR="000C7F1E">
        <w:t>. This encourages pu</w:t>
      </w:r>
      <w:r w:rsidR="000C7F1E">
        <w:t>r</w:t>
      </w:r>
      <w:r w:rsidR="000C7F1E">
        <w:t>suing</w:t>
      </w:r>
      <w:r w:rsidR="00807164">
        <w:t xml:space="preserve"> the assessment of this relationship as the </w:t>
      </w:r>
      <w:r w:rsidR="000C7F1E">
        <w:t>necessary tool</w:t>
      </w:r>
      <w:r w:rsidR="00807164">
        <w:t xml:space="preserve"> to </w:t>
      </w:r>
      <w:r w:rsidR="000C7F1E">
        <w:t>carry out the estimation of damage severity through</w:t>
      </w:r>
      <w:r w:rsidR="00807164">
        <w:t xml:space="preserve"> the </w:t>
      </w:r>
      <w:r w:rsidR="002F3F8C">
        <w:t>proposed method</w:t>
      </w:r>
      <w:r w:rsidR="00807164">
        <w:t>.</w:t>
      </w:r>
    </w:p>
    <w:p w14:paraId="68AA93D9" w14:textId="77777777" w:rsidR="004A02B4" w:rsidRDefault="004A02B4" w:rsidP="004A02B4">
      <w:pPr>
        <w:pStyle w:val="didascalia"/>
      </w:pPr>
    </w:p>
    <w:p w14:paraId="72F6DD92" w14:textId="77777777" w:rsidR="004A02B4" w:rsidRDefault="004A02B4" w:rsidP="004A02B4">
      <w:pPr>
        <w:pStyle w:val="didascalia"/>
        <w:sectPr w:rsidR="004A02B4" w:rsidSect="002E10F7">
          <w:type w:val="continuous"/>
          <w:pgSz w:w="11907" w:h="16840" w:code="9"/>
          <w:pgMar w:top="1418" w:right="1077" w:bottom="1134" w:left="1077" w:header="0" w:footer="0" w:gutter="0"/>
          <w:cols w:num="2" w:space="397"/>
          <w:formProt w:val="0"/>
          <w:noEndnote/>
        </w:sectPr>
      </w:pPr>
    </w:p>
    <w:p w14:paraId="039F1FE8" w14:textId="77777777" w:rsidR="004A02B4" w:rsidRDefault="004A02B4" w:rsidP="004A02B4">
      <w:pPr>
        <w:pStyle w:val="didascalia"/>
        <w:spacing w:after="0"/>
        <w:jc w:val="both"/>
      </w:pPr>
    </w:p>
    <w:p w14:paraId="0A97B01F" w14:textId="77777777" w:rsidR="004A02B4" w:rsidRDefault="004A02B4" w:rsidP="004A02B4">
      <w:pPr>
        <w:sectPr w:rsidR="004A02B4" w:rsidSect="002E10F7">
          <w:type w:val="continuous"/>
          <w:pgSz w:w="11907" w:h="16840" w:code="9"/>
          <w:pgMar w:top="1418" w:right="1077" w:bottom="1134" w:left="1077" w:header="0" w:footer="0" w:gutter="0"/>
          <w:cols w:space="397"/>
          <w:formProt w:val="0"/>
          <w:noEndnote/>
        </w:sectPr>
      </w:pPr>
    </w:p>
    <w:p w14:paraId="784C4882" w14:textId="77777777" w:rsidR="004A02B4" w:rsidRDefault="004A02B4" w:rsidP="00775644">
      <w:pPr>
        <w:pStyle w:val="Titolo1"/>
        <w:spacing w:before="0"/>
      </w:pPr>
      <w:r>
        <w:lastRenderedPageBreak/>
        <w:t>references</w:t>
      </w:r>
    </w:p>
    <w:p w14:paraId="2186ACB9"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bookmarkStart w:id="20" w:name="_Ref295401246"/>
      <w:bookmarkStart w:id="21" w:name="_Ref432748373"/>
      <w:bookmarkStart w:id="22" w:name="_Ref383441404"/>
      <w:r w:rsidRPr="00701FAC">
        <w:rPr>
          <w:rStyle w:val="maintitle"/>
          <w:rFonts w:ascii="Times" w:hAnsi="Times" w:cs="Times"/>
          <w:sz w:val="20"/>
          <w:lang w:eastAsia="fr-FR"/>
        </w:rPr>
        <w:t>Casciati, S., Domaneschi, M., Inaudi, D. (2005a), “</w:t>
      </w:r>
      <w:r w:rsidRPr="00701FAC">
        <w:rPr>
          <w:rStyle w:val="maintitle"/>
          <w:rFonts w:ascii="Times" w:hAnsi="Times" w:cs="Times"/>
          <w:sz w:val="20"/>
          <w:lang w:val="en-GB" w:eastAsia="fr-FR"/>
        </w:rPr>
        <w:t>Damage assessment from SOFO dynamic measur</w:t>
      </w:r>
      <w:r w:rsidRPr="00701FAC">
        <w:rPr>
          <w:rStyle w:val="maintitle"/>
          <w:rFonts w:ascii="Times" w:hAnsi="Times" w:cs="Times"/>
          <w:sz w:val="20"/>
          <w:lang w:val="en-GB" w:eastAsia="fr-FR"/>
        </w:rPr>
        <w:t>e</w:t>
      </w:r>
      <w:r w:rsidRPr="00701FAC">
        <w:rPr>
          <w:rStyle w:val="maintitle"/>
          <w:rFonts w:ascii="Times" w:hAnsi="Times" w:cs="Times"/>
          <w:sz w:val="20"/>
          <w:lang w:val="en-GB" w:eastAsia="fr-FR"/>
        </w:rPr>
        <w:t xml:space="preserve">ments”, </w:t>
      </w:r>
      <w:r w:rsidRPr="00701FAC">
        <w:rPr>
          <w:rStyle w:val="maintitle"/>
          <w:rFonts w:ascii="Times" w:hAnsi="Times" w:cs="Times"/>
          <w:i/>
          <w:sz w:val="20"/>
          <w:lang w:val="en-GB" w:eastAsia="fr-FR"/>
        </w:rPr>
        <w:t>Proceedings of SPIE - The International S</w:t>
      </w:r>
      <w:r w:rsidRPr="00701FAC">
        <w:rPr>
          <w:rStyle w:val="maintitle"/>
          <w:rFonts w:ascii="Times" w:hAnsi="Times" w:cs="Times"/>
          <w:i/>
          <w:sz w:val="20"/>
          <w:lang w:val="en-GB" w:eastAsia="fr-FR"/>
        </w:rPr>
        <w:t>o</w:t>
      </w:r>
      <w:r w:rsidRPr="00701FAC">
        <w:rPr>
          <w:rStyle w:val="maintitle"/>
          <w:rFonts w:ascii="Times" w:hAnsi="Times" w:cs="Times"/>
          <w:i/>
          <w:sz w:val="20"/>
          <w:lang w:val="en-GB" w:eastAsia="fr-FR"/>
        </w:rPr>
        <w:t>ciety for Optical Engineering</w:t>
      </w:r>
      <w:r w:rsidRPr="00701FAC">
        <w:rPr>
          <w:rStyle w:val="maintitle"/>
          <w:rFonts w:ascii="Times" w:hAnsi="Times" w:cs="Times"/>
          <w:sz w:val="20"/>
          <w:lang w:val="en-GB" w:eastAsia="fr-FR"/>
        </w:rPr>
        <w:t>, 5855 PART II, art. no. 258, pp. 1048-1051. DOI: 10.1117/12.623656</w:t>
      </w:r>
    </w:p>
    <w:p w14:paraId="469CF4AC"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rStyle w:val="maintitle"/>
          <w:rFonts w:ascii="Times" w:hAnsi="Times" w:cs="Times"/>
          <w:sz w:val="20"/>
          <w:lang w:eastAsia="fr-FR"/>
        </w:rPr>
        <w:t>Casciati, S., Domaneschi, M., Inaudi, D., (2005b), “</w:t>
      </w:r>
      <w:r w:rsidRPr="00701FAC">
        <w:rPr>
          <w:rStyle w:val="maintitle"/>
          <w:rFonts w:ascii="Times" w:hAnsi="Times" w:cs="Times"/>
          <w:sz w:val="20"/>
          <w:lang w:val="en-GB" w:eastAsia="fr-FR"/>
        </w:rPr>
        <w:t>Local damage detection from dynamic SOFO expe</w:t>
      </w:r>
      <w:r w:rsidRPr="00701FAC">
        <w:rPr>
          <w:rStyle w:val="maintitle"/>
          <w:rFonts w:ascii="Times" w:hAnsi="Times" w:cs="Times"/>
          <w:sz w:val="20"/>
          <w:lang w:val="en-GB" w:eastAsia="fr-FR"/>
        </w:rPr>
        <w:t>r</w:t>
      </w:r>
      <w:r w:rsidRPr="00701FAC">
        <w:rPr>
          <w:rStyle w:val="maintitle"/>
          <w:rFonts w:ascii="Times" w:hAnsi="Times" w:cs="Times"/>
          <w:sz w:val="20"/>
          <w:lang w:val="en-GB" w:eastAsia="fr-FR"/>
        </w:rPr>
        <w:t xml:space="preserve">imental data”, </w:t>
      </w:r>
      <w:r w:rsidRPr="00701FAC">
        <w:rPr>
          <w:rStyle w:val="maintitle"/>
          <w:rFonts w:ascii="Times" w:hAnsi="Times" w:cs="Times"/>
          <w:i/>
          <w:sz w:val="20"/>
          <w:lang w:val="en-GB" w:eastAsia="fr-FR"/>
        </w:rPr>
        <w:t>Proceedings of SPIE - The Internatio</w:t>
      </w:r>
      <w:r w:rsidRPr="00701FAC">
        <w:rPr>
          <w:rStyle w:val="maintitle"/>
          <w:rFonts w:ascii="Times" w:hAnsi="Times" w:cs="Times"/>
          <w:i/>
          <w:sz w:val="20"/>
          <w:lang w:val="en-GB" w:eastAsia="fr-FR"/>
        </w:rPr>
        <w:t>n</w:t>
      </w:r>
      <w:r w:rsidRPr="00701FAC">
        <w:rPr>
          <w:rStyle w:val="maintitle"/>
          <w:rFonts w:ascii="Times" w:hAnsi="Times" w:cs="Times"/>
          <w:i/>
          <w:sz w:val="20"/>
          <w:lang w:val="en-GB" w:eastAsia="fr-FR"/>
        </w:rPr>
        <w:t>al Society for Optical Engineering</w:t>
      </w:r>
      <w:r w:rsidRPr="00701FAC">
        <w:rPr>
          <w:rStyle w:val="maintitle"/>
          <w:rFonts w:ascii="Times" w:hAnsi="Times" w:cs="Times"/>
          <w:sz w:val="20"/>
          <w:lang w:val="en-GB" w:eastAsia="fr-FR"/>
        </w:rPr>
        <w:t>, 5765 (PART 2), art. no. 62, pp. 591-599. DOI: 10.1117/12.600440</w:t>
      </w:r>
    </w:p>
    <w:p w14:paraId="0E633E8F"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sz w:val="20"/>
          <w:lang w:val="en-GB"/>
        </w:rPr>
        <w:t>Limongelli M.P. (2010). “Frequency response fun</w:t>
      </w:r>
      <w:r w:rsidRPr="00701FAC">
        <w:rPr>
          <w:sz w:val="20"/>
          <w:lang w:val="en-GB"/>
        </w:rPr>
        <w:t>c</w:t>
      </w:r>
      <w:r w:rsidRPr="00701FAC">
        <w:rPr>
          <w:sz w:val="20"/>
          <w:lang w:val="en-GB"/>
        </w:rPr>
        <w:t>tion interpolation for damage detection under chan</w:t>
      </w:r>
      <w:r w:rsidRPr="00701FAC">
        <w:rPr>
          <w:sz w:val="20"/>
          <w:lang w:val="en-GB"/>
        </w:rPr>
        <w:t>g</w:t>
      </w:r>
      <w:r w:rsidRPr="00701FAC">
        <w:rPr>
          <w:sz w:val="20"/>
          <w:lang w:val="en-GB"/>
        </w:rPr>
        <w:t xml:space="preserve">ing environment”. </w:t>
      </w:r>
      <w:r w:rsidRPr="00701FAC">
        <w:rPr>
          <w:sz w:val="20"/>
        </w:rPr>
        <w:t>MSSP doi:10.1016/j.ymssp.2010.03.004</w:t>
      </w:r>
      <w:bookmarkEnd w:id="20"/>
      <w:r w:rsidRPr="00701FAC">
        <w:rPr>
          <w:sz w:val="20"/>
        </w:rPr>
        <w:t>.</w:t>
      </w:r>
      <w:bookmarkStart w:id="23" w:name="_Ref350431372"/>
    </w:p>
    <w:p w14:paraId="10639FC9"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sz w:val="20"/>
          <w:lang w:val="en-GB"/>
        </w:rPr>
        <w:t xml:space="preserve">Limongelli, M.P., (2011). The interpolation damage detection method for frames under seismic excitation. </w:t>
      </w:r>
      <w:r w:rsidRPr="00701FAC">
        <w:rPr>
          <w:i/>
          <w:iCs/>
          <w:sz w:val="20"/>
        </w:rPr>
        <w:t>Journal of Sound and Vibration</w:t>
      </w:r>
      <w:r w:rsidRPr="00701FAC">
        <w:rPr>
          <w:sz w:val="20"/>
        </w:rPr>
        <w:t>, 330. 5474–5489.</w:t>
      </w:r>
      <w:bookmarkEnd w:id="23"/>
    </w:p>
    <w:p w14:paraId="58F59F76"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sz w:val="20"/>
        </w:rPr>
        <w:t>Limongelli, M.P., (2014a). Seismic health monitoring of an instrumented multistorey building using the I</w:t>
      </w:r>
      <w:r w:rsidRPr="00701FAC">
        <w:rPr>
          <w:sz w:val="20"/>
        </w:rPr>
        <w:t>n</w:t>
      </w:r>
      <w:r w:rsidRPr="00701FAC">
        <w:rPr>
          <w:sz w:val="20"/>
        </w:rPr>
        <w:t>terpolation Method. Earthquake Engng. Struct. Dyn. doi: 10.1002/eqe.2411.</w:t>
      </w:r>
      <w:bookmarkStart w:id="24" w:name="_Ref432748966"/>
      <w:bookmarkStart w:id="25" w:name="_Ref343770833"/>
      <w:bookmarkEnd w:id="21"/>
    </w:p>
    <w:p w14:paraId="61F3499B"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sz w:val="20"/>
        </w:rPr>
        <w:t>Limongelli M.P. (2014b). “Damage localization in plates using the two dimensional interpolation met</w:t>
      </w:r>
      <w:r w:rsidRPr="00701FAC">
        <w:rPr>
          <w:sz w:val="20"/>
        </w:rPr>
        <w:t>h</w:t>
      </w:r>
      <w:r w:rsidRPr="00701FAC">
        <w:rPr>
          <w:sz w:val="20"/>
        </w:rPr>
        <w:t>od”. MSSP (</w:t>
      </w:r>
      <w:r w:rsidRPr="00701FAC">
        <w:rPr>
          <w:i/>
          <w:iCs/>
          <w:sz w:val="20"/>
        </w:rPr>
        <w:t>submitted</w:t>
      </w:r>
      <w:r w:rsidRPr="00701FAC">
        <w:rPr>
          <w:sz w:val="20"/>
        </w:rPr>
        <w:t>).</w:t>
      </w:r>
      <w:bookmarkEnd w:id="24"/>
    </w:p>
    <w:p w14:paraId="4D5BB40C"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sz w:val="20"/>
          <w:lang w:val="it-IT"/>
        </w:rPr>
        <w:t xml:space="preserve">Domaneschi M., Limongelli M.P.,  Martinelli L., (2012). </w:t>
      </w:r>
      <w:r w:rsidRPr="00701FAC">
        <w:rPr>
          <w:sz w:val="20"/>
          <w:lang w:val="en-GB"/>
        </w:rPr>
        <w:t>“Damage detection in a suspension bridge model using the Interpolation Damage Detection Method” Bridge Maintenance, Safety, Management, Resilience and Sustainability – Biondini &amp; Frangopol (Eds) © 2012 Taylor &amp; Francis Group, London, ISBN 978-0-415-62124-3.</w:t>
      </w:r>
      <w:bookmarkStart w:id="26" w:name="_Ref432748732"/>
      <w:bookmarkStart w:id="27" w:name="_Ref432748730"/>
      <w:bookmarkEnd w:id="25"/>
    </w:p>
    <w:p w14:paraId="52170A0C"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rFonts w:ascii="Times" w:hAnsi="Times" w:cs="Times"/>
          <w:sz w:val="20"/>
          <w:lang w:val="en-GB" w:eastAsia="fr-FR"/>
        </w:rPr>
        <w:lastRenderedPageBreak/>
        <w:t xml:space="preserve">Domaneschi M., Limongelli M.P., Martinelli L. (2015a) “Damage detection and localization on a benchmark cable-stayed bridge”, </w:t>
      </w:r>
      <w:r w:rsidRPr="00701FAC">
        <w:rPr>
          <w:rFonts w:ascii="Times" w:hAnsi="Times" w:cs="Times"/>
          <w:i/>
          <w:iCs/>
          <w:sz w:val="20"/>
          <w:lang w:val="en-GB" w:eastAsia="fr-FR"/>
        </w:rPr>
        <w:t>Earthquake and Structures</w:t>
      </w:r>
      <w:r w:rsidRPr="00701FAC">
        <w:rPr>
          <w:rFonts w:ascii="Times" w:hAnsi="Times" w:cs="Times"/>
          <w:sz w:val="20"/>
          <w:lang w:val="en-GB" w:eastAsia="fr-FR"/>
        </w:rPr>
        <w:t xml:space="preserve">, </w:t>
      </w:r>
      <w:r w:rsidRPr="00701FAC">
        <w:rPr>
          <w:rFonts w:ascii="Times" w:hAnsi="Times" w:cs="Times"/>
          <w:iCs/>
          <w:sz w:val="20"/>
          <w:lang w:val="en-GB" w:eastAsia="fr-FR"/>
        </w:rPr>
        <w:t>8(5), 1113-1126.</w:t>
      </w:r>
      <w:bookmarkEnd w:id="26"/>
    </w:p>
    <w:p w14:paraId="58E95875" w14:textId="77777777" w:rsidR="004A02B4" w:rsidRDefault="004A02B4" w:rsidP="004A02B4">
      <w:pPr>
        <w:widowControl w:val="0"/>
        <w:numPr>
          <w:ilvl w:val="0"/>
          <w:numId w:val="3"/>
        </w:numPr>
        <w:tabs>
          <w:tab w:val="left" w:pos="709"/>
          <w:tab w:val="left" w:pos="2268"/>
        </w:tabs>
        <w:overflowPunct/>
        <w:autoSpaceDE/>
        <w:autoSpaceDN/>
        <w:adjustRightInd/>
        <w:spacing w:line="240" w:lineRule="auto"/>
        <w:textAlignment w:val="auto"/>
        <w:rPr>
          <w:rFonts w:ascii="Times" w:hAnsi="Times" w:cs="Times"/>
          <w:sz w:val="20"/>
          <w:lang w:val="en-GB" w:eastAsia="fr-FR"/>
        </w:rPr>
      </w:pPr>
      <w:r w:rsidRPr="00701FAC">
        <w:rPr>
          <w:rFonts w:ascii="Times" w:hAnsi="Times" w:cs="Times"/>
          <w:sz w:val="20"/>
          <w:lang w:val="en-GB" w:eastAsia="fr-FR"/>
        </w:rPr>
        <w:t>Domaneschi M., Limongelli M.P., Martinelli L., (2015b) “Wind-driven damage localization on a su</w:t>
      </w:r>
      <w:r w:rsidRPr="00701FAC">
        <w:rPr>
          <w:rFonts w:ascii="Times" w:hAnsi="Times" w:cs="Times"/>
          <w:sz w:val="20"/>
          <w:lang w:val="en-GB" w:eastAsia="fr-FR"/>
        </w:rPr>
        <w:t>s</w:t>
      </w:r>
      <w:r w:rsidRPr="00701FAC">
        <w:rPr>
          <w:rFonts w:ascii="Times" w:hAnsi="Times" w:cs="Times"/>
          <w:sz w:val="20"/>
          <w:lang w:val="en-GB" w:eastAsia="fr-FR"/>
        </w:rPr>
        <w:t xml:space="preserve">pension bridge”, </w:t>
      </w:r>
      <w:r w:rsidRPr="00701FAC">
        <w:rPr>
          <w:rFonts w:ascii="Times" w:hAnsi="Times" w:cs="Times"/>
          <w:i/>
          <w:iCs/>
          <w:sz w:val="20"/>
          <w:lang w:val="en-GB" w:eastAsia="fr-FR"/>
        </w:rPr>
        <w:t>The Baltic Journal of Road and Bridge Engineering</w:t>
      </w:r>
      <w:r w:rsidRPr="00701FAC">
        <w:rPr>
          <w:rFonts w:ascii="Times" w:hAnsi="Times" w:cs="Times"/>
          <w:sz w:val="20"/>
          <w:lang w:val="en-GB" w:eastAsia="fr-FR"/>
        </w:rPr>
        <w:t xml:space="preserve">, </w:t>
      </w:r>
      <w:r w:rsidRPr="00701FAC">
        <w:rPr>
          <w:rFonts w:ascii="Times" w:hAnsi="Times" w:cs="Times"/>
          <w:i/>
          <w:iCs/>
          <w:sz w:val="20"/>
          <w:lang w:val="en-GB" w:eastAsia="fr-FR"/>
        </w:rPr>
        <w:t>in press</w:t>
      </w:r>
      <w:r w:rsidRPr="00701FAC">
        <w:rPr>
          <w:rFonts w:ascii="Times" w:hAnsi="Times" w:cs="Times"/>
          <w:sz w:val="20"/>
          <w:lang w:val="en-GB" w:eastAsia="fr-FR"/>
        </w:rPr>
        <w:t>.</w:t>
      </w:r>
      <w:bookmarkEnd w:id="27"/>
      <w:r w:rsidRPr="00701FAC">
        <w:rPr>
          <w:rFonts w:ascii="Times" w:hAnsi="Times" w:cs="Times"/>
          <w:sz w:val="20"/>
          <w:lang w:val="en-GB" w:eastAsia="fr-FR"/>
        </w:rPr>
        <w:t xml:space="preserve"> </w:t>
      </w:r>
      <w:bookmarkStart w:id="28" w:name="_Ref433383994"/>
    </w:p>
    <w:p w14:paraId="0AF36224"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Pr>
          <w:rStyle w:val="maintitle"/>
          <w:rFonts w:ascii="Times" w:hAnsi="Times" w:cs="Times"/>
          <w:sz w:val="20"/>
          <w:lang w:val="en-GB" w:eastAsia="fr-FR"/>
        </w:rPr>
        <w:t>Domaneschi M. Martinelli L. (2013) “</w:t>
      </w:r>
      <w:r w:rsidRPr="0065557D">
        <w:rPr>
          <w:rStyle w:val="maintitle"/>
          <w:rFonts w:ascii="Times" w:hAnsi="Times" w:cs="Times"/>
          <w:sz w:val="20"/>
          <w:lang w:val="en-GB" w:eastAsia="fr-FR"/>
        </w:rPr>
        <w:t>Optimal passive and semi-active control of a wind excited suspension bridge</w:t>
      </w:r>
      <w:r>
        <w:rPr>
          <w:rStyle w:val="maintitle"/>
          <w:rFonts w:ascii="Times" w:hAnsi="Times" w:cs="Times"/>
          <w:sz w:val="20"/>
          <w:lang w:val="en-GB" w:eastAsia="fr-FR"/>
        </w:rPr>
        <w:t xml:space="preserve">”, </w:t>
      </w:r>
      <w:r w:rsidRPr="0065557D">
        <w:rPr>
          <w:rStyle w:val="maintitle"/>
          <w:rFonts w:ascii="Times" w:hAnsi="Times" w:cs="Times"/>
          <w:i/>
          <w:sz w:val="20"/>
          <w:lang w:val="en-GB" w:eastAsia="fr-FR"/>
        </w:rPr>
        <w:t>Structure and Infrastructure Engineering</w:t>
      </w:r>
      <w:r>
        <w:rPr>
          <w:rStyle w:val="maintitle"/>
          <w:rFonts w:ascii="Times" w:hAnsi="Times" w:cs="Times"/>
          <w:sz w:val="20"/>
          <w:lang w:val="en-GB" w:eastAsia="fr-FR"/>
        </w:rPr>
        <w:t xml:space="preserve"> </w:t>
      </w:r>
      <w:r w:rsidRPr="0065557D">
        <w:rPr>
          <w:rStyle w:val="maintitle"/>
          <w:rFonts w:ascii="Times" w:hAnsi="Times" w:cs="Times"/>
          <w:sz w:val="20"/>
          <w:lang w:val="en-GB" w:eastAsia="fr-FR"/>
        </w:rPr>
        <w:t xml:space="preserve"> 9</w:t>
      </w:r>
      <w:r>
        <w:rPr>
          <w:rStyle w:val="maintitle"/>
          <w:rFonts w:ascii="Times" w:hAnsi="Times" w:cs="Times"/>
          <w:sz w:val="20"/>
          <w:lang w:val="en-GB" w:eastAsia="fr-FR"/>
        </w:rPr>
        <w:t>(3)</w:t>
      </w:r>
      <w:r w:rsidRPr="0065557D">
        <w:rPr>
          <w:rStyle w:val="maintitle"/>
          <w:rFonts w:ascii="Times" w:hAnsi="Times" w:cs="Times"/>
          <w:sz w:val="20"/>
          <w:lang w:val="en-GB" w:eastAsia="fr-FR"/>
        </w:rPr>
        <w:t>, 242–259</w:t>
      </w:r>
      <w:r>
        <w:rPr>
          <w:rStyle w:val="maintitle"/>
          <w:rFonts w:ascii="Times" w:hAnsi="Times" w:cs="Times"/>
          <w:sz w:val="20"/>
          <w:lang w:val="en-GB" w:eastAsia="fr-FR"/>
        </w:rPr>
        <w:t>.</w:t>
      </w:r>
    </w:p>
    <w:p w14:paraId="3608A631" w14:textId="77777777" w:rsidR="004A02B4" w:rsidRDefault="004A02B4" w:rsidP="004A02B4">
      <w:pPr>
        <w:widowControl w:val="0"/>
        <w:numPr>
          <w:ilvl w:val="0"/>
          <w:numId w:val="3"/>
        </w:numPr>
        <w:tabs>
          <w:tab w:val="left" w:pos="709"/>
          <w:tab w:val="left" w:pos="2268"/>
        </w:tabs>
        <w:overflowPunct/>
        <w:autoSpaceDE/>
        <w:autoSpaceDN/>
        <w:adjustRightInd/>
        <w:spacing w:line="240" w:lineRule="auto"/>
        <w:textAlignment w:val="auto"/>
        <w:rPr>
          <w:rFonts w:ascii="Times" w:hAnsi="Times" w:cs="Times"/>
          <w:sz w:val="20"/>
          <w:lang w:val="en-GB" w:eastAsia="fr-FR"/>
        </w:rPr>
      </w:pPr>
      <w:r w:rsidRPr="00701FAC">
        <w:rPr>
          <w:rFonts w:ascii="Times" w:hAnsi="Times" w:cs="Times"/>
          <w:sz w:val="20"/>
          <w:lang w:val="en-GB" w:eastAsia="fr-FR"/>
        </w:rPr>
        <w:t>Limongelli M.P., Martinelli L., Zambrano A. (2014) “Damage localization in a high-rise building using seismic excitation”, International Journal of Eart</w:t>
      </w:r>
      <w:r w:rsidRPr="00701FAC">
        <w:rPr>
          <w:rFonts w:ascii="Times" w:hAnsi="Times" w:cs="Times"/>
          <w:sz w:val="20"/>
          <w:lang w:val="en-GB" w:eastAsia="fr-FR"/>
        </w:rPr>
        <w:t>h</w:t>
      </w:r>
      <w:r w:rsidRPr="00701FAC">
        <w:rPr>
          <w:rFonts w:ascii="Times" w:hAnsi="Times" w:cs="Times"/>
          <w:sz w:val="20"/>
          <w:lang w:val="en-GB" w:eastAsia="fr-FR"/>
        </w:rPr>
        <w:t>quake Engineering- Special Issue on Seismic SHM, 3-4, pp. 17-27.</w:t>
      </w:r>
      <w:bookmarkStart w:id="29" w:name="_Ref432748835"/>
      <w:bookmarkStart w:id="30" w:name="_Ref433727239"/>
      <w:bookmarkEnd w:id="28"/>
    </w:p>
    <w:p w14:paraId="04DC789A" w14:textId="77777777" w:rsidR="000740D4" w:rsidRPr="00D27CDB" w:rsidRDefault="000740D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rFonts w:ascii="Times" w:hAnsi="Times" w:cs="Times"/>
          <w:sz w:val="20"/>
          <w:lang w:val="en-GB" w:eastAsia="fr-FR"/>
        </w:rPr>
        <w:t>Martinelli L., Domaneschi M., Limongelli M.P., (201</w:t>
      </w:r>
      <w:r w:rsidR="00D27CDB">
        <w:rPr>
          <w:rFonts w:ascii="Times" w:hAnsi="Times" w:cs="Times"/>
          <w:sz w:val="20"/>
          <w:lang w:val="en-GB" w:eastAsia="fr-FR"/>
        </w:rPr>
        <w:t>6</w:t>
      </w:r>
      <w:r w:rsidRPr="00701FAC">
        <w:rPr>
          <w:rFonts w:ascii="Times" w:hAnsi="Times" w:cs="Times"/>
          <w:sz w:val="20"/>
          <w:lang w:val="en-GB" w:eastAsia="fr-FR"/>
        </w:rPr>
        <w:t>) “</w:t>
      </w:r>
      <w:r w:rsidR="00931001" w:rsidRPr="00775644">
        <w:rPr>
          <w:rFonts w:ascii="Times" w:hAnsi="Times" w:cs="Times"/>
          <w:sz w:val="20"/>
          <w:lang w:val="en-GB" w:eastAsia="fr-FR"/>
        </w:rPr>
        <w:t>Vibration-based damage assessment basing on a data driven damage featur</w:t>
      </w:r>
      <w:r w:rsidR="00931001">
        <w:rPr>
          <w:rFonts w:ascii="Times" w:hAnsi="Times" w:cs="Times"/>
          <w:sz w:val="20"/>
          <w:lang w:val="en-GB" w:eastAsia="fr-FR"/>
        </w:rPr>
        <w:t>e</w:t>
      </w:r>
      <w:r w:rsidRPr="00701FAC">
        <w:rPr>
          <w:rFonts w:ascii="Times" w:hAnsi="Times" w:cs="Times"/>
          <w:sz w:val="20"/>
          <w:lang w:val="en-GB" w:eastAsia="fr-FR"/>
        </w:rPr>
        <w:t xml:space="preserve">”, </w:t>
      </w:r>
      <w:r w:rsidR="00931001" w:rsidRPr="00775644">
        <w:rPr>
          <w:rFonts w:ascii="Times" w:hAnsi="Times" w:cs="Times"/>
          <w:iCs/>
          <w:sz w:val="20"/>
          <w:lang w:val="en-GB" w:eastAsia="fr-FR"/>
        </w:rPr>
        <w:t>IABMAS 2016</w:t>
      </w:r>
      <w:r w:rsidRPr="00775644">
        <w:rPr>
          <w:rFonts w:ascii="Times" w:hAnsi="Times" w:cs="Times"/>
          <w:i/>
          <w:sz w:val="20"/>
          <w:lang w:val="en-GB" w:eastAsia="fr-FR"/>
        </w:rPr>
        <w:t>.</w:t>
      </w:r>
      <w:r w:rsidR="00931001" w:rsidRPr="00775644">
        <w:rPr>
          <w:rFonts w:ascii="Times" w:hAnsi="Times" w:cs="Times"/>
          <w:i/>
          <w:sz w:val="20"/>
          <w:lang w:val="en-GB" w:eastAsia="fr-FR"/>
        </w:rPr>
        <w:t xml:space="preserve"> A</w:t>
      </w:r>
      <w:r w:rsidR="00931001" w:rsidRPr="00775644">
        <w:rPr>
          <w:rFonts w:ascii="Times" w:hAnsi="Times" w:cs="Times"/>
          <w:i/>
          <w:sz w:val="20"/>
          <w:lang w:val="en-GB" w:eastAsia="fr-FR"/>
        </w:rPr>
        <w:t>c</w:t>
      </w:r>
      <w:r w:rsidR="00931001" w:rsidRPr="00775644">
        <w:rPr>
          <w:rFonts w:ascii="Times" w:hAnsi="Times" w:cs="Times"/>
          <w:i/>
          <w:sz w:val="20"/>
          <w:lang w:val="en-GB" w:eastAsia="fr-FR"/>
        </w:rPr>
        <w:t>cepted</w:t>
      </w:r>
      <w:r w:rsidRPr="00775644">
        <w:rPr>
          <w:rFonts w:ascii="Times" w:hAnsi="Times" w:cs="Times"/>
          <w:i/>
          <w:sz w:val="20"/>
          <w:lang w:val="en-GB" w:eastAsia="fr-FR"/>
        </w:rPr>
        <w:t xml:space="preserve"> </w:t>
      </w:r>
    </w:p>
    <w:p w14:paraId="190B5469" w14:textId="77777777" w:rsidR="004A02B4" w:rsidRPr="00701FAC" w:rsidRDefault="004A02B4" w:rsidP="004A02B4">
      <w:pPr>
        <w:widowControl w:val="0"/>
        <w:numPr>
          <w:ilvl w:val="0"/>
          <w:numId w:val="3"/>
        </w:numPr>
        <w:tabs>
          <w:tab w:val="left" w:pos="709"/>
          <w:tab w:val="left" w:pos="2268"/>
        </w:tabs>
        <w:overflowPunct/>
        <w:autoSpaceDE/>
        <w:autoSpaceDN/>
        <w:adjustRightInd/>
        <w:spacing w:line="240" w:lineRule="auto"/>
        <w:textAlignment w:val="auto"/>
        <w:rPr>
          <w:rStyle w:val="maintitle"/>
          <w:rFonts w:ascii="Times" w:hAnsi="Times" w:cs="Times"/>
          <w:sz w:val="20"/>
          <w:lang w:val="en-GB" w:eastAsia="fr-FR"/>
        </w:rPr>
      </w:pPr>
      <w:r w:rsidRPr="00701FAC">
        <w:rPr>
          <w:color w:val="000000"/>
          <w:sz w:val="20"/>
        </w:rPr>
        <w:t xml:space="preserve">Richards F.B. (1991), ‘A Gibbs phenomenon for Spline Functions’ </w:t>
      </w:r>
      <w:r w:rsidRPr="00701FAC">
        <w:rPr>
          <w:i/>
          <w:iCs/>
          <w:color w:val="000000"/>
          <w:sz w:val="20"/>
        </w:rPr>
        <w:t>Journal of Approximation Theory</w:t>
      </w:r>
      <w:r w:rsidRPr="00701FAC">
        <w:rPr>
          <w:color w:val="000000"/>
          <w:sz w:val="20"/>
        </w:rPr>
        <w:t xml:space="preserve">,  </w:t>
      </w:r>
      <w:r w:rsidRPr="00701FAC">
        <w:rPr>
          <w:rStyle w:val="maintitle"/>
          <w:color w:val="000000"/>
          <w:sz w:val="20"/>
        </w:rPr>
        <w:t>66, 344-351.</w:t>
      </w:r>
      <w:bookmarkStart w:id="31" w:name="_Ref433383144"/>
      <w:bookmarkEnd w:id="22"/>
      <w:bookmarkEnd w:id="29"/>
      <w:bookmarkEnd w:id="30"/>
    </w:p>
    <w:p w14:paraId="62B1F6EA" w14:textId="77777777" w:rsidR="00384E24" w:rsidRDefault="004A02B4" w:rsidP="00775644">
      <w:pPr>
        <w:widowControl w:val="0"/>
        <w:numPr>
          <w:ilvl w:val="0"/>
          <w:numId w:val="3"/>
        </w:numPr>
        <w:tabs>
          <w:tab w:val="left" w:pos="709"/>
          <w:tab w:val="left" w:pos="2268"/>
        </w:tabs>
        <w:overflowPunct/>
        <w:autoSpaceDE/>
        <w:autoSpaceDN/>
        <w:adjustRightInd/>
        <w:spacing w:line="240" w:lineRule="auto"/>
        <w:textAlignment w:val="auto"/>
      </w:pPr>
      <w:r w:rsidRPr="00701FAC">
        <w:rPr>
          <w:rStyle w:val="maintitle"/>
          <w:rFonts w:ascii="Times" w:hAnsi="Times" w:cs="Times"/>
          <w:sz w:val="20"/>
          <w:lang w:eastAsia="fr-FR"/>
        </w:rPr>
        <w:t>Rytter, A., (1993). “Vibration based inspection of civil engineering structures,” Ph. D. Dissertation, Department of Building Technology and Structural Engineering, Aalborg University, Denmark</w:t>
      </w:r>
      <w:bookmarkEnd w:id="31"/>
      <w:r w:rsidRPr="00701FAC">
        <w:rPr>
          <w:rStyle w:val="maintitle"/>
          <w:rFonts w:ascii="Times" w:hAnsi="Times" w:cs="Times"/>
          <w:sz w:val="20"/>
          <w:lang w:eastAsia="fr-FR"/>
        </w:rPr>
        <w:t>.</w:t>
      </w:r>
    </w:p>
    <w:sectPr w:rsidR="00384E24" w:rsidSect="005E3EE7">
      <w:type w:val="continuous"/>
      <w:pgSz w:w="11907" w:h="16840" w:code="9"/>
      <w:pgMar w:top="680" w:right="652" w:bottom="737" w:left="652" w:header="0" w:footer="0" w:gutter="0"/>
      <w:cols w:num="2" w:space="397"/>
      <w:formProt w:val="0"/>
      <w:noEndnote/>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71DA2B2A"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00"/>
    <w:family w:val="roman"/>
    <w:pitch w:val="variable"/>
    <w:sig w:usb0="20002A87" w:usb1="00000000" w:usb2="00000000"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CC627058"/>
    <w:lvl w:ilvl="0">
      <w:start w:val="1"/>
      <w:numFmt w:val="decimal"/>
      <w:pStyle w:val="Titolo1"/>
      <w:lvlText w:val="%1"/>
      <w:legacy w:legacy="1" w:legacySpace="153" w:legacyIndent="0"/>
      <w:lvlJc w:val="left"/>
      <w:pPr>
        <w:ind w:left="284" w:firstLine="0"/>
      </w:pPr>
      <w:rPr>
        <w:rFonts w:ascii="Times New Roman" w:hAnsi="Times New Roman" w:hint="default"/>
        <w:b w:val="0"/>
        <w:i w:val="0"/>
        <w:sz w:val="24"/>
      </w:rPr>
    </w:lvl>
    <w:lvl w:ilvl="1">
      <w:start w:val="1"/>
      <w:numFmt w:val="decimal"/>
      <w:pStyle w:val="Titolo2"/>
      <w:lvlText w:val="%1.%2"/>
      <w:legacy w:legacy="1" w:legacySpace="153" w:legacyIndent="0"/>
      <w:lvlJc w:val="left"/>
      <w:pPr>
        <w:ind w:left="437" w:firstLine="0"/>
      </w:pPr>
      <w:rPr>
        <w:rFonts w:ascii="Times New Roman" w:hAnsi="Times New Roman" w:hint="default"/>
        <w:b w:val="0"/>
        <w:i w:val="0"/>
        <w:sz w:val="24"/>
      </w:rPr>
    </w:lvl>
    <w:lvl w:ilvl="2">
      <w:start w:val="1"/>
      <w:numFmt w:val="decimal"/>
      <w:pStyle w:val="Titolo3"/>
      <w:lvlText w:val="%1.%2.%3"/>
      <w:legacy w:legacy="1" w:legacySpace="153" w:legacyIndent="0"/>
      <w:lvlJc w:val="left"/>
      <w:pPr>
        <w:ind w:left="590" w:firstLine="0"/>
      </w:pPr>
      <w:rPr>
        <w:rFonts w:ascii="Times New Roman" w:hAnsi="Times New Roman" w:hint="default"/>
        <w:b w:val="0"/>
        <w:i w:val="0"/>
        <w:sz w:val="24"/>
      </w:rPr>
    </w:lvl>
    <w:lvl w:ilvl="3">
      <w:start w:val="1"/>
      <w:numFmt w:val="decimal"/>
      <w:pStyle w:val="Titolo4"/>
      <w:lvlText w:val="%1.%2.%3.%4"/>
      <w:legacy w:legacy="1" w:legacySpace="153" w:legacyIndent="0"/>
      <w:lvlJc w:val="left"/>
      <w:pPr>
        <w:ind w:left="0" w:firstLine="0"/>
      </w:pPr>
      <w:rPr>
        <w:rFonts w:ascii="Times New Roman" w:hAnsi="Times New Roman" w:hint="default"/>
        <w:b w:val="0"/>
        <w:i w:val="0"/>
        <w:sz w:val="18"/>
      </w:rPr>
    </w:lvl>
    <w:lvl w:ilvl="4">
      <w:start w:val="1"/>
      <w:numFmt w:val="decimal"/>
      <w:pStyle w:val="Titolo5"/>
      <w:lvlText w:val="(%5)"/>
      <w:legacy w:legacy="1" w:legacySpace="0" w:legacyIndent="708"/>
      <w:lvlJc w:val="left"/>
      <w:pPr>
        <w:ind w:left="708" w:hanging="708"/>
      </w:pPr>
    </w:lvl>
    <w:lvl w:ilvl="5">
      <w:start w:val="1"/>
      <w:numFmt w:val="lowerLetter"/>
      <w:pStyle w:val="Titolo6"/>
      <w:lvlText w:val="(%6)"/>
      <w:legacy w:legacy="1" w:legacySpace="0" w:legacyIndent="708"/>
      <w:lvlJc w:val="left"/>
      <w:pPr>
        <w:ind w:left="1416" w:hanging="708"/>
      </w:pPr>
    </w:lvl>
    <w:lvl w:ilvl="6">
      <w:start w:val="1"/>
      <w:numFmt w:val="lowerRoman"/>
      <w:pStyle w:val="Titolo7"/>
      <w:lvlText w:val="(%7)"/>
      <w:legacy w:legacy="1" w:legacySpace="0" w:legacyIndent="708"/>
      <w:lvlJc w:val="left"/>
      <w:pPr>
        <w:ind w:left="2124" w:hanging="708"/>
      </w:pPr>
    </w:lvl>
    <w:lvl w:ilvl="7">
      <w:start w:val="1"/>
      <w:numFmt w:val="lowerLetter"/>
      <w:pStyle w:val="Titolo8"/>
      <w:lvlText w:val="(%8)"/>
      <w:legacy w:legacy="1" w:legacySpace="0" w:legacyIndent="708"/>
      <w:lvlJc w:val="left"/>
      <w:pPr>
        <w:ind w:left="2832" w:hanging="708"/>
      </w:pPr>
    </w:lvl>
    <w:lvl w:ilvl="8">
      <w:start w:val="1"/>
      <w:numFmt w:val="lowerRoman"/>
      <w:pStyle w:val="Titolo9"/>
      <w:lvlText w:val="(%9)"/>
      <w:legacy w:legacy="1" w:legacySpace="0" w:legacyIndent="708"/>
      <w:lvlJc w:val="left"/>
      <w:pPr>
        <w:ind w:left="3540" w:hanging="708"/>
      </w:pPr>
    </w:lvl>
  </w:abstractNum>
  <w:abstractNum w:abstractNumId="1">
    <w:nsid w:val="FFFFFFFE"/>
    <w:multiLevelType w:val="singleLevel"/>
    <w:tmpl w:val="83C0F0B0"/>
    <w:lvl w:ilvl="0">
      <w:numFmt w:val="decimal"/>
      <w:lvlText w:val="*"/>
      <w:lvlJc w:val="left"/>
    </w:lvl>
  </w:abstractNum>
  <w:abstractNum w:abstractNumId="2">
    <w:nsid w:val="018B531A"/>
    <w:multiLevelType w:val="hybridMultilevel"/>
    <w:tmpl w:val="BE5A35D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79804A0"/>
    <w:multiLevelType w:val="hybridMultilevel"/>
    <w:tmpl w:val="1E7A9D1E"/>
    <w:lvl w:ilvl="0" w:tplc="D61EFD84">
      <w:start w:val="1"/>
      <w:numFmt w:val="decimal"/>
      <w:lvlText w:val="[%1]"/>
      <w:lvlJc w:val="left"/>
      <w:pPr>
        <w:ind w:left="720" w:hanging="360"/>
      </w:pPr>
      <w:rPr>
        <w:rFonts w:cs="Times New Roman" w:hint="default"/>
      </w:rPr>
    </w:lvl>
    <w:lvl w:ilvl="1" w:tplc="040C0019">
      <w:start w:val="1"/>
      <w:numFmt w:val="lowerLetter"/>
      <w:lvlText w:val="%2."/>
      <w:lvlJc w:val="left"/>
      <w:pPr>
        <w:ind w:left="1440" w:hanging="360"/>
      </w:pPr>
      <w:rPr>
        <w:rFonts w:cs="Times New Roman"/>
      </w:rPr>
    </w:lvl>
    <w:lvl w:ilvl="2" w:tplc="040C001B">
      <w:start w:val="1"/>
      <w:numFmt w:val="lowerRoman"/>
      <w:lvlText w:val="%3."/>
      <w:lvlJc w:val="right"/>
      <w:pPr>
        <w:ind w:left="2160" w:hanging="180"/>
      </w:pPr>
      <w:rPr>
        <w:rFonts w:cs="Times New Roman"/>
      </w:rPr>
    </w:lvl>
    <w:lvl w:ilvl="3" w:tplc="040C000F">
      <w:start w:val="1"/>
      <w:numFmt w:val="decimal"/>
      <w:lvlText w:val="%4."/>
      <w:lvlJc w:val="left"/>
      <w:pPr>
        <w:ind w:left="2880" w:hanging="360"/>
      </w:pPr>
      <w:rPr>
        <w:rFonts w:cs="Times New Roman"/>
      </w:rPr>
    </w:lvl>
    <w:lvl w:ilvl="4" w:tplc="040C0019">
      <w:start w:val="1"/>
      <w:numFmt w:val="lowerLetter"/>
      <w:lvlText w:val="%5."/>
      <w:lvlJc w:val="left"/>
      <w:pPr>
        <w:ind w:left="3600" w:hanging="360"/>
      </w:pPr>
      <w:rPr>
        <w:rFonts w:cs="Times New Roman"/>
      </w:rPr>
    </w:lvl>
    <w:lvl w:ilvl="5" w:tplc="040C001B">
      <w:start w:val="1"/>
      <w:numFmt w:val="lowerRoman"/>
      <w:lvlText w:val="%6."/>
      <w:lvlJc w:val="right"/>
      <w:pPr>
        <w:ind w:left="4320" w:hanging="180"/>
      </w:pPr>
      <w:rPr>
        <w:rFonts w:cs="Times New Roman"/>
      </w:rPr>
    </w:lvl>
    <w:lvl w:ilvl="6" w:tplc="040C000F">
      <w:start w:val="1"/>
      <w:numFmt w:val="decimal"/>
      <w:lvlText w:val="%7."/>
      <w:lvlJc w:val="left"/>
      <w:pPr>
        <w:ind w:left="5040" w:hanging="360"/>
      </w:pPr>
      <w:rPr>
        <w:rFonts w:cs="Times New Roman"/>
      </w:rPr>
    </w:lvl>
    <w:lvl w:ilvl="7" w:tplc="040C0019">
      <w:start w:val="1"/>
      <w:numFmt w:val="lowerLetter"/>
      <w:lvlText w:val="%8."/>
      <w:lvlJc w:val="left"/>
      <w:pPr>
        <w:ind w:left="5760" w:hanging="360"/>
      </w:pPr>
      <w:rPr>
        <w:rFonts w:cs="Times New Roman"/>
      </w:rPr>
    </w:lvl>
    <w:lvl w:ilvl="8" w:tplc="040C001B">
      <w:start w:val="1"/>
      <w:numFmt w:val="lowerRoman"/>
      <w:lvlText w:val="%9."/>
      <w:lvlJc w:val="right"/>
      <w:pPr>
        <w:ind w:left="6480" w:hanging="180"/>
      </w:pPr>
      <w:rPr>
        <w:rFonts w:cs="Times New Roman"/>
      </w:rPr>
    </w:lvl>
  </w:abstractNum>
  <w:num w:numId="1">
    <w:abstractNumId w:val="0"/>
  </w:num>
  <w:num w:numId="2">
    <w:abstractNumId w:val="1"/>
    <w:lvlOverride w:ilvl="0">
      <w:lvl w:ilvl="0">
        <w:start w:val="1"/>
        <w:numFmt w:val="bullet"/>
        <w:lvlText w:val=""/>
        <w:legacy w:legacy="1" w:legacySpace="0" w:legacyIndent="283"/>
        <w:lvlJc w:val="left"/>
        <w:pPr>
          <w:ind w:left="283" w:hanging="283"/>
        </w:pPr>
        <w:rPr>
          <w:rFonts w:ascii="Symbol" w:hAnsi="Symbol" w:hint="default"/>
        </w:rPr>
      </w:lvl>
    </w:lvlOverride>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co">
    <w15:presenceInfo w15:providerId="None" w15:userId="Marco"/>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embedSystemFonts/>
  <w:mirrorMargins/>
  <w:proofState w:spelling="clean" w:grammar="clean"/>
  <w:attachedTemplate r:id="rId1"/>
  <w:linkStyl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227"/>
  <w:autoHyphenation/>
  <w:consecutiveHyphenLimit w:val="3"/>
  <w:hyphenationZone w:val="48"/>
  <w:evenAndOddHeaders/>
  <w:drawingGridHorizontalSpacing w:val="120"/>
  <w:drawingGridVerticalSpacing w:val="120"/>
  <w:displayVerticalDrawingGridEvery w:val="0"/>
  <w:doNotUseMarginsForDrawingGridOrigin/>
  <w:noPunctuationKerning/>
  <w:characterSpacingControl w:val="doNotCompress"/>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74E5D"/>
    <w:rsid w:val="00000517"/>
    <w:rsid w:val="00023EF4"/>
    <w:rsid w:val="000401F8"/>
    <w:rsid w:val="00041037"/>
    <w:rsid w:val="00057359"/>
    <w:rsid w:val="000679B5"/>
    <w:rsid w:val="000740D4"/>
    <w:rsid w:val="00081A1B"/>
    <w:rsid w:val="00091FEE"/>
    <w:rsid w:val="000A365E"/>
    <w:rsid w:val="000B2830"/>
    <w:rsid w:val="000C55F7"/>
    <w:rsid w:val="000C7F1E"/>
    <w:rsid w:val="000D222C"/>
    <w:rsid w:val="000D6C1B"/>
    <w:rsid w:val="000E56DE"/>
    <w:rsid w:val="001014DB"/>
    <w:rsid w:val="00115A62"/>
    <w:rsid w:val="0011795F"/>
    <w:rsid w:val="0012304A"/>
    <w:rsid w:val="00125161"/>
    <w:rsid w:val="00143F33"/>
    <w:rsid w:val="001738FE"/>
    <w:rsid w:val="00176A47"/>
    <w:rsid w:val="00180AD3"/>
    <w:rsid w:val="001839BD"/>
    <w:rsid w:val="00192053"/>
    <w:rsid w:val="001A5D60"/>
    <w:rsid w:val="001C5291"/>
    <w:rsid w:val="00217C7E"/>
    <w:rsid w:val="002249CF"/>
    <w:rsid w:val="002366E9"/>
    <w:rsid w:val="00242DAF"/>
    <w:rsid w:val="00252BE5"/>
    <w:rsid w:val="00253F35"/>
    <w:rsid w:val="00256634"/>
    <w:rsid w:val="00261D24"/>
    <w:rsid w:val="00273FBE"/>
    <w:rsid w:val="00274179"/>
    <w:rsid w:val="00275228"/>
    <w:rsid w:val="00286C28"/>
    <w:rsid w:val="002A4305"/>
    <w:rsid w:val="002B4E8F"/>
    <w:rsid w:val="002D4148"/>
    <w:rsid w:val="002D4B6E"/>
    <w:rsid w:val="002E10F7"/>
    <w:rsid w:val="002E4242"/>
    <w:rsid w:val="002E59FD"/>
    <w:rsid w:val="002F3F8C"/>
    <w:rsid w:val="002F6140"/>
    <w:rsid w:val="00355F60"/>
    <w:rsid w:val="0036049B"/>
    <w:rsid w:val="00384E24"/>
    <w:rsid w:val="00390AF4"/>
    <w:rsid w:val="003977C9"/>
    <w:rsid w:val="003A04E8"/>
    <w:rsid w:val="003B33AD"/>
    <w:rsid w:val="003B6614"/>
    <w:rsid w:val="00425E37"/>
    <w:rsid w:val="00457018"/>
    <w:rsid w:val="00460815"/>
    <w:rsid w:val="00485B74"/>
    <w:rsid w:val="004A02B4"/>
    <w:rsid w:val="004A42EE"/>
    <w:rsid w:val="004A51E9"/>
    <w:rsid w:val="004C3BF8"/>
    <w:rsid w:val="004D5DBF"/>
    <w:rsid w:val="004E214A"/>
    <w:rsid w:val="004E75AE"/>
    <w:rsid w:val="004F4130"/>
    <w:rsid w:val="0052356C"/>
    <w:rsid w:val="00544C08"/>
    <w:rsid w:val="00550548"/>
    <w:rsid w:val="00553E80"/>
    <w:rsid w:val="005A6CA4"/>
    <w:rsid w:val="005B77A0"/>
    <w:rsid w:val="005C3787"/>
    <w:rsid w:val="005C475F"/>
    <w:rsid w:val="005E3EE7"/>
    <w:rsid w:val="00623623"/>
    <w:rsid w:val="006A2DC2"/>
    <w:rsid w:val="006B0704"/>
    <w:rsid w:val="006C6771"/>
    <w:rsid w:val="006D05C2"/>
    <w:rsid w:val="006D30F6"/>
    <w:rsid w:val="006E4C5A"/>
    <w:rsid w:val="006E6897"/>
    <w:rsid w:val="006F06CF"/>
    <w:rsid w:val="0070018D"/>
    <w:rsid w:val="007053FD"/>
    <w:rsid w:val="00705834"/>
    <w:rsid w:val="00716ED7"/>
    <w:rsid w:val="0072268E"/>
    <w:rsid w:val="00755E65"/>
    <w:rsid w:val="00762D14"/>
    <w:rsid w:val="007721C9"/>
    <w:rsid w:val="00775644"/>
    <w:rsid w:val="00786C76"/>
    <w:rsid w:val="00790502"/>
    <w:rsid w:val="00790EF1"/>
    <w:rsid w:val="007A2ADB"/>
    <w:rsid w:val="007A6961"/>
    <w:rsid w:val="007B0C21"/>
    <w:rsid w:val="007D788F"/>
    <w:rsid w:val="00807164"/>
    <w:rsid w:val="0084474F"/>
    <w:rsid w:val="008577E5"/>
    <w:rsid w:val="00861281"/>
    <w:rsid w:val="00887E90"/>
    <w:rsid w:val="008945C1"/>
    <w:rsid w:val="00895532"/>
    <w:rsid w:val="008E06A7"/>
    <w:rsid w:val="008E4A5B"/>
    <w:rsid w:val="008E4C79"/>
    <w:rsid w:val="008E63EF"/>
    <w:rsid w:val="008F41B9"/>
    <w:rsid w:val="008F7579"/>
    <w:rsid w:val="008F78A9"/>
    <w:rsid w:val="008F7C63"/>
    <w:rsid w:val="009216B3"/>
    <w:rsid w:val="00921972"/>
    <w:rsid w:val="00931001"/>
    <w:rsid w:val="0094116E"/>
    <w:rsid w:val="0094395E"/>
    <w:rsid w:val="00962507"/>
    <w:rsid w:val="009626DF"/>
    <w:rsid w:val="0096677E"/>
    <w:rsid w:val="00997C53"/>
    <w:rsid w:val="009B70D3"/>
    <w:rsid w:val="009B7251"/>
    <w:rsid w:val="009F16E5"/>
    <w:rsid w:val="00A025FE"/>
    <w:rsid w:val="00A21257"/>
    <w:rsid w:val="00A4605D"/>
    <w:rsid w:val="00A46EE3"/>
    <w:rsid w:val="00A60FFA"/>
    <w:rsid w:val="00A7072D"/>
    <w:rsid w:val="00A85C88"/>
    <w:rsid w:val="00A9007D"/>
    <w:rsid w:val="00A945DB"/>
    <w:rsid w:val="00AF2239"/>
    <w:rsid w:val="00AF2982"/>
    <w:rsid w:val="00AF3A8A"/>
    <w:rsid w:val="00B13A65"/>
    <w:rsid w:val="00B23748"/>
    <w:rsid w:val="00B546CB"/>
    <w:rsid w:val="00B74E5D"/>
    <w:rsid w:val="00B85DBA"/>
    <w:rsid w:val="00BA4E45"/>
    <w:rsid w:val="00BC3766"/>
    <w:rsid w:val="00BC752E"/>
    <w:rsid w:val="00BE4DDB"/>
    <w:rsid w:val="00C01E3A"/>
    <w:rsid w:val="00C21259"/>
    <w:rsid w:val="00C26079"/>
    <w:rsid w:val="00C42184"/>
    <w:rsid w:val="00C465CA"/>
    <w:rsid w:val="00C537D6"/>
    <w:rsid w:val="00C63044"/>
    <w:rsid w:val="00C723E8"/>
    <w:rsid w:val="00C91D01"/>
    <w:rsid w:val="00C95221"/>
    <w:rsid w:val="00C9601F"/>
    <w:rsid w:val="00CB0FD6"/>
    <w:rsid w:val="00CD193B"/>
    <w:rsid w:val="00D0254E"/>
    <w:rsid w:val="00D27CDB"/>
    <w:rsid w:val="00D614ED"/>
    <w:rsid w:val="00D86966"/>
    <w:rsid w:val="00D9574C"/>
    <w:rsid w:val="00DB01C5"/>
    <w:rsid w:val="00DB0D7E"/>
    <w:rsid w:val="00E01F11"/>
    <w:rsid w:val="00E2223F"/>
    <w:rsid w:val="00E36C1D"/>
    <w:rsid w:val="00E45AB5"/>
    <w:rsid w:val="00E45CED"/>
    <w:rsid w:val="00E511D6"/>
    <w:rsid w:val="00E630E0"/>
    <w:rsid w:val="00E71982"/>
    <w:rsid w:val="00E745D3"/>
    <w:rsid w:val="00E759E2"/>
    <w:rsid w:val="00E84C65"/>
    <w:rsid w:val="00EA04C3"/>
    <w:rsid w:val="00EA5102"/>
    <w:rsid w:val="00EC51F9"/>
    <w:rsid w:val="00EE6B95"/>
    <w:rsid w:val="00EE7148"/>
    <w:rsid w:val="00F5623A"/>
    <w:rsid w:val="00F568D6"/>
    <w:rsid w:val="00F94110"/>
    <w:rsid w:val="00FB77FE"/>
    <w:rsid w:val="00FE7009"/>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B94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aliases w:val="text"/>
    <w:qFormat/>
    <w:rsid w:val="00921972"/>
    <w:pPr>
      <w:overflowPunct w:val="0"/>
      <w:autoSpaceDE w:val="0"/>
      <w:autoSpaceDN w:val="0"/>
      <w:adjustRightInd w:val="0"/>
      <w:spacing w:line="260" w:lineRule="exact"/>
      <w:ind w:firstLine="284"/>
      <w:jc w:val="both"/>
      <w:textAlignment w:val="baseline"/>
    </w:pPr>
    <w:rPr>
      <w:sz w:val="24"/>
      <w:lang w:val="en-US" w:eastAsia="en-US"/>
    </w:rPr>
  </w:style>
  <w:style w:type="paragraph" w:styleId="Titolo1">
    <w:name w:val="heading 1"/>
    <w:aliases w:val="heading 1"/>
    <w:basedOn w:val="Normale"/>
    <w:next w:val="Firstparagraph"/>
    <w:qFormat/>
    <w:rsid w:val="00921972"/>
    <w:pPr>
      <w:keepNext/>
      <w:keepLines/>
      <w:numPr>
        <w:numId w:val="1"/>
      </w:numPr>
      <w:tabs>
        <w:tab w:val="left" w:pos="284"/>
      </w:tabs>
      <w:suppressAutoHyphens/>
      <w:spacing w:before="520" w:after="260"/>
      <w:ind w:hanging="284"/>
      <w:jc w:val="left"/>
      <w:outlineLvl w:val="0"/>
    </w:pPr>
    <w:rPr>
      <w:caps/>
    </w:rPr>
  </w:style>
  <w:style w:type="paragraph" w:styleId="Titolo2">
    <w:name w:val="heading 2"/>
    <w:aliases w:val="heading 2"/>
    <w:basedOn w:val="Normale"/>
    <w:next w:val="Firstparagraph"/>
    <w:qFormat/>
    <w:rsid w:val="00921972"/>
    <w:pPr>
      <w:keepNext/>
      <w:keepLines/>
      <w:numPr>
        <w:ilvl w:val="1"/>
        <w:numId w:val="1"/>
      </w:numPr>
      <w:suppressAutoHyphens/>
      <w:spacing w:before="400" w:after="120"/>
      <w:ind w:hanging="437"/>
      <w:jc w:val="left"/>
      <w:outlineLvl w:val="1"/>
    </w:pPr>
    <w:rPr>
      <w:i/>
    </w:rPr>
  </w:style>
  <w:style w:type="paragraph" w:styleId="Titolo3">
    <w:name w:val="heading 3"/>
    <w:aliases w:val="heading 3"/>
    <w:basedOn w:val="Normale"/>
    <w:next w:val="Normale"/>
    <w:qFormat/>
    <w:rsid w:val="00921972"/>
    <w:pPr>
      <w:keepNext/>
      <w:keepLines/>
      <w:numPr>
        <w:ilvl w:val="2"/>
        <w:numId w:val="1"/>
      </w:numPr>
      <w:spacing w:before="260"/>
      <w:ind w:hanging="590"/>
      <w:jc w:val="left"/>
      <w:outlineLvl w:val="2"/>
    </w:pPr>
    <w:rPr>
      <w:i/>
    </w:rPr>
  </w:style>
  <w:style w:type="paragraph" w:styleId="Titolo4">
    <w:name w:val="heading 4"/>
    <w:aliases w:val="heading 4"/>
    <w:basedOn w:val="Normale"/>
    <w:next w:val="Normale"/>
    <w:qFormat/>
    <w:rsid w:val="00921972"/>
    <w:pPr>
      <w:keepNext/>
      <w:numPr>
        <w:ilvl w:val="3"/>
        <w:numId w:val="1"/>
      </w:numPr>
      <w:spacing w:before="260"/>
      <w:outlineLvl w:val="3"/>
    </w:pPr>
  </w:style>
  <w:style w:type="paragraph" w:styleId="Titolo5">
    <w:name w:val="heading 5"/>
    <w:basedOn w:val="Normale"/>
    <w:next w:val="Normale"/>
    <w:qFormat/>
    <w:rsid w:val="00921972"/>
    <w:pPr>
      <w:numPr>
        <w:ilvl w:val="4"/>
        <w:numId w:val="1"/>
      </w:numPr>
      <w:spacing w:before="240" w:after="60"/>
      <w:outlineLvl w:val="4"/>
    </w:pPr>
    <w:rPr>
      <w:rFonts w:ascii="Arial" w:hAnsi="Arial"/>
      <w:sz w:val="22"/>
    </w:rPr>
  </w:style>
  <w:style w:type="paragraph" w:styleId="Titolo6">
    <w:name w:val="heading 6"/>
    <w:basedOn w:val="Normale"/>
    <w:next w:val="Normale"/>
    <w:qFormat/>
    <w:rsid w:val="00921972"/>
    <w:pPr>
      <w:numPr>
        <w:ilvl w:val="5"/>
        <w:numId w:val="1"/>
      </w:numPr>
      <w:spacing w:before="240" w:after="60"/>
      <w:outlineLvl w:val="5"/>
    </w:pPr>
    <w:rPr>
      <w:rFonts w:ascii="Arial" w:hAnsi="Arial"/>
      <w:i/>
      <w:sz w:val="22"/>
    </w:rPr>
  </w:style>
  <w:style w:type="paragraph" w:styleId="Titolo7">
    <w:name w:val="heading 7"/>
    <w:basedOn w:val="Normale"/>
    <w:next w:val="Normale"/>
    <w:qFormat/>
    <w:rsid w:val="00921972"/>
    <w:pPr>
      <w:numPr>
        <w:ilvl w:val="6"/>
        <w:numId w:val="1"/>
      </w:numPr>
      <w:spacing w:before="240" w:after="60"/>
      <w:outlineLvl w:val="6"/>
    </w:pPr>
    <w:rPr>
      <w:rFonts w:ascii="Arial" w:hAnsi="Arial"/>
      <w:sz w:val="20"/>
    </w:rPr>
  </w:style>
  <w:style w:type="paragraph" w:styleId="Titolo8">
    <w:name w:val="heading 8"/>
    <w:basedOn w:val="Normale"/>
    <w:next w:val="Normale"/>
    <w:qFormat/>
    <w:rsid w:val="00921972"/>
    <w:pPr>
      <w:numPr>
        <w:ilvl w:val="7"/>
        <w:numId w:val="1"/>
      </w:numPr>
      <w:spacing w:before="240" w:after="60"/>
      <w:outlineLvl w:val="7"/>
    </w:pPr>
    <w:rPr>
      <w:rFonts w:ascii="Arial" w:hAnsi="Arial"/>
      <w:i/>
      <w:sz w:val="20"/>
    </w:rPr>
  </w:style>
  <w:style w:type="paragraph" w:styleId="Titolo9">
    <w:name w:val="heading 9"/>
    <w:basedOn w:val="Normale"/>
    <w:next w:val="Normale"/>
    <w:qFormat/>
    <w:rsid w:val="00921972"/>
    <w:pPr>
      <w:numPr>
        <w:ilvl w:val="8"/>
        <w:numId w:val="1"/>
      </w:numPr>
      <w:spacing w:before="240" w:after="60"/>
      <w:outlineLvl w:val="8"/>
    </w:pPr>
    <w:rPr>
      <w:rFonts w:ascii="Arial" w:hAnsi="Arial"/>
      <w:i/>
    </w:rPr>
  </w:style>
  <w:style w:type="character" w:default="1" w:styleId="Carpredefinitoparagrafo">
    <w:name w:val="Default Paragraph Font"/>
    <w:semiHidden/>
    <w:rsid w:val="00921972"/>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rsid w:val="00921972"/>
  </w:style>
  <w:style w:type="paragraph" w:customStyle="1" w:styleId="Firstparagraph">
    <w:name w:val="First paragraph"/>
    <w:basedOn w:val="Normale"/>
    <w:next w:val="Normale"/>
    <w:rsid w:val="00921972"/>
    <w:pPr>
      <w:ind w:firstLine="0"/>
    </w:pPr>
  </w:style>
  <w:style w:type="paragraph" w:customStyle="1" w:styleId="Papertitle">
    <w:name w:val="Paper title"/>
    <w:basedOn w:val="Firstparagraph"/>
    <w:next w:val="Author"/>
    <w:rsid w:val="00921972"/>
    <w:pPr>
      <w:suppressAutoHyphens/>
      <w:spacing w:after="380" w:line="400" w:lineRule="exact"/>
      <w:jc w:val="left"/>
    </w:pPr>
    <w:rPr>
      <w:sz w:val="36"/>
    </w:rPr>
  </w:style>
  <w:style w:type="paragraph" w:customStyle="1" w:styleId="Author">
    <w:name w:val="Author"/>
    <w:basedOn w:val="Firstparagraph"/>
    <w:next w:val="Affiliation"/>
    <w:rsid w:val="00921972"/>
    <w:pPr>
      <w:suppressAutoHyphens/>
      <w:spacing w:line="320" w:lineRule="exact"/>
    </w:pPr>
    <w:rPr>
      <w:sz w:val="28"/>
    </w:rPr>
  </w:style>
  <w:style w:type="paragraph" w:customStyle="1" w:styleId="Affiliation">
    <w:name w:val="Affiliation"/>
    <w:basedOn w:val="Author"/>
    <w:next w:val="Author"/>
    <w:rsid w:val="00921972"/>
    <w:pPr>
      <w:spacing w:after="100" w:line="260" w:lineRule="exact"/>
    </w:pPr>
    <w:rPr>
      <w:i/>
      <w:sz w:val="24"/>
    </w:rPr>
  </w:style>
  <w:style w:type="paragraph" w:customStyle="1" w:styleId="kop1">
    <w:name w:val="kop 1"/>
    <w:aliases w:val="heading without number"/>
    <w:basedOn w:val="Normale"/>
    <w:next w:val="Firstparagraph"/>
    <w:rsid w:val="00921972"/>
    <w:pPr>
      <w:keepNext/>
      <w:spacing w:before="520" w:after="260"/>
      <w:ind w:firstLine="0"/>
      <w:jc w:val="left"/>
    </w:pPr>
    <w:rPr>
      <w:caps/>
    </w:rPr>
  </w:style>
  <w:style w:type="paragraph" w:customStyle="1" w:styleId="Abstract">
    <w:name w:val="Abstract"/>
    <w:basedOn w:val="Normale"/>
    <w:rsid w:val="00921972"/>
    <w:pPr>
      <w:framePr w:w="10603" w:hSpace="142" w:wrap="notBeside" w:hAnchor="margin" w:y="4140" w:anchorLock="1"/>
      <w:spacing w:after="520"/>
      <w:ind w:firstLine="0"/>
    </w:pPr>
  </w:style>
  <w:style w:type="paragraph" w:styleId="Intestazione">
    <w:name w:val="header"/>
    <w:basedOn w:val="Normale"/>
    <w:rsid w:val="00921972"/>
    <w:pPr>
      <w:tabs>
        <w:tab w:val="center" w:pos="4536"/>
        <w:tab w:val="right" w:pos="9072"/>
      </w:tabs>
    </w:pPr>
  </w:style>
  <w:style w:type="paragraph" w:styleId="Titolo">
    <w:name w:val="Title"/>
    <w:basedOn w:val="Normale"/>
    <w:qFormat/>
    <w:rsid w:val="00921972"/>
    <w:pPr>
      <w:suppressAutoHyphens/>
      <w:spacing w:after="380" w:line="400" w:lineRule="exact"/>
      <w:ind w:firstLine="0"/>
      <w:jc w:val="left"/>
    </w:pPr>
    <w:rPr>
      <w:sz w:val="36"/>
    </w:rPr>
  </w:style>
  <w:style w:type="paragraph" w:customStyle="1" w:styleId="Referencetext">
    <w:name w:val="Reference text"/>
    <w:basedOn w:val="Normale"/>
    <w:rsid w:val="00921972"/>
    <w:pPr>
      <w:spacing w:line="220" w:lineRule="exact"/>
      <w:ind w:left="284" w:hanging="284"/>
    </w:pPr>
    <w:rPr>
      <w:sz w:val="20"/>
    </w:rPr>
  </w:style>
  <w:style w:type="paragraph" w:customStyle="1" w:styleId="Figure">
    <w:name w:val="Figure"/>
    <w:basedOn w:val="Firstparagraph"/>
    <w:next w:val="Figurecaption"/>
    <w:rsid w:val="00921972"/>
    <w:pPr>
      <w:spacing w:line="240" w:lineRule="auto"/>
    </w:pPr>
  </w:style>
  <w:style w:type="paragraph" w:customStyle="1" w:styleId="Figurecaption">
    <w:name w:val="Figure caption"/>
    <w:basedOn w:val="Smallsize"/>
    <w:next w:val="Normale"/>
    <w:rsid w:val="00921972"/>
  </w:style>
  <w:style w:type="paragraph" w:customStyle="1" w:styleId="Smallsize">
    <w:name w:val="Small size"/>
    <w:basedOn w:val="Normale"/>
    <w:rsid w:val="00921972"/>
    <w:pPr>
      <w:spacing w:line="220" w:lineRule="exact"/>
      <w:ind w:firstLine="0"/>
    </w:pPr>
    <w:rPr>
      <w:sz w:val="20"/>
    </w:rPr>
  </w:style>
  <w:style w:type="paragraph" w:customStyle="1" w:styleId="Formula">
    <w:name w:val="Formula"/>
    <w:basedOn w:val="Firstparagraph"/>
    <w:next w:val="Firstparagraph"/>
    <w:rsid w:val="00921972"/>
    <w:pPr>
      <w:tabs>
        <w:tab w:val="right" w:pos="5103"/>
      </w:tabs>
      <w:spacing w:before="120" w:after="120" w:line="240" w:lineRule="auto"/>
      <w:jc w:val="left"/>
    </w:pPr>
  </w:style>
  <w:style w:type="paragraph" w:customStyle="1" w:styleId="Headingitalic">
    <w:name w:val="Heading italic"/>
    <w:basedOn w:val="Normale"/>
    <w:rsid w:val="00921972"/>
    <w:pPr>
      <w:keepNext/>
      <w:spacing w:before="260"/>
      <w:ind w:firstLine="0"/>
      <w:jc w:val="left"/>
    </w:pPr>
    <w:rPr>
      <w:i/>
    </w:rPr>
  </w:style>
  <w:style w:type="paragraph" w:customStyle="1" w:styleId="REFERENCEHEADING">
    <w:name w:val="REFERENCE HEADING"/>
    <w:basedOn w:val="kop1"/>
    <w:next w:val="Referencetext"/>
    <w:rsid w:val="00921972"/>
  </w:style>
  <w:style w:type="paragraph" w:customStyle="1" w:styleId="Tablecaption">
    <w:name w:val="Table caption"/>
    <w:basedOn w:val="Smallsize"/>
    <w:next w:val="Tablerule"/>
    <w:rsid w:val="00921972"/>
  </w:style>
  <w:style w:type="paragraph" w:customStyle="1" w:styleId="Tablerule">
    <w:name w:val="Table rule"/>
    <w:basedOn w:val="Smallsize"/>
    <w:next w:val="Tabletext"/>
    <w:rsid w:val="00921972"/>
    <w:pPr>
      <w:spacing w:after="40" w:line="40" w:lineRule="exact"/>
      <w:jc w:val="left"/>
    </w:pPr>
  </w:style>
  <w:style w:type="paragraph" w:customStyle="1" w:styleId="Tabletext">
    <w:name w:val="Table text"/>
    <w:basedOn w:val="Smallsize"/>
    <w:rsid w:val="00921972"/>
    <w:pPr>
      <w:jc w:val="left"/>
    </w:pPr>
  </w:style>
  <w:style w:type="paragraph" w:styleId="Testofumetto">
    <w:name w:val="Balloon Text"/>
    <w:basedOn w:val="Normale"/>
    <w:link w:val="TestofumettoCarattere"/>
    <w:rsid w:val="005A6CA4"/>
    <w:pPr>
      <w:spacing w:line="240" w:lineRule="auto"/>
    </w:pPr>
    <w:rPr>
      <w:rFonts w:ascii="Tahoma" w:hAnsi="Tahoma" w:cs="Tahoma"/>
      <w:sz w:val="16"/>
      <w:szCs w:val="16"/>
    </w:rPr>
  </w:style>
  <w:style w:type="paragraph" w:customStyle="1" w:styleId="Listnumbers">
    <w:name w:val="List numbers"/>
    <w:basedOn w:val="Firstparagraph"/>
    <w:rsid w:val="00921972"/>
    <w:pPr>
      <w:ind w:left="283" w:hanging="283"/>
    </w:pPr>
  </w:style>
  <w:style w:type="paragraph" w:customStyle="1" w:styleId="Listsigns">
    <w:name w:val="List signs"/>
    <w:basedOn w:val="Listnumbers"/>
    <w:rsid w:val="00921972"/>
  </w:style>
  <w:style w:type="character" w:customStyle="1" w:styleId="TestofumettoCarattere">
    <w:name w:val="Testo fumetto Carattere"/>
    <w:basedOn w:val="Carpredefinitoparagrafo"/>
    <w:link w:val="Testofumetto"/>
    <w:rsid w:val="005A6CA4"/>
    <w:rPr>
      <w:rFonts w:ascii="Tahoma" w:hAnsi="Tahoma" w:cs="Tahoma"/>
      <w:sz w:val="16"/>
      <w:szCs w:val="16"/>
      <w:lang w:val="en-US" w:eastAsia="en-US"/>
    </w:rPr>
  </w:style>
  <w:style w:type="character" w:customStyle="1" w:styleId="CharChar">
    <w:name w:val="Char Char"/>
    <w:uiPriority w:val="99"/>
    <w:rsid w:val="004A02B4"/>
    <w:rPr>
      <w:sz w:val="24"/>
      <w:lang w:val="en-US" w:eastAsia="en-US"/>
    </w:rPr>
  </w:style>
  <w:style w:type="paragraph" w:customStyle="1" w:styleId="didascalia">
    <w:name w:val="didascalia"/>
    <w:basedOn w:val="Didascalia0"/>
    <w:link w:val="didascaliaCarattere"/>
    <w:uiPriority w:val="99"/>
    <w:rsid w:val="004A02B4"/>
    <w:pPr>
      <w:overflowPunct/>
      <w:autoSpaceDE/>
      <w:autoSpaceDN/>
      <w:adjustRightInd/>
      <w:spacing w:after="120"/>
      <w:ind w:firstLine="0"/>
      <w:jc w:val="center"/>
      <w:textAlignment w:val="auto"/>
    </w:pPr>
    <w:rPr>
      <w:b w:val="0"/>
      <w:bCs w:val="0"/>
      <w:color w:val="auto"/>
      <w:sz w:val="24"/>
      <w:szCs w:val="20"/>
    </w:rPr>
  </w:style>
  <w:style w:type="character" w:customStyle="1" w:styleId="didascaliaCarattere">
    <w:name w:val="didascalia Carattere"/>
    <w:link w:val="didascalia"/>
    <w:uiPriority w:val="99"/>
    <w:locked/>
    <w:rsid w:val="004A02B4"/>
    <w:rPr>
      <w:sz w:val="24"/>
      <w:lang w:val="en-US" w:eastAsia="en-US"/>
    </w:rPr>
  </w:style>
  <w:style w:type="paragraph" w:styleId="Corpotesto">
    <w:name w:val="Body Text"/>
    <w:basedOn w:val="Normale"/>
    <w:link w:val="CorpotestoCarattere"/>
    <w:uiPriority w:val="99"/>
    <w:rsid w:val="004A02B4"/>
    <w:pPr>
      <w:overflowPunct/>
      <w:autoSpaceDE/>
      <w:autoSpaceDN/>
      <w:adjustRightInd/>
      <w:spacing w:line="240" w:lineRule="auto"/>
      <w:ind w:firstLine="0"/>
      <w:textAlignment w:val="auto"/>
    </w:pPr>
    <w:rPr>
      <w:szCs w:val="24"/>
      <w:lang w:val="en-GB"/>
    </w:rPr>
  </w:style>
  <w:style w:type="character" w:customStyle="1" w:styleId="CorpotestoCarattere">
    <w:name w:val="Corpo testo Carattere"/>
    <w:basedOn w:val="Carpredefinitoparagrafo"/>
    <w:link w:val="Corpotesto"/>
    <w:uiPriority w:val="99"/>
    <w:rsid w:val="004A02B4"/>
    <w:rPr>
      <w:sz w:val="24"/>
      <w:szCs w:val="24"/>
      <w:lang w:val="en-GB" w:eastAsia="en-US"/>
    </w:rPr>
  </w:style>
  <w:style w:type="character" w:customStyle="1" w:styleId="maintitle">
    <w:name w:val="maintitle"/>
    <w:basedOn w:val="Carpredefinitoparagrafo"/>
    <w:uiPriority w:val="99"/>
    <w:rsid w:val="004A02B4"/>
    <w:rPr>
      <w:rFonts w:cs="Times New Roman"/>
    </w:rPr>
  </w:style>
  <w:style w:type="paragraph" w:styleId="Didascalia0">
    <w:name w:val="caption"/>
    <w:aliases w:val="equation,Figure Caption"/>
    <w:basedOn w:val="Normale"/>
    <w:next w:val="Normale"/>
    <w:link w:val="DidascaliaCarattere0"/>
    <w:uiPriority w:val="35"/>
    <w:unhideWhenUsed/>
    <w:qFormat/>
    <w:rsid w:val="004A02B4"/>
    <w:pPr>
      <w:spacing w:after="200" w:line="240" w:lineRule="auto"/>
    </w:pPr>
    <w:rPr>
      <w:b/>
      <w:bCs/>
      <w:color w:val="4F81BD" w:themeColor="accent1"/>
      <w:sz w:val="18"/>
      <w:szCs w:val="18"/>
    </w:rPr>
  </w:style>
  <w:style w:type="table" w:styleId="Grigliatabella">
    <w:name w:val="Table Grid"/>
    <w:basedOn w:val="Tabellanormale"/>
    <w:rsid w:val="00544C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dascalia1">
    <w:name w:val="Didascalia1"/>
    <w:basedOn w:val="Normale"/>
    <w:rsid w:val="000A365E"/>
    <w:pPr>
      <w:tabs>
        <w:tab w:val="right" w:pos="8505"/>
      </w:tabs>
      <w:overflowPunct/>
      <w:autoSpaceDE/>
      <w:autoSpaceDN/>
      <w:adjustRightInd/>
      <w:spacing w:line="240" w:lineRule="auto"/>
      <w:ind w:firstLine="0"/>
      <w:jc w:val="center"/>
      <w:textAlignment w:val="auto"/>
    </w:pPr>
    <w:rPr>
      <w:rFonts w:ascii="Times" w:hAnsi="Times"/>
      <w:sz w:val="20"/>
      <w:lang w:eastAsia="fr-FR"/>
    </w:rPr>
  </w:style>
  <w:style w:type="paragraph" w:customStyle="1" w:styleId="Equation">
    <w:name w:val="Equation"/>
    <w:basedOn w:val="Normale"/>
    <w:qFormat/>
    <w:rsid w:val="000A365E"/>
    <w:pPr>
      <w:tabs>
        <w:tab w:val="center" w:pos="4500"/>
        <w:tab w:val="right" w:pos="8505"/>
        <w:tab w:val="right" w:pos="9000"/>
      </w:tabs>
      <w:overflowPunct/>
      <w:autoSpaceDE/>
      <w:autoSpaceDN/>
      <w:adjustRightInd/>
      <w:spacing w:before="40" w:after="40" w:line="240" w:lineRule="auto"/>
      <w:ind w:firstLine="0"/>
      <w:jc w:val="left"/>
      <w:textAlignment w:val="auto"/>
    </w:pPr>
    <w:rPr>
      <w:rFonts w:ascii="Times" w:hAnsi="Times"/>
      <w:sz w:val="22"/>
      <w:szCs w:val="24"/>
      <w:lang w:eastAsia="fr-FR"/>
    </w:rPr>
  </w:style>
  <w:style w:type="character" w:customStyle="1" w:styleId="DidascaliaCarattere0">
    <w:name w:val="Didascalia Carattere"/>
    <w:aliases w:val="equation Carattere,Figure Caption Carattere"/>
    <w:link w:val="Didascalia0"/>
    <w:uiPriority w:val="35"/>
    <w:rsid w:val="000A365E"/>
    <w:rPr>
      <w:b/>
      <w:bCs/>
      <w:color w:val="4F81BD" w:themeColor="accent1"/>
      <w:sz w:val="18"/>
      <w:szCs w:val="18"/>
      <w:lang w:val="en-US" w:eastAsia="en-US"/>
    </w:rPr>
  </w:style>
  <w:style w:type="character" w:styleId="Rimandocommento">
    <w:name w:val="annotation reference"/>
    <w:basedOn w:val="Carpredefinitoparagrafo"/>
    <w:semiHidden/>
    <w:unhideWhenUsed/>
    <w:rsid w:val="003B33AD"/>
    <w:rPr>
      <w:sz w:val="16"/>
      <w:szCs w:val="16"/>
    </w:rPr>
  </w:style>
  <w:style w:type="paragraph" w:styleId="Testocommento">
    <w:name w:val="annotation text"/>
    <w:basedOn w:val="Normale"/>
    <w:link w:val="TestocommentoCarattere"/>
    <w:semiHidden/>
    <w:unhideWhenUsed/>
    <w:rsid w:val="003B33AD"/>
    <w:pPr>
      <w:spacing w:line="240" w:lineRule="auto"/>
    </w:pPr>
    <w:rPr>
      <w:sz w:val="20"/>
    </w:rPr>
  </w:style>
  <w:style w:type="character" w:customStyle="1" w:styleId="TestocommentoCarattere">
    <w:name w:val="Testo commento Carattere"/>
    <w:basedOn w:val="Carpredefinitoparagrafo"/>
    <w:link w:val="Testocommento"/>
    <w:semiHidden/>
    <w:rsid w:val="003B33AD"/>
    <w:rPr>
      <w:lang w:val="en-US" w:eastAsia="en-US"/>
    </w:rPr>
  </w:style>
  <w:style w:type="paragraph" w:styleId="Soggettocommento">
    <w:name w:val="annotation subject"/>
    <w:basedOn w:val="Testocommento"/>
    <w:next w:val="Testocommento"/>
    <w:link w:val="SoggettocommentoCarattere"/>
    <w:semiHidden/>
    <w:unhideWhenUsed/>
    <w:rsid w:val="003B33AD"/>
    <w:rPr>
      <w:b/>
      <w:bCs/>
    </w:rPr>
  </w:style>
  <w:style w:type="character" w:customStyle="1" w:styleId="SoggettocommentoCarattere">
    <w:name w:val="Soggetto commento Carattere"/>
    <w:basedOn w:val="TestocommentoCarattere"/>
    <w:link w:val="Soggettocommento"/>
    <w:semiHidden/>
    <w:rsid w:val="003B33AD"/>
    <w:rPr>
      <w:b/>
      <w:bCs/>
      <w:lang w:val="en-US"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uiPriority="35" w:qFormat="1"/>
    <w:lsdException w:name="List Number" w:semiHidden="0" w:unhideWhenUsed="0"/>
    <w:lsdException w:name="List 4" w:semiHidden="0" w:unhideWhenUsed="0"/>
    <w:lsdException w:name="List 5" w:semiHidden="0" w:unhideWhenUsed="0"/>
    <w:lsdException w:name="Title" w:semiHidden="0" w:unhideWhenUsed="0" w:qFormat="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 Lis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aliases w:val="text"/>
    <w:qFormat/>
    <w:rsid w:val="00921972"/>
    <w:pPr>
      <w:overflowPunct w:val="0"/>
      <w:autoSpaceDE w:val="0"/>
      <w:autoSpaceDN w:val="0"/>
      <w:adjustRightInd w:val="0"/>
      <w:spacing w:line="260" w:lineRule="exact"/>
      <w:ind w:firstLine="284"/>
      <w:jc w:val="both"/>
      <w:textAlignment w:val="baseline"/>
    </w:pPr>
    <w:rPr>
      <w:sz w:val="24"/>
      <w:lang w:val="en-US" w:eastAsia="en-US"/>
    </w:rPr>
  </w:style>
  <w:style w:type="paragraph" w:styleId="Titolo1">
    <w:name w:val="heading 1"/>
    <w:aliases w:val="heading 1"/>
    <w:basedOn w:val="Normale"/>
    <w:next w:val="Firstparagraph"/>
    <w:qFormat/>
    <w:rsid w:val="00921972"/>
    <w:pPr>
      <w:keepNext/>
      <w:keepLines/>
      <w:numPr>
        <w:numId w:val="1"/>
      </w:numPr>
      <w:tabs>
        <w:tab w:val="left" w:pos="284"/>
      </w:tabs>
      <w:suppressAutoHyphens/>
      <w:spacing w:before="520" w:after="260"/>
      <w:ind w:hanging="284"/>
      <w:jc w:val="left"/>
      <w:outlineLvl w:val="0"/>
    </w:pPr>
    <w:rPr>
      <w:caps/>
    </w:rPr>
  </w:style>
  <w:style w:type="paragraph" w:styleId="Titolo2">
    <w:name w:val="heading 2"/>
    <w:aliases w:val="heading 2"/>
    <w:basedOn w:val="Normale"/>
    <w:next w:val="Firstparagraph"/>
    <w:qFormat/>
    <w:rsid w:val="00921972"/>
    <w:pPr>
      <w:keepNext/>
      <w:keepLines/>
      <w:numPr>
        <w:ilvl w:val="1"/>
        <w:numId w:val="1"/>
      </w:numPr>
      <w:suppressAutoHyphens/>
      <w:spacing w:before="400" w:after="120"/>
      <w:ind w:hanging="437"/>
      <w:jc w:val="left"/>
      <w:outlineLvl w:val="1"/>
    </w:pPr>
    <w:rPr>
      <w:i/>
    </w:rPr>
  </w:style>
  <w:style w:type="paragraph" w:styleId="Titolo3">
    <w:name w:val="heading 3"/>
    <w:aliases w:val="heading 3"/>
    <w:basedOn w:val="Normale"/>
    <w:next w:val="Normale"/>
    <w:qFormat/>
    <w:rsid w:val="00921972"/>
    <w:pPr>
      <w:keepNext/>
      <w:keepLines/>
      <w:numPr>
        <w:ilvl w:val="2"/>
        <w:numId w:val="1"/>
      </w:numPr>
      <w:spacing w:before="260"/>
      <w:ind w:hanging="590"/>
      <w:jc w:val="left"/>
      <w:outlineLvl w:val="2"/>
    </w:pPr>
    <w:rPr>
      <w:i/>
    </w:rPr>
  </w:style>
  <w:style w:type="paragraph" w:styleId="Titolo4">
    <w:name w:val="heading 4"/>
    <w:aliases w:val="heading 4"/>
    <w:basedOn w:val="Normale"/>
    <w:next w:val="Normale"/>
    <w:qFormat/>
    <w:rsid w:val="00921972"/>
    <w:pPr>
      <w:keepNext/>
      <w:numPr>
        <w:ilvl w:val="3"/>
        <w:numId w:val="1"/>
      </w:numPr>
      <w:spacing w:before="260"/>
      <w:outlineLvl w:val="3"/>
    </w:pPr>
  </w:style>
  <w:style w:type="paragraph" w:styleId="Titolo5">
    <w:name w:val="heading 5"/>
    <w:basedOn w:val="Normale"/>
    <w:next w:val="Normale"/>
    <w:qFormat/>
    <w:rsid w:val="00921972"/>
    <w:pPr>
      <w:numPr>
        <w:ilvl w:val="4"/>
        <w:numId w:val="1"/>
      </w:numPr>
      <w:spacing w:before="240" w:after="60"/>
      <w:outlineLvl w:val="4"/>
    </w:pPr>
    <w:rPr>
      <w:rFonts w:ascii="Arial" w:hAnsi="Arial"/>
      <w:sz w:val="22"/>
    </w:rPr>
  </w:style>
  <w:style w:type="paragraph" w:styleId="Titolo6">
    <w:name w:val="heading 6"/>
    <w:basedOn w:val="Normale"/>
    <w:next w:val="Normale"/>
    <w:qFormat/>
    <w:rsid w:val="00921972"/>
    <w:pPr>
      <w:numPr>
        <w:ilvl w:val="5"/>
        <w:numId w:val="1"/>
      </w:numPr>
      <w:spacing w:before="240" w:after="60"/>
      <w:outlineLvl w:val="5"/>
    </w:pPr>
    <w:rPr>
      <w:rFonts w:ascii="Arial" w:hAnsi="Arial"/>
      <w:i/>
      <w:sz w:val="22"/>
    </w:rPr>
  </w:style>
  <w:style w:type="paragraph" w:styleId="Titolo7">
    <w:name w:val="heading 7"/>
    <w:basedOn w:val="Normale"/>
    <w:next w:val="Normale"/>
    <w:qFormat/>
    <w:rsid w:val="00921972"/>
    <w:pPr>
      <w:numPr>
        <w:ilvl w:val="6"/>
        <w:numId w:val="1"/>
      </w:numPr>
      <w:spacing w:before="240" w:after="60"/>
      <w:outlineLvl w:val="6"/>
    </w:pPr>
    <w:rPr>
      <w:rFonts w:ascii="Arial" w:hAnsi="Arial"/>
      <w:sz w:val="20"/>
    </w:rPr>
  </w:style>
  <w:style w:type="paragraph" w:styleId="Titolo8">
    <w:name w:val="heading 8"/>
    <w:basedOn w:val="Normale"/>
    <w:next w:val="Normale"/>
    <w:qFormat/>
    <w:rsid w:val="00921972"/>
    <w:pPr>
      <w:numPr>
        <w:ilvl w:val="7"/>
        <w:numId w:val="1"/>
      </w:numPr>
      <w:spacing w:before="240" w:after="60"/>
      <w:outlineLvl w:val="7"/>
    </w:pPr>
    <w:rPr>
      <w:rFonts w:ascii="Arial" w:hAnsi="Arial"/>
      <w:i/>
      <w:sz w:val="20"/>
    </w:rPr>
  </w:style>
  <w:style w:type="paragraph" w:styleId="Titolo9">
    <w:name w:val="heading 9"/>
    <w:basedOn w:val="Normale"/>
    <w:next w:val="Normale"/>
    <w:qFormat/>
    <w:rsid w:val="00921972"/>
    <w:pPr>
      <w:numPr>
        <w:ilvl w:val="8"/>
        <w:numId w:val="1"/>
      </w:numPr>
      <w:spacing w:before="240" w:after="60"/>
      <w:outlineLvl w:val="8"/>
    </w:pPr>
    <w:rPr>
      <w:rFonts w:ascii="Arial" w:hAnsi="Arial"/>
      <w:i/>
    </w:rPr>
  </w:style>
  <w:style w:type="character" w:default="1" w:styleId="Carpredefinitoparagrafo">
    <w:name w:val="Default Paragraph Font"/>
    <w:semiHidden/>
    <w:rsid w:val="00921972"/>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rsid w:val="00921972"/>
  </w:style>
  <w:style w:type="paragraph" w:customStyle="1" w:styleId="Firstparagraph">
    <w:name w:val="First paragraph"/>
    <w:basedOn w:val="Normale"/>
    <w:next w:val="Normale"/>
    <w:rsid w:val="00921972"/>
    <w:pPr>
      <w:ind w:firstLine="0"/>
    </w:pPr>
  </w:style>
  <w:style w:type="paragraph" w:customStyle="1" w:styleId="Papertitle">
    <w:name w:val="Paper title"/>
    <w:basedOn w:val="Firstparagraph"/>
    <w:next w:val="Author"/>
    <w:rsid w:val="00921972"/>
    <w:pPr>
      <w:suppressAutoHyphens/>
      <w:spacing w:after="380" w:line="400" w:lineRule="exact"/>
      <w:jc w:val="left"/>
    </w:pPr>
    <w:rPr>
      <w:sz w:val="36"/>
    </w:rPr>
  </w:style>
  <w:style w:type="paragraph" w:customStyle="1" w:styleId="Author">
    <w:name w:val="Author"/>
    <w:basedOn w:val="Firstparagraph"/>
    <w:next w:val="Affiliation"/>
    <w:rsid w:val="00921972"/>
    <w:pPr>
      <w:suppressAutoHyphens/>
      <w:spacing w:line="320" w:lineRule="exact"/>
    </w:pPr>
    <w:rPr>
      <w:sz w:val="28"/>
    </w:rPr>
  </w:style>
  <w:style w:type="paragraph" w:customStyle="1" w:styleId="Affiliation">
    <w:name w:val="Affiliation"/>
    <w:basedOn w:val="Author"/>
    <w:next w:val="Author"/>
    <w:rsid w:val="00921972"/>
    <w:pPr>
      <w:spacing w:after="100" w:line="260" w:lineRule="exact"/>
    </w:pPr>
    <w:rPr>
      <w:i/>
      <w:sz w:val="24"/>
    </w:rPr>
  </w:style>
  <w:style w:type="paragraph" w:customStyle="1" w:styleId="kop1">
    <w:name w:val="kop 1"/>
    <w:aliases w:val="heading without number"/>
    <w:basedOn w:val="Normale"/>
    <w:next w:val="Firstparagraph"/>
    <w:rsid w:val="00921972"/>
    <w:pPr>
      <w:keepNext/>
      <w:spacing w:before="520" w:after="260"/>
      <w:ind w:firstLine="0"/>
      <w:jc w:val="left"/>
    </w:pPr>
    <w:rPr>
      <w:caps/>
    </w:rPr>
  </w:style>
  <w:style w:type="paragraph" w:customStyle="1" w:styleId="Abstract">
    <w:name w:val="Abstract"/>
    <w:basedOn w:val="Normale"/>
    <w:rsid w:val="00921972"/>
    <w:pPr>
      <w:framePr w:w="10603" w:hSpace="142" w:wrap="notBeside" w:hAnchor="margin" w:y="4140" w:anchorLock="1"/>
      <w:spacing w:after="520"/>
      <w:ind w:firstLine="0"/>
    </w:pPr>
  </w:style>
  <w:style w:type="paragraph" w:styleId="Intestazione">
    <w:name w:val="header"/>
    <w:basedOn w:val="Normale"/>
    <w:rsid w:val="00921972"/>
    <w:pPr>
      <w:tabs>
        <w:tab w:val="center" w:pos="4536"/>
        <w:tab w:val="right" w:pos="9072"/>
      </w:tabs>
    </w:pPr>
  </w:style>
  <w:style w:type="paragraph" w:styleId="Titolo">
    <w:name w:val="Title"/>
    <w:basedOn w:val="Normale"/>
    <w:qFormat/>
    <w:rsid w:val="00921972"/>
    <w:pPr>
      <w:suppressAutoHyphens/>
      <w:spacing w:after="380" w:line="400" w:lineRule="exact"/>
      <w:ind w:firstLine="0"/>
      <w:jc w:val="left"/>
    </w:pPr>
    <w:rPr>
      <w:sz w:val="36"/>
    </w:rPr>
  </w:style>
  <w:style w:type="paragraph" w:customStyle="1" w:styleId="Referencetext">
    <w:name w:val="Reference text"/>
    <w:basedOn w:val="Normale"/>
    <w:rsid w:val="00921972"/>
    <w:pPr>
      <w:spacing w:line="220" w:lineRule="exact"/>
      <w:ind w:left="284" w:hanging="284"/>
    </w:pPr>
    <w:rPr>
      <w:sz w:val="20"/>
    </w:rPr>
  </w:style>
  <w:style w:type="paragraph" w:customStyle="1" w:styleId="Figure">
    <w:name w:val="Figure"/>
    <w:basedOn w:val="Firstparagraph"/>
    <w:next w:val="Figurecaption"/>
    <w:rsid w:val="00921972"/>
    <w:pPr>
      <w:spacing w:line="240" w:lineRule="auto"/>
    </w:pPr>
  </w:style>
  <w:style w:type="paragraph" w:customStyle="1" w:styleId="Figurecaption">
    <w:name w:val="Figure caption"/>
    <w:basedOn w:val="Smallsize"/>
    <w:next w:val="Normale"/>
    <w:rsid w:val="00921972"/>
  </w:style>
  <w:style w:type="paragraph" w:customStyle="1" w:styleId="Smallsize">
    <w:name w:val="Small size"/>
    <w:basedOn w:val="Normale"/>
    <w:rsid w:val="00921972"/>
    <w:pPr>
      <w:spacing w:line="220" w:lineRule="exact"/>
      <w:ind w:firstLine="0"/>
    </w:pPr>
    <w:rPr>
      <w:sz w:val="20"/>
    </w:rPr>
  </w:style>
  <w:style w:type="paragraph" w:customStyle="1" w:styleId="Formula">
    <w:name w:val="Formula"/>
    <w:basedOn w:val="Firstparagraph"/>
    <w:next w:val="Firstparagraph"/>
    <w:rsid w:val="00921972"/>
    <w:pPr>
      <w:tabs>
        <w:tab w:val="right" w:pos="5103"/>
      </w:tabs>
      <w:spacing w:before="120" w:after="120" w:line="240" w:lineRule="auto"/>
      <w:jc w:val="left"/>
    </w:pPr>
  </w:style>
  <w:style w:type="paragraph" w:customStyle="1" w:styleId="Headingitalic">
    <w:name w:val="Heading italic"/>
    <w:basedOn w:val="Normale"/>
    <w:rsid w:val="00921972"/>
    <w:pPr>
      <w:keepNext/>
      <w:spacing w:before="260"/>
      <w:ind w:firstLine="0"/>
      <w:jc w:val="left"/>
    </w:pPr>
    <w:rPr>
      <w:i/>
    </w:rPr>
  </w:style>
  <w:style w:type="paragraph" w:customStyle="1" w:styleId="REFERENCEHEADING">
    <w:name w:val="REFERENCE HEADING"/>
    <w:basedOn w:val="kop1"/>
    <w:next w:val="Referencetext"/>
    <w:rsid w:val="00921972"/>
  </w:style>
  <w:style w:type="paragraph" w:customStyle="1" w:styleId="Tablecaption">
    <w:name w:val="Table caption"/>
    <w:basedOn w:val="Smallsize"/>
    <w:next w:val="Tablerule"/>
    <w:rsid w:val="00921972"/>
  </w:style>
  <w:style w:type="paragraph" w:customStyle="1" w:styleId="Tablerule">
    <w:name w:val="Table rule"/>
    <w:basedOn w:val="Smallsize"/>
    <w:next w:val="Tabletext"/>
    <w:rsid w:val="00921972"/>
    <w:pPr>
      <w:spacing w:after="40" w:line="40" w:lineRule="exact"/>
      <w:jc w:val="left"/>
    </w:pPr>
  </w:style>
  <w:style w:type="paragraph" w:customStyle="1" w:styleId="Tabletext">
    <w:name w:val="Table text"/>
    <w:basedOn w:val="Smallsize"/>
    <w:rsid w:val="00921972"/>
    <w:pPr>
      <w:jc w:val="left"/>
    </w:pPr>
  </w:style>
  <w:style w:type="paragraph" w:styleId="Testofumetto">
    <w:name w:val="Balloon Text"/>
    <w:basedOn w:val="Normale"/>
    <w:link w:val="TestofumettoCarattere"/>
    <w:rsid w:val="005A6CA4"/>
    <w:pPr>
      <w:spacing w:line="240" w:lineRule="auto"/>
    </w:pPr>
    <w:rPr>
      <w:rFonts w:ascii="Tahoma" w:hAnsi="Tahoma" w:cs="Tahoma"/>
      <w:sz w:val="16"/>
      <w:szCs w:val="16"/>
    </w:rPr>
  </w:style>
  <w:style w:type="paragraph" w:customStyle="1" w:styleId="Listnumbers">
    <w:name w:val="List numbers"/>
    <w:basedOn w:val="Firstparagraph"/>
    <w:rsid w:val="00921972"/>
    <w:pPr>
      <w:ind w:left="283" w:hanging="283"/>
    </w:pPr>
  </w:style>
  <w:style w:type="paragraph" w:customStyle="1" w:styleId="Listsigns">
    <w:name w:val="List signs"/>
    <w:basedOn w:val="Listnumbers"/>
    <w:rsid w:val="00921972"/>
  </w:style>
  <w:style w:type="character" w:customStyle="1" w:styleId="TestofumettoCarattere">
    <w:name w:val="Testo fumetto Carattere"/>
    <w:basedOn w:val="Carpredefinitoparagrafo"/>
    <w:link w:val="Testofumetto"/>
    <w:rsid w:val="005A6CA4"/>
    <w:rPr>
      <w:rFonts w:ascii="Tahoma" w:hAnsi="Tahoma" w:cs="Tahoma"/>
      <w:sz w:val="16"/>
      <w:szCs w:val="16"/>
      <w:lang w:val="en-US" w:eastAsia="en-US"/>
    </w:rPr>
  </w:style>
  <w:style w:type="character" w:customStyle="1" w:styleId="CharChar">
    <w:name w:val="Char Char"/>
    <w:uiPriority w:val="99"/>
    <w:rsid w:val="004A02B4"/>
    <w:rPr>
      <w:sz w:val="24"/>
      <w:lang w:val="en-US" w:eastAsia="en-US"/>
    </w:rPr>
  </w:style>
  <w:style w:type="paragraph" w:customStyle="1" w:styleId="didascalia">
    <w:name w:val="didascalia"/>
    <w:basedOn w:val="Didascalia0"/>
    <w:link w:val="didascaliaCarattere"/>
    <w:uiPriority w:val="99"/>
    <w:rsid w:val="004A02B4"/>
    <w:pPr>
      <w:overflowPunct/>
      <w:autoSpaceDE/>
      <w:autoSpaceDN/>
      <w:adjustRightInd/>
      <w:spacing w:after="120"/>
      <w:ind w:firstLine="0"/>
      <w:jc w:val="center"/>
      <w:textAlignment w:val="auto"/>
    </w:pPr>
    <w:rPr>
      <w:b w:val="0"/>
      <w:bCs w:val="0"/>
      <w:color w:val="auto"/>
      <w:sz w:val="24"/>
      <w:szCs w:val="20"/>
    </w:rPr>
  </w:style>
  <w:style w:type="character" w:customStyle="1" w:styleId="didascaliaCarattere">
    <w:name w:val="didascalia Carattere"/>
    <w:link w:val="didascalia"/>
    <w:uiPriority w:val="99"/>
    <w:locked/>
    <w:rsid w:val="004A02B4"/>
    <w:rPr>
      <w:sz w:val="24"/>
      <w:lang w:val="en-US" w:eastAsia="en-US"/>
    </w:rPr>
  </w:style>
  <w:style w:type="paragraph" w:styleId="Corpotesto">
    <w:name w:val="Body Text"/>
    <w:basedOn w:val="Normale"/>
    <w:link w:val="CorpotestoCarattere"/>
    <w:uiPriority w:val="99"/>
    <w:rsid w:val="004A02B4"/>
    <w:pPr>
      <w:overflowPunct/>
      <w:autoSpaceDE/>
      <w:autoSpaceDN/>
      <w:adjustRightInd/>
      <w:spacing w:line="240" w:lineRule="auto"/>
      <w:ind w:firstLine="0"/>
      <w:textAlignment w:val="auto"/>
    </w:pPr>
    <w:rPr>
      <w:szCs w:val="24"/>
      <w:lang w:val="en-GB"/>
    </w:rPr>
  </w:style>
  <w:style w:type="character" w:customStyle="1" w:styleId="CorpotestoCarattere">
    <w:name w:val="Corpo testo Carattere"/>
    <w:basedOn w:val="Carpredefinitoparagrafo"/>
    <w:link w:val="Corpotesto"/>
    <w:uiPriority w:val="99"/>
    <w:rsid w:val="004A02B4"/>
    <w:rPr>
      <w:sz w:val="24"/>
      <w:szCs w:val="24"/>
      <w:lang w:val="en-GB" w:eastAsia="en-US"/>
    </w:rPr>
  </w:style>
  <w:style w:type="character" w:customStyle="1" w:styleId="maintitle">
    <w:name w:val="maintitle"/>
    <w:basedOn w:val="Carpredefinitoparagrafo"/>
    <w:uiPriority w:val="99"/>
    <w:rsid w:val="004A02B4"/>
    <w:rPr>
      <w:rFonts w:cs="Times New Roman"/>
    </w:rPr>
  </w:style>
  <w:style w:type="paragraph" w:styleId="Didascalia0">
    <w:name w:val="caption"/>
    <w:aliases w:val="equation,Figure Caption"/>
    <w:basedOn w:val="Normale"/>
    <w:next w:val="Normale"/>
    <w:link w:val="DidascaliaCarattere0"/>
    <w:uiPriority w:val="35"/>
    <w:unhideWhenUsed/>
    <w:qFormat/>
    <w:rsid w:val="004A02B4"/>
    <w:pPr>
      <w:spacing w:after="200" w:line="240" w:lineRule="auto"/>
    </w:pPr>
    <w:rPr>
      <w:b/>
      <w:bCs/>
      <w:color w:val="4F81BD" w:themeColor="accent1"/>
      <w:sz w:val="18"/>
      <w:szCs w:val="18"/>
    </w:rPr>
  </w:style>
  <w:style w:type="table" w:styleId="Grigliatabella">
    <w:name w:val="Table Grid"/>
    <w:basedOn w:val="Tabellanormale"/>
    <w:rsid w:val="00544C0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dascalia1">
    <w:name w:val="Didascalia1"/>
    <w:basedOn w:val="Normale"/>
    <w:rsid w:val="000A365E"/>
    <w:pPr>
      <w:tabs>
        <w:tab w:val="right" w:pos="8505"/>
      </w:tabs>
      <w:overflowPunct/>
      <w:autoSpaceDE/>
      <w:autoSpaceDN/>
      <w:adjustRightInd/>
      <w:spacing w:line="240" w:lineRule="auto"/>
      <w:ind w:firstLine="0"/>
      <w:jc w:val="center"/>
      <w:textAlignment w:val="auto"/>
    </w:pPr>
    <w:rPr>
      <w:rFonts w:ascii="Times" w:hAnsi="Times"/>
      <w:sz w:val="20"/>
      <w:lang w:eastAsia="fr-FR"/>
    </w:rPr>
  </w:style>
  <w:style w:type="paragraph" w:customStyle="1" w:styleId="Equation">
    <w:name w:val="Equation"/>
    <w:basedOn w:val="Normale"/>
    <w:qFormat/>
    <w:rsid w:val="000A365E"/>
    <w:pPr>
      <w:tabs>
        <w:tab w:val="center" w:pos="4500"/>
        <w:tab w:val="right" w:pos="8505"/>
        <w:tab w:val="right" w:pos="9000"/>
      </w:tabs>
      <w:overflowPunct/>
      <w:autoSpaceDE/>
      <w:autoSpaceDN/>
      <w:adjustRightInd/>
      <w:spacing w:before="40" w:after="40" w:line="240" w:lineRule="auto"/>
      <w:ind w:firstLine="0"/>
      <w:jc w:val="left"/>
      <w:textAlignment w:val="auto"/>
    </w:pPr>
    <w:rPr>
      <w:rFonts w:ascii="Times" w:hAnsi="Times"/>
      <w:sz w:val="22"/>
      <w:szCs w:val="24"/>
      <w:lang w:eastAsia="fr-FR"/>
    </w:rPr>
  </w:style>
  <w:style w:type="character" w:customStyle="1" w:styleId="DidascaliaCarattere0">
    <w:name w:val="Didascalia Carattere"/>
    <w:aliases w:val="equation Carattere,Figure Caption Carattere"/>
    <w:link w:val="Didascalia0"/>
    <w:uiPriority w:val="35"/>
    <w:rsid w:val="000A365E"/>
    <w:rPr>
      <w:b/>
      <w:bCs/>
      <w:color w:val="4F81BD" w:themeColor="accent1"/>
      <w:sz w:val="18"/>
      <w:szCs w:val="18"/>
      <w:lang w:val="en-US" w:eastAsia="en-US"/>
    </w:rPr>
  </w:style>
  <w:style w:type="character" w:styleId="Rimandocommento">
    <w:name w:val="annotation reference"/>
    <w:basedOn w:val="Carpredefinitoparagrafo"/>
    <w:semiHidden/>
    <w:unhideWhenUsed/>
    <w:rsid w:val="003B33AD"/>
    <w:rPr>
      <w:sz w:val="16"/>
      <w:szCs w:val="16"/>
    </w:rPr>
  </w:style>
  <w:style w:type="paragraph" w:styleId="Testocommento">
    <w:name w:val="annotation text"/>
    <w:basedOn w:val="Normale"/>
    <w:link w:val="TestocommentoCarattere"/>
    <w:semiHidden/>
    <w:unhideWhenUsed/>
    <w:rsid w:val="003B33AD"/>
    <w:pPr>
      <w:spacing w:line="240" w:lineRule="auto"/>
    </w:pPr>
    <w:rPr>
      <w:sz w:val="20"/>
    </w:rPr>
  </w:style>
  <w:style w:type="character" w:customStyle="1" w:styleId="TestocommentoCarattere">
    <w:name w:val="Testo commento Carattere"/>
    <w:basedOn w:val="Carpredefinitoparagrafo"/>
    <w:link w:val="Testocommento"/>
    <w:semiHidden/>
    <w:rsid w:val="003B33AD"/>
    <w:rPr>
      <w:lang w:val="en-US" w:eastAsia="en-US"/>
    </w:rPr>
  </w:style>
  <w:style w:type="paragraph" w:styleId="Soggettocommento">
    <w:name w:val="annotation subject"/>
    <w:basedOn w:val="Testocommento"/>
    <w:next w:val="Testocommento"/>
    <w:link w:val="SoggettocommentoCarattere"/>
    <w:semiHidden/>
    <w:unhideWhenUsed/>
    <w:rsid w:val="003B33AD"/>
    <w:rPr>
      <w:b/>
      <w:bCs/>
    </w:rPr>
  </w:style>
  <w:style w:type="character" w:customStyle="1" w:styleId="SoggettocommentoCarattere">
    <w:name w:val="Soggetto commento Carattere"/>
    <w:basedOn w:val="TestocommentoCarattere"/>
    <w:link w:val="Soggettocommento"/>
    <w:semiHidden/>
    <w:rsid w:val="003B33AD"/>
    <w:rPr>
      <w:b/>
      <w:bCs/>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wmf"/><Relationship Id="rId13" Type="http://schemas.openxmlformats.org/officeDocument/2006/relationships/oleObject" Target="embeddings/oleObject3.bin"/><Relationship Id="rId18" Type="http://schemas.openxmlformats.org/officeDocument/2006/relationships/oleObject" Target="embeddings/oleObject5.bin"/><Relationship Id="rId26" Type="http://schemas.openxmlformats.org/officeDocument/2006/relationships/image" Target="media/image12.emf"/><Relationship Id="rId39" Type="http://schemas.openxmlformats.org/officeDocument/2006/relationships/image" Target="media/image25.emf"/><Relationship Id="rId3" Type="http://schemas.openxmlformats.org/officeDocument/2006/relationships/styles" Target="styles.xml"/><Relationship Id="rId21" Type="http://schemas.openxmlformats.org/officeDocument/2006/relationships/image" Target="media/image9.wmf"/><Relationship Id="rId34" Type="http://schemas.openxmlformats.org/officeDocument/2006/relationships/image" Target="media/image20.emf"/><Relationship Id="rId42" Type="http://schemas.microsoft.com/office/2011/relationships/people" Target="people.xml"/><Relationship Id="rId7" Type="http://schemas.openxmlformats.org/officeDocument/2006/relationships/image" Target="media/image1.jpeg"/><Relationship Id="rId12" Type="http://schemas.openxmlformats.org/officeDocument/2006/relationships/image" Target="media/image4.wmf"/><Relationship Id="rId17" Type="http://schemas.openxmlformats.org/officeDocument/2006/relationships/image" Target="media/image7.wmf"/><Relationship Id="rId25" Type="http://schemas.openxmlformats.org/officeDocument/2006/relationships/image" Target="media/image11.jpeg"/><Relationship Id="rId33" Type="http://schemas.openxmlformats.org/officeDocument/2006/relationships/image" Target="media/image19.emf"/><Relationship Id="rId38" Type="http://schemas.openxmlformats.org/officeDocument/2006/relationships/image" Target="media/image24.emf"/><Relationship Id="rId2" Type="http://schemas.openxmlformats.org/officeDocument/2006/relationships/numbering" Target="numbering.xml"/><Relationship Id="rId16" Type="http://schemas.openxmlformats.org/officeDocument/2006/relationships/image" Target="media/image6.emf"/><Relationship Id="rId20" Type="http://schemas.openxmlformats.org/officeDocument/2006/relationships/oleObject" Target="embeddings/oleObject6.bin"/><Relationship Id="rId29" Type="http://schemas.openxmlformats.org/officeDocument/2006/relationships/image" Target="media/image15.emf"/><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2.bin"/><Relationship Id="rId24" Type="http://schemas.openxmlformats.org/officeDocument/2006/relationships/oleObject" Target="embeddings/oleObject8.bin"/><Relationship Id="rId32" Type="http://schemas.openxmlformats.org/officeDocument/2006/relationships/image" Target="media/image18.emf"/><Relationship Id="rId37" Type="http://schemas.openxmlformats.org/officeDocument/2006/relationships/image" Target="media/image23.emf"/><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oleObject" Target="embeddings/oleObject4.bin"/><Relationship Id="rId23" Type="http://schemas.openxmlformats.org/officeDocument/2006/relationships/image" Target="media/image10.wmf"/><Relationship Id="rId28" Type="http://schemas.openxmlformats.org/officeDocument/2006/relationships/image" Target="media/image14.emf"/><Relationship Id="rId36" Type="http://schemas.openxmlformats.org/officeDocument/2006/relationships/image" Target="media/image22.emf"/><Relationship Id="rId10" Type="http://schemas.openxmlformats.org/officeDocument/2006/relationships/image" Target="media/image3.wmf"/><Relationship Id="rId19" Type="http://schemas.openxmlformats.org/officeDocument/2006/relationships/image" Target="media/image8.wmf"/><Relationship Id="rId31" Type="http://schemas.openxmlformats.org/officeDocument/2006/relationships/image" Target="media/image17.emf"/><Relationship Id="rId4" Type="http://schemas.microsoft.com/office/2007/relationships/stylesWithEffects" Target="stylesWithEffects.xml"/><Relationship Id="rId9" Type="http://schemas.openxmlformats.org/officeDocument/2006/relationships/oleObject" Target="embeddings/oleObject1.bin"/><Relationship Id="rId14" Type="http://schemas.openxmlformats.org/officeDocument/2006/relationships/image" Target="media/image5.wmf"/><Relationship Id="rId22" Type="http://schemas.openxmlformats.org/officeDocument/2006/relationships/oleObject" Target="embeddings/oleObject7.bin"/><Relationship Id="rId27" Type="http://schemas.openxmlformats.org/officeDocument/2006/relationships/image" Target="media/image13.emf"/><Relationship Id="rId30" Type="http://schemas.openxmlformats.org/officeDocument/2006/relationships/image" Target="media/image16.emf"/><Relationship Id="rId35" Type="http://schemas.openxmlformats.org/officeDocument/2006/relationships/image" Target="media/image21.emf"/><Relationship Id="rId43" Type="http://schemas.microsoft.com/office/2011/relationships/commentsExtended" Target="commentsExtended.xml"/></Relationships>
</file>

<file path=word/_rels/settings.xml.rels><?xml version="1.0" encoding="UTF-8" standalone="yes"?>
<Relationships xmlns="http://schemas.openxmlformats.org/package/2006/relationships"><Relationship Id="rId1" Type="http://schemas.openxmlformats.org/officeDocument/2006/relationships/attachedTemplate" Target="file:///E:\LOCALE_1TB\Documenti\lavoro\articoli\CONVEGNI\IALCCE%202016\B2PROCA4.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D1C129-B6FA-485D-9811-0CE78061F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B2PROCA4</Template>
  <TotalTime>8</TotalTime>
  <Pages>1</Pages>
  <Words>3467</Words>
  <Characters>19762</Characters>
  <Application>Microsoft Office Word</Application>
  <DocSecurity>0</DocSecurity>
  <Lines>164</Lines>
  <Paragraphs>46</Paragraphs>
  <ScaleCrop>false</ScaleCrop>
  <HeadingPairs>
    <vt:vector size="6" baseType="variant">
      <vt:variant>
        <vt:lpstr>Titolo</vt:lpstr>
      </vt:variant>
      <vt:variant>
        <vt:i4>1</vt:i4>
      </vt:variant>
      <vt:variant>
        <vt:lpstr>Titre</vt:lpstr>
      </vt:variant>
      <vt:variant>
        <vt:i4>1</vt:i4>
      </vt:variant>
      <vt:variant>
        <vt:lpstr>Title</vt:lpstr>
      </vt:variant>
      <vt:variant>
        <vt:i4>1</vt:i4>
      </vt:variant>
    </vt:vector>
  </HeadingPairs>
  <TitlesOfParts>
    <vt:vector size="3" baseType="lpstr">
      <vt:lpstr>Title of paper</vt:lpstr>
      <vt:lpstr>Title of paper</vt:lpstr>
      <vt:lpstr>Title of paper</vt:lpstr>
    </vt:vector>
  </TitlesOfParts>
  <Company>Swets &amp; Zeitlinger</Company>
  <LinksUpToDate>false</LinksUpToDate>
  <CharactersWithSpaces>23183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 of paper</dc:title>
  <dc:creator>A.A. Balkema Uitgevers B.V.</dc:creator>
  <cp:lastModifiedBy>maria pina</cp:lastModifiedBy>
  <cp:revision>12</cp:revision>
  <cp:lastPrinted>2016-01-31T19:30:00Z</cp:lastPrinted>
  <dcterms:created xsi:type="dcterms:W3CDTF">2016-01-31T09:17:00Z</dcterms:created>
  <dcterms:modified xsi:type="dcterms:W3CDTF">2016-06-04T14:22:00Z</dcterms:modified>
</cp:coreProperties>
</file>