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2053C9" w14:textId="3B4BB48B" w:rsidR="002E5759" w:rsidRPr="006149DB" w:rsidRDefault="00347A99" w:rsidP="004660EC">
      <w:pPr>
        <w:spacing w:after="0" w:line="480" w:lineRule="auto"/>
        <w:jc w:val="both"/>
        <w:rPr>
          <w:rFonts w:ascii="Times New Roman" w:hAnsi="Times New Roman" w:cs="Times New Roman"/>
          <w:b/>
        </w:rPr>
      </w:pPr>
      <w:r w:rsidRPr="006149DB">
        <w:rPr>
          <w:rFonts w:ascii="Times New Roman" w:hAnsi="Times New Roman" w:cs="Times New Roman"/>
          <w:b/>
        </w:rPr>
        <w:t xml:space="preserve">A comprehensive model of </w:t>
      </w:r>
      <w:r w:rsidR="002B7267" w:rsidRPr="006149DB">
        <w:rPr>
          <w:rFonts w:ascii="Times New Roman" w:hAnsi="Times New Roman" w:cs="Times New Roman"/>
          <w:b/>
        </w:rPr>
        <w:t xml:space="preserve">a </w:t>
      </w:r>
      <w:r w:rsidRPr="006149DB">
        <w:rPr>
          <w:rFonts w:ascii="Times New Roman" w:hAnsi="Times New Roman" w:cs="Times New Roman"/>
          <w:b/>
        </w:rPr>
        <w:t xml:space="preserve">fluidized bed membrane reactor </w:t>
      </w:r>
      <w:r w:rsidR="002B7267" w:rsidRPr="006149DB">
        <w:rPr>
          <w:rFonts w:ascii="Times New Roman" w:hAnsi="Times New Roman" w:cs="Times New Roman"/>
          <w:b/>
        </w:rPr>
        <w:t>for small-</w:t>
      </w:r>
      <w:r w:rsidR="007458AE" w:rsidRPr="006149DB">
        <w:rPr>
          <w:rFonts w:ascii="Times New Roman" w:hAnsi="Times New Roman" w:cs="Times New Roman"/>
          <w:b/>
        </w:rPr>
        <w:t>scale hydrogen production</w:t>
      </w:r>
    </w:p>
    <w:p w14:paraId="323B348A" w14:textId="77777777" w:rsidR="00347A99" w:rsidRPr="001256C7" w:rsidRDefault="00347A99" w:rsidP="004660EC">
      <w:pPr>
        <w:spacing w:after="0" w:line="480" w:lineRule="auto"/>
        <w:jc w:val="both"/>
        <w:rPr>
          <w:rFonts w:ascii="Times New Roman" w:hAnsi="Times New Roman" w:cs="Times New Roman"/>
        </w:rPr>
      </w:pPr>
    </w:p>
    <w:p w14:paraId="245B68E7" w14:textId="690654F9" w:rsidR="00347A99" w:rsidRPr="001256C7" w:rsidRDefault="00347A99" w:rsidP="004660EC">
      <w:pPr>
        <w:spacing w:after="0" w:line="480" w:lineRule="auto"/>
        <w:jc w:val="both"/>
        <w:rPr>
          <w:rFonts w:ascii="Times New Roman" w:hAnsi="Times New Roman" w:cs="Times New Roman"/>
          <w:lang w:val="it-IT"/>
        </w:rPr>
      </w:pPr>
      <w:r w:rsidRPr="001256C7">
        <w:rPr>
          <w:rFonts w:ascii="Times New Roman" w:hAnsi="Times New Roman" w:cs="Times New Roman"/>
          <w:lang w:val="it-IT"/>
        </w:rPr>
        <w:t>S. Foresti</w:t>
      </w:r>
      <w:r w:rsidR="003D16B6" w:rsidRPr="001256C7">
        <w:rPr>
          <w:rFonts w:ascii="Times New Roman" w:hAnsi="Times New Roman" w:cs="Times New Roman"/>
          <w:vertAlign w:val="superscript"/>
          <w:lang w:val="it-IT"/>
        </w:rPr>
        <w:t>a</w:t>
      </w:r>
      <w:r w:rsidRPr="001256C7">
        <w:rPr>
          <w:rFonts w:ascii="Times New Roman" w:hAnsi="Times New Roman" w:cs="Times New Roman"/>
          <w:vertAlign w:val="superscript"/>
          <w:lang w:val="it-IT"/>
        </w:rPr>
        <w:t>*</w:t>
      </w:r>
      <w:r w:rsidRPr="001256C7">
        <w:rPr>
          <w:rFonts w:ascii="Times New Roman" w:hAnsi="Times New Roman" w:cs="Times New Roman"/>
          <w:lang w:val="it-IT"/>
        </w:rPr>
        <w:t>, G. Di Marcoberardino</w:t>
      </w:r>
      <w:r w:rsidR="003D16B6" w:rsidRPr="001256C7">
        <w:rPr>
          <w:rFonts w:ascii="Times New Roman" w:hAnsi="Times New Roman" w:cs="Times New Roman"/>
          <w:vertAlign w:val="superscript"/>
          <w:lang w:val="it-IT"/>
        </w:rPr>
        <w:t>a</w:t>
      </w:r>
      <w:r w:rsidRPr="001256C7">
        <w:rPr>
          <w:rFonts w:ascii="Times New Roman" w:hAnsi="Times New Roman" w:cs="Times New Roman"/>
          <w:lang w:val="it-IT"/>
        </w:rPr>
        <w:t>, G. Manzolini</w:t>
      </w:r>
      <w:r w:rsidR="003D16B6" w:rsidRPr="001256C7">
        <w:rPr>
          <w:rFonts w:ascii="Times New Roman" w:hAnsi="Times New Roman" w:cs="Times New Roman"/>
          <w:vertAlign w:val="superscript"/>
          <w:lang w:val="it-IT"/>
        </w:rPr>
        <w:t>a</w:t>
      </w:r>
      <w:r w:rsidRPr="001256C7">
        <w:rPr>
          <w:rFonts w:ascii="Times New Roman" w:hAnsi="Times New Roman" w:cs="Times New Roman"/>
          <w:lang w:val="it-IT"/>
        </w:rPr>
        <w:t>, N. De No</w:t>
      </w:r>
      <w:r w:rsidR="00CB2613" w:rsidRPr="001256C7">
        <w:rPr>
          <w:rFonts w:ascii="Times New Roman" w:hAnsi="Times New Roman" w:cs="Times New Roman"/>
          <w:lang w:val="it-IT"/>
        </w:rPr>
        <w:t>o</w:t>
      </w:r>
      <w:r w:rsidRPr="001256C7">
        <w:rPr>
          <w:rFonts w:ascii="Times New Roman" w:hAnsi="Times New Roman" w:cs="Times New Roman"/>
          <w:lang w:val="it-IT"/>
        </w:rPr>
        <w:t>ijer</w:t>
      </w:r>
      <w:r w:rsidR="003D16B6" w:rsidRPr="001256C7">
        <w:rPr>
          <w:rFonts w:ascii="Times New Roman" w:hAnsi="Times New Roman" w:cs="Times New Roman"/>
          <w:vertAlign w:val="superscript"/>
          <w:lang w:val="it-IT"/>
        </w:rPr>
        <w:t>b</w:t>
      </w:r>
      <w:r w:rsidRPr="001256C7">
        <w:rPr>
          <w:rFonts w:ascii="Times New Roman" w:hAnsi="Times New Roman" w:cs="Times New Roman"/>
          <w:lang w:val="it-IT"/>
        </w:rPr>
        <w:t>, F. Gallucci</w:t>
      </w:r>
      <w:r w:rsidR="003D16B6" w:rsidRPr="001256C7">
        <w:rPr>
          <w:rFonts w:ascii="Times New Roman" w:hAnsi="Times New Roman" w:cs="Times New Roman"/>
          <w:vertAlign w:val="superscript"/>
          <w:lang w:val="it-IT"/>
        </w:rPr>
        <w:t>b</w:t>
      </w:r>
      <w:r w:rsidRPr="001256C7">
        <w:rPr>
          <w:rFonts w:ascii="Times New Roman" w:hAnsi="Times New Roman" w:cs="Times New Roman"/>
          <w:lang w:val="it-IT"/>
        </w:rPr>
        <w:t>, M. van Sint Annaland</w:t>
      </w:r>
      <w:r w:rsidR="003D16B6" w:rsidRPr="001256C7">
        <w:rPr>
          <w:rFonts w:ascii="Times New Roman" w:hAnsi="Times New Roman" w:cs="Times New Roman"/>
          <w:vertAlign w:val="superscript"/>
          <w:lang w:val="it-IT"/>
        </w:rPr>
        <w:t>b</w:t>
      </w:r>
      <w:r w:rsidRPr="001256C7">
        <w:rPr>
          <w:rFonts w:ascii="Times New Roman" w:hAnsi="Times New Roman" w:cs="Times New Roman"/>
          <w:lang w:val="it-IT"/>
        </w:rPr>
        <w:t xml:space="preserve"> </w:t>
      </w:r>
    </w:p>
    <w:p w14:paraId="61D4266E" w14:textId="41E48D98" w:rsidR="00347A99" w:rsidRPr="001256C7" w:rsidRDefault="003D16B6" w:rsidP="004660EC">
      <w:pPr>
        <w:spacing w:after="0" w:line="480" w:lineRule="auto"/>
        <w:jc w:val="both"/>
        <w:rPr>
          <w:rFonts w:ascii="Times New Roman" w:hAnsi="Times New Roman" w:cs="Times New Roman"/>
          <w:lang w:val="it-IT"/>
        </w:rPr>
      </w:pPr>
      <w:r w:rsidRPr="001256C7">
        <w:rPr>
          <w:rFonts w:ascii="Times New Roman" w:hAnsi="Times New Roman" w:cs="Times New Roman"/>
          <w:vertAlign w:val="superscript"/>
          <w:lang w:val="it-IT"/>
        </w:rPr>
        <w:t>a</w:t>
      </w:r>
      <w:r w:rsidR="00347A99" w:rsidRPr="001256C7">
        <w:rPr>
          <w:rFonts w:ascii="Times New Roman" w:hAnsi="Times New Roman" w:cs="Times New Roman"/>
          <w:lang w:val="it-IT"/>
        </w:rPr>
        <w:t xml:space="preserve"> Politecnico di Milano, Department of Energy,  via Lambruschini 4, 20156, Milano, Italy</w:t>
      </w:r>
    </w:p>
    <w:p w14:paraId="22D332DD" w14:textId="6AFF73CD" w:rsidR="00347A99" w:rsidRPr="001256C7" w:rsidRDefault="003D16B6" w:rsidP="004660EC">
      <w:pPr>
        <w:spacing w:after="0" w:line="480" w:lineRule="auto"/>
        <w:jc w:val="both"/>
        <w:rPr>
          <w:rFonts w:ascii="Times New Roman" w:hAnsi="Times New Roman" w:cs="Times New Roman"/>
        </w:rPr>
      </w:pPr>
      <w:r w:rsidRPr="001256C7">
        <w:rPr>
          <w:rFonts w:ascii="Times New Roman" w:hAnsi="Times New Roman" w:cs="Times New Roman"/>
          <w:vertAlign w:val="superscript"/>
        </w:rPr>
        <w:t>b</w:t>
      </w:r>
      <w:r w:rsidR="00347A99" w:rsidRPr="001256C7">
        <w:rPr>
          <w:rFonts w:ascii="Times New Roman" w:hAnsi="Times New Roman" w:cs="Times New Roman"/>
        </w:rPr>
        <w:t xml:space="preserve"> Eindhoven University of Technology, Department of Chemical Engineering and Chemistry, C</w:t>
      </w:r>
      <w:r w:rsidR="00B81C3B" w:rsidRPr="001256C7">
        <w:rPr>
          <w:rFonts w:ascii="Times New Roman" w:hAnsi="Times New Roman" w:cs="Times New Roman"/>
        </w:rPr>
        <w:t>hemical process intensification</w:t>
      </w:r>
      <w:r w:rsidR="00347A99" w:rsidRPr="001256C7">
        <w:rPr>
          <w:rFonts w:ascii="Times New Roman" w:hAnsi="Times New Roman" w:cs="Times New Roman"/>
        </w:rPr>
        <w:t xml:space="preserve">, De </w:t>
      </w:r>
      <w:proofErr w:type="spellStart"/>
      <w:r w:rsidR="00347A99" w:rsidRPr="001256C7">
        <w:rPr>
          <w:rFonts w:ascii="Times New Roman" w:hAnsi="Times New Roman" w:cs="Times New Roman"/>
        </w:rPr>
        <w:t>Rondom</w:t>
      </w:r>
      <w:proofErr w:type="spellEnd"/>
      <w:r w:rsidR="00347A99" w:rsidRPr="001256C7">
        <w:rPr>
          <w:rFonts w:ascii="Times New Roman" w:hAnsi="Times New Roman" w:cs="Times New Roman"/>
        </w:rPr>
        <w:t xml:space="preserve"> 70, 5612 AZ, Eindhoven, The Netherlands</w:t>
      </w:r>
    </w:p>
    <w:p w14:paraId="1B530727" w14:textId="77777777" w:rsidR="00347A99" w:rsidRPr="001256C7" w:rsidRDefault="00347A99" w:rsidP="004660EC">
      <w:pPr>
        <w:spacing w:after="0" w:line="480" w:lineRule="auto"/>
        <w:jc w:val="both"/>
        <w:rPr>
          <w:rFonts w:ascii="Times New Roman" w:hAnsi="Times New Roman" w:cs="Times New Roman"/>
        </w:rPr>
      </w:pPr>
    </w:p>
    <w:p w14:paraId="5B4625DA" w14:textId="77777777" w:rsidR="00347A99" w:rsidRPr="001256C7" w:rsidRDefault="00347A99" w:rsidP="004660EC">
      <w:pPr>
        <w:spacing w:after="0" w:line="480" w:lineRule="auto"/>
        <w:jc w:val="both"/>
        <w:rPr>
          <w:rFonts w:ascii="Times New Roman" w:hAnsi="Times New Roman" w:cs="Times New Roman"/>
        </w:rPr>
      </w:pPr>
      <w:r w:rsidRPr="001256C7">
        <w:rPr>
          <w:rFonts w:ascii="Times New Roman" w:hAnsi="Times New Roman" w:cs="Times New Roman"/>
        </w:rPr>
        <w:t>*corresponding author: stefano.foresti@polimi.it</w:t>
      </w:r>
    </w:p>
    <w:p w14:paraId="2D270F5D" w14:textId="77777777" w:rsidR="00354495" w:rsidRPr="001256C7" w:rsidRDefault="00354495" w:rsidP="004660EC">
      <w:pPr>
        <w:spacing w:after="0" w:line="480" w:lineRule="auto"/>
        <w:jc w:val="both"/>
        <w:rPr>
          <w:rFonts w:ascii="Times New Roman" w:hAnsi="Times New Roman" w:cs="Times New Roman"/>
        </w:rPr>
      </w:pPr>
    </w:p>
    <w:p w14:paraId="4E851D3B" w14:textId="77777777" w:rsidR="00347A99" w:rsidRPr="006149DB" w:rsidRDefault="00347A99" w:rsidP="004660EC">
      <w:pPr>
        <w:spacing w:after="0" w:line="480" w:lineRule="auto"/>
        <w:rPr>
          <w:rFonts w:ascii="Times New Roman" w:hAnsi="Times New Roman" w:cs="Times New Roman"/>
          <w:b/>
        </w:rPr>
      </w:pPr>
      <w:r w:rsidRPr="006149DB">
        <w:rPr>
          <w:rFonts w:ascii="Times New Roman" w:hAnsi="Times New Roman" w:cs="Times New Roman"/>
          <w:b/>
        </w:rPr>
        <w:t>Abstract</w:t>
      </w:r>
    </w:p>
    <w:p w14:paraId="63BF2DFC" w14:textId="2A194FA5" w:rsidR="009A1AF1" w:rsidRPr="001256C7" w:rsidRDefault="00347A99" w:rsidP="004660EC">
      <w:pPr>
        <w:spacing w:after="0" w:line="480" w:lineRule="auto"/>
        <w:jc w:val="both"/>
        <w:rPr>
          <w:rFonts w:ascii="Times New Roman" w:hAnsi="Times New Roman" w:cs="Times New Roman"/>
        </w:rPr>
      </w:pPr>
      <w:r w:rsidRPr="001256C7">
        <w:rPr>
          <w:rFonts w:ascii="Times New Roman" w:hAnsi="Times New Roman" w:cs="Times New Roman"/>
        </w:rPr>
        <w:t>Membrane reactors</w:t>
      </w:r>
      <w:r w:rsidR="002B7267" w:rsidRPr="001256C7">
        <w:rPr>
          <w:rFonts w:ascii="Times New Roman" w:hAnsi="Times New Roman" w:cs="Times New Roman"/>
        </w:rPr>
        <w:t>,</w:t>
      </w:r>
      <w:r w:rsidR="007458AE" w:rsidRPr="001256C7">
        <w:rPr>
          <w:rFonts w:ascii="Times New Roman" w:hAnsi="Times New Roman" w:cs="Times New Roman"/>
        </w:rPr>
        <w:t xml:space="preserve"> </w:t>
      </w:r>
      <w:r w:rsidR="002B7267" w:rsidRPr="001256C7">
        <w:rPr>
          <w:rFonts w:ascii="Times New Roman" w:hAnsi="Times New Roman" w:cs="Times New Roman"/>
        </w:rPr>
        <w:t>combining production and separation of pure hydrogen in one vessel, outperform</w:t>
      </w:r>
      <w:r w:rsidRPr="001256C7">
        <w:rPr>
          <w:rFonts w:ascii="Times New Roman" w:hAnsi="Times New Roman" w:cs="Times New Roman"/>
        </w:rPr>
        <w:t xml:space="preserve"> </w:t>
      </w:r>
      <w:r w:rsidR="002056D0" w:rsidRPr="001256C7">
        <w:rPr>
          <w:rFonts w:ascii="Times New Roman" w:hAnsi="Times New Roman" w:cs="Times New Roman"/>
        </w:rPr>
        <w:t xml:space="preserve">conventional fuel processors </w:t>
      </w:r>
      <w:r w:rsidR="002B7267" w:rsidRPr="001256C7">
        <w:rPr>
          <w:rFonts w:ascii="Times New Roman" w:hAnsi="Times New Roman" w:cs="Times New Roman"/>
        </w:rPr>
        <w:t>for</w:t>
      </w:r>
      <w:r w:rsidR="002056D0" w:rsidRPr="001256C7">
        <w:rPr>
          <w:rFonts w:ascii="Times New Roman" w:hAnsi="Times New Roman" w:cs="Times New Roman"/>
        </w:rPr>
        <w:t xml:space="preserve"> </w:t>
      </w:r>
      <w:r w:rsidR="00A8501B" w:rsidRPr="001256C7">
        <w:rPr>
          <w:rFonts w:ascii="Times New Roman" w:hAnsi="Times New Roman" w:cs="Times New Roman"/>
        </w:rPr>
        <w:t>small-scale h</w:t>
      </w:r>
      <w:r w:rsidR="002056D0" w:rsidRPr="001256C7">
        <w:rPr>
          <w:rFonts w:ascii="Times New Roman" w:hAnsi="Times New Roman" w:cs="Times New Roman"/>
        </w:rPr>
        <w:t>ydrogen production</w:t>
      </w:r>
      <w:r w:rsidRPr="001256C7">
        <w:rPr>
          <w:rFonts w:ascii="Times New Roman" w:hAnsi="Times New Roman" w:cs="Times New Roman"/>
        </w:rPr>
        <w:t xml:space="preserve">. </w:t>
      </w:r>
      <w:r w:rsidR="007458AE" w:rsidRPr="001256C7">
        <w:rPr>
          <w:rFonts w:ascii="Times New Roman" w:hAnsi="Times New Roman" w:cs="Times New Roman"/>
        </w:rPr>
        <w:t>Among</w:t>
      </w:r>
      <w:r w:rsidR="002B7267" w:rsidRPr="001256C7">
        <w:rPr>
          <w:rFonts w:ascii="Times New Roman" w:hAnsi="Times New Roman" w:cs="Times New Roman"/>
        </w:rPr>
        <w:t xml:space="preserve"> different membrane reactor</w:t>
      </w:r>
      <w:r w:rsidR="007458AE" w:rsidRPr="001256C7">
        <w:rPr>
          <w:rFonts w:ascii="Times New Roman" w:hAnsi="Times New Roman" w:cs="Times New Roman"/>
        </w:rPr>
        <w:t xml:space="preserve"> concept</w:t>
      </w:r>
      <w:r w:rsidR="006A3547" w:rsidRPr="001256C7">
        <w:rPr>
          <w:rFonts w:ascii="Times New Roman" w:hAnsi="Times New Roman" w:cs="Times New Roman"/>
        </w:rPr>
        <w:t>s</w:t>
      </w:r>
      <w:r w:rsidR="007458AE" w:rsidRPr="001256C7">
        <w:rPr>
          <w:rFonts w:ascii="Times New Roman" w:hAnsi="Times New Roman" w:cs="Times New Roman"/>
        </w:rPr>
        <w:t xml:space="preserve">, the fluidized bed </w:t>
      </w:r>
      <w:r w:rsidR="002B7267" w:rsidRPr="001256C7">
        <w:rPr>
          <w:rFonts w:ascii="Times New Roman" w:hAnsi="Times New Roman" w:cs="Times New Roman"/>
        </w:rPr>
        <w:t xml:space="preserve">membrane reactor </w:t>
      </w:r>
      <w:r w:rsidR="007458AE" w:rsidRPr="001256C7">
        <w:rPr>
          <w:rFonts w:ascii="Times New Roman" w:hAnsi="Times New Roman" w:cs="Times New Roman"/>
        </w:rPr>
        <w:t>show</w:t>
      </w:r>
      <w:r w:rsidR="006A3547" w:rsidRPr="001256C7">
        <w:rPr>
          <w:rFonts w:ascii="Times New Roman" w:hAnsi="Times New Roman" w:cs="Times New Roman"/>
        </w:rPr>
        <w:t>s</w:t>
      </w:r>
      <w:r w:rsidR="007458AE" w:rsidRPr="001256C7">
        <w:rPr>
          <w:rFonts w:ascii="Times New Roman" w:hAnsi="Times New Roman" w:cs="Times New Roman"/>
        </w:rPr>
        <w:t xml:space="preserve"> </w:t>
      </w:r>
      <w:r w:rsidR="009A1AF1" w:rsidRPr="001256C7">
        <w:rPr>
          <w:rFonts w:ascii="Times New Roman" w:hAnsi="Times New Roman" w:cs="Times New Roman"/>
        </w:rPr>
        <w:t xml:space="preserve">advantages </w:t>
      </w:r>
      <w:r w:rsidR="007458AE" w:rsidRPr="001256C7">
        <w:rPr>
          <w:rFonts w:ascii="Times New Roman" w:hAnsi="Times New Roman" w:cs="Times New Roman"/>
        </w:rPr>
        <w:t xml:space="preserve">in terms of </w:t>
      </w:r>
      <w:r w:rsidR="00931898" w:rsidRPr="001256C7">
        <w:rPr>
          <w:rFonts w:ascii="Times New Roman" w:hAnsi="Times New Roman" w:cs="Times New Roman"/>
        </w:rPr>
        <w:t>optimal gas-catalyst contact,</w:t>
      </w:r>
      <w:r w:rsidR="007458AE" w:rsidRPr="001256C7">
        <w:rPr>
          <w:rFonts w:ascii="Times New Roman" w:hAnsi="Times New Roman" w:cs="Times New Roman"/>
        </w:rPr>
        <w:t xml:space="preserve"> heat management and reduc</w:t>
      </w:r>
      <w:r w:rsidR="00931898" w:rsidRPr="001256C7">
        <w:rPr>
          <w:rFonts w:ascii="Times New Roman" w:hAnsi="Times New Roman" w:cs="Times New Roman"/>
        </w:rPr>
        <w:t>ed bed-to-</w:t>
      </w:r>
      <w:r w:rsidR="00617752" w:rsidRPr="001256C7">
        <w:rPr>
          <w:rFonts w:ascii="Times New Roman" w:hAnsi="Times New Roman" w:cs="Times New Roman"/>
        </w:rPr>
        <w:t>membrane</w:t>
      </w:r>
      <w:r w:rsidR="00931898" w:rsidRPr="001256C7">
        <w:rPr>
          <w:rFonts w:ascii="Times New Roman" w:hAnsi="Times New Roman" w:cs="Times New Roman"/>
        </w:rPr>
        <w:t xml:space="preserve"> mass transfer limitations; the drawbacks are the </w:t>
      </w:r>
      <w:r w:rsidR="008B147C" w:rsidRPr="001256C7">
        <w:rPr>
          <w:rFonts w:ascii="Times New Roman" w:hAnsi="Times New Roman" w:cs="Times New Roman"/>
        </w:rPr>
        <w:t>limits of</w:t>
      </w:r>
      <w:r w:rsidR="00931898" w:rsidRPr="001256C7">
        <w:rPr>
          <w:rFonts w:ascii="Times New Roman" w:hAnsi="Times New Roman" w:cs="Times New Roman"/>
        </w:rPr>
        <w:t xml:space="preserve"> the fluidization regimes which set minimum and maximum feed flowrates</w:t>
      </w:r>
      <w:r w:rsidRPr="001256C7">
        <w:rPr>
          <w:rFonts w:ascii="Times New Roman" w:hAnsi="Times New Roman" w:cs="Times New Roman"/>
        </w:rPr>
        <w:t xml:space="preserve">. </w:t>
      </w:r>
      <w:r w:rsidR="007458AE" w:rsidRPr="001256C7">
        <w:rPr>
          <w:rFonts w:ascii="Times New Roman" w:hAnsi="Times New Roman" w:cs="Times New Roman"/>
        </w:rPr>
        <w:t>In t</w:t>
      </w:r>
      <w:r w:rsidR="00D40272" w:rsidRPr="001256C7">
        <w:rPr>
          <w:rFonts w:ascii="Times New Roman" w:hAnsi="Times New Roman" w:cs="Times New Roman"/>
        </w:rPr>
        <w:t>his work</w:t>
      </w:r>
      <w:r w:rsidR="007458AE" w:rsidRPr="001256C7">
        <w:rPr>
          <w:rFonts w:ascii="Times New Roman" w:hAnsi="Times New Roman" w:cs="Times New Roman"/>
        </w:rPr>
        <w:t xml:space="preserve">, a comprehensive model of </w:t>
      </w:r>
      <w:r w:rsidR="002B7267" w:rsidRPr="001256C7">
        <w:rPr>
          <w:rFonts w:ascii="Times New Roman" w:hAnsi="Times New Roman" w:cs="Times New Roman"/>
        </w:rPr>
        <w:t xml:space="preserve">a </w:t>
      </w:r>
      <w:r w:rsidR="007458AE" w:rsidRPr="001256C7">
        <w:rPr>
          <w:rFonts w:ascii="Times New Roman" w:hAnsi="Times New Roman" w:cs="Times New Roman"/>
        </w:rPr>
        <w:t xml:space="preserve">fluidized </w:t>
      </w:r>
      <w:r w:rsidR="003D16B6" w:rsidRPr="001256C7">
        <w:rPr>
          <w:rFonts w:ascii="Times New Roman" w:hAnsi="Times New Roman" w:cs="Times New Roman"/>
        </w:rPr>
        <w:t xml:space="preserve">bed </w:t>
      </w:r>
      <w:r w:rsidR="007458AE" w:rsidRPr="001256C7">
        <w:rPr>
          <w:rFonts w:ascii="Times New Roman" w:hAnsi="Times New Roman" w:cs="Times New Roman"/>
        </w:rPr>
        <w:t>membrane reactor is developed. The reactor</w:t>
      </w:r>
      <w:r w:rsidR="00D40272" w:rsidRPr="001256C7">
        <w:rPr>
          <w:rFonts w:ascii="Times New Roman" w:hAnsi="Times New Roman" w:cs="Times New Roman"/>
        </w:rPr>
        <w:t xml:space="preserve"> produce</w:t>
      </w:r>
      <w:r w:rsidR="007458AE" w:rsidRPr="001256C7">
        <w:rPr>
          <w:rFonts w:ascii="Times New Roman" w:hAnsi="Times New Roman" w:cs="Times New Roman"/>
        </w:rPr>
        <w:t>s</w:t>
      </w:r>
      <w:r w:rsidR="00D40272" w:rsidRPr="001256C7">
        <w:rPr>
          <w:rFonts w:ascii="Times New Roman" w:hAnsi="Times New Roman" w:cs="Times New Roman"/>
        </w:rPr>
        <w:t xml:space="preserve"> hydrogen </w:t>
      </w:r>
      <w:r w:rsidR="005356A4" w:rsidRPr="001256C7">
        <w:rPr>
          <w:rFonts w:ascii="Times New Roman" w:hAnsi="Times New Roman" w:cs="Times New Roman"/>
        </w:rPr>
        <w:t>(around 3 Nm</w:t>
      </w:r>
      <w:r w:rsidR="005356A4" w:rsidRPr="001256C7">
        <w:rPr>
          <w:rFonts w:ascii="Times New Roman" w:hAnsi="Times New Roman" w:cs="Times New Roman"/>
          <w:vertAlign w:val="superscript"/>
        </w:rPr>
        <w:t>3</w:t>
      </w:r>
      <w:r w:rsidR="005356A4" w:rsidRPr="001256C7">
        <w:rPr>
          <w:rFonts w:ascii="Times New Roman" w:hAnsi="Times New Roman" w:cs="Times New Roman"/>
        </w:rPr>
        <w:t xml:space="preserve">/h) </w:t>
      </w:r>
      <w:r w:rsidR="00D40272" w:rsidRPr="001256C7">
        <w:rPr>
          <w:rFonts w:ascii="Times New Roman" w:hAnsi="Times New Roman" w:cs="Times New Roman"/>
        </w:rPr>
        <w:t>for the 5 </w:t>
      </w:r>
      <w:proofErr w:type="spellStart"/>
      <w:r w:rsidR="00D40272" w:rsidRPr="001256C7">
        <w:rPr>
          <w:rFonts w:ascii="Times New Roman" w:hAnsi="Times New Roman" w:cs="Times New Roman"/>
        </w:rPr>
        <w:t>kW</w:t>
      </w:r>
      <w:r w:rsidR="00D40272" w:rsidRPr="001256C7">
        <w:rPr>
          <w:rFonts w:ascii="Times New Roman" w:hAnsi="Times New Roman" w:cs="Times New Roman"/>
          <w:vertAlign w:val="subscript"/>
        </w:rPr>
        <w:t>el</w:t>
      </w:r>
      <w:proofErr w:type="spellEnd"/>
      <w:r w:rsidR="00D40272" w:rsidRPr="001256C7">
        <w:rPr>
          <w:rFonts w:ascii="Times New Roman" w:hAnsi="Times New Roman" w:cs="Times New Roman"/>
        </w:rPr>
        <w:t>-</w:t>
      </w:r>
      <w:r w:rsidR="005356A4" w:rsidRPr="001256C7">
        <w:rPr>
          <w:rFonts w:ascii="Times New Roman" w:hAnsi="Times New Roman" w:cs="Times New Roman"/>
        </w:rPr>
        <w:t>class PEMFC-based m-CHP systems</w:t>
      </w:r>
      <w:r w:rsidR="00572E1A" w:rsidRPr="001256C7">
        <w:rPr>
          <w:rFonts w:ascii="Times New Roman" w:hAnsi="Times New Roman" w:cs="Times New Roman"/>
        </w:rPr>
        <w:t xml:space="preserve"> </w:t>
      </w:r>
      <w:r w:rsidR="000528CF" w:rsidRPr="001256C7">
        <w:rPr>
          <w:rFonts w:ascii="Times New Roman" w:hAnsi="Times New Roman" w:cs="Times New Roman"/>
        </w:rPr>
        <w:t xml:space="preserve">using </w:t>
      </w:r>
      <w:r w:rsidR="00572E1A" w:rsidRPr="001256C7">
        <w:rPr>
          <w:rFonts w:ascii="Times New Roman" w:hAnsi="Times New Roman" w:cs="Times New Roman"/>
        </w:rPr>
        <w:t xml:space="preserve">natural gas or bio-ethanol </w:t>
      </w:r>
      <w:r w:rsidR="000528CF" w:rsidRPr="001256C7">
        <w:rPr>
          <w:rFonts w:ascii="Times New Roman" w:hAnsi="Times New Roman" w:cs="Times New Roman"/>
        </w:rPr>
        <w:t xml:space="preserve">as </w:t>
      </w:r>
      <w:r w:rsidR="00572E1A" w:rsidRPr="001256C7">
        <w:rPr>
          <w:rFonts w:ascii="Times New Roman" w:hAnsi="Times New Roman" w:cs="Times New Roman"/>
        </w:rPr>
        <w:t>feedstock</w:t>
      </w:r>
      <w:r w:rsidR="000528CF" w:rsidRPr="001256C7">
        <w:rPr>
          <w:rFonts w:ascii="Times New Roman" w:hAnsi="Times New Roman" w:cs="Times New Roman"/>
        </w:rPr>
        <w:t xml:space="preserve">s. Two different permeate options </w:t>
      </w:r>
      <w:r w:rsidR="002B7267" w:rsidRPr="001256C7">
        <w:rPr>
          <w:rFonts w:ascii="Times New Roman" w:hAnsi="Times New Roman" w:cs="Times New Roman"/>
        </w:rPr>
        <w:t>have been</w:t>
      </w:r>
      <w:r w:rsidR="000528CF" w:rsidRPr="001256C7">
        <w:rPr>
          <w:rFonts w:ascii="Times New Roman" w:hAnsi="Times New Roman" w:cs="Times New Roman"/>
        </w:rPr>
        <w:t xml:space="preserve"> </w:t>
      </w:r>
      <w:r w:rsidR="00700245" w:rsidRPr="001256C7">
        <w:rPr>
          <w:rFonts w:ascii="Times New Roman" w:hAnsi="Times New Roman" w:cs="Times New Roman"/>
        </w:rPr>
        <w:t>analyzed</w:t>
      </w:r>
      <w:r w:rsidR="000528CF" w:rsidRPr="001256C7">
        <w:rPr>
          <w:rFonts w:ascii="Times New Roman" w:hAnsi="Times New Roman" w:cs="Times New Roman"/>
        </w:rPr>
        <w:t xml:space="preserve">, namely vacuum and sweep gas configurations, together with detailed </w:t>
      </w:r>
      <w:r w:rsidR="00D40272" w:rsidRPr="001256C7">
        <w:rPr>
          <w:rFonts w:ascii="Times New Roman" w:hAnsi="Times New Roman" w:cs="Times New Roman"/>
        </w:rPr>
        <w:t>fluid-dynamic</w:t>
      </w:r>
      <w:r w:rsidR="002B7267" w:rsidRPr="001256C7">
        <w:rPr>
          <w:rFonts w:ascii="Times New Roman" w:hAnsi="Times New Roman" w:cs="Times New Roman"/>
        </w:rPr>
        <w:t>s</w:t>
      </w:r>
      <w:r w:rsidR="00D40272" w:rsidRPr="001256C7">
        <w:rPr>
          <w:rFonts w:ascii="Times New Roman" w:hAnsi="Times New Roman" w:cs="Times New Roman"/>
        </w:rPr>
        <w:t xml:space="preserve"> </w:t>
      </w:r>
      <w:r w:rsidR="002B7267" w:rsidRPr="001256C7">
        <w:rPr>
          <w:rFonts w:ascii="Times New Roman" w:hAnsi="Times New Roman" w:cs="Times New Roman"/>
        </w:rPr>
        <w:t>at</w:t>
      </w:r>
      <w:r w:rsidR="00D40272" w:rsidRPr="001256C7">
        <w:rPr>
          <w:rFonts w:ascii="Times New Roman" w:hAnsi="Times New Roman" w:cs="Times New Roman"/>
        </w:rPr>
        <w:t xml:space="preserve"> the </w:t>
      </w:r>
      <w:r w:rsidR="007D2BB5" w:rsidRPr="001256C7">
        <w:rPr>
          <w:rFonts w:ascii="Times New Roman" w:hAnsi="Times New Roman" w:cs="Times New Roman"/>
        </w:rPr>
        <w:t>feed</w:t>
      </w:r>
      <w:r w:rsidR="00D40272" w:rsidRPr="001256C7">
        <w:rPr>
          <w:rFonts w:ascii="Times New Roman" w:hAnsi="Times New Roman" w:cs="Times New Roman"/>
        </w:rPr>
        <w:t xml:space="preserve"> side.</w:t>
      </w:r>
      <w:r w:rsidR="00381821" w:rsidRPr="001256C7">
        <w:rPr>
          <w:rFonts w:ascii="Times New Roman" w:hAnsi="Times New Roman" w:cs="Times New Roman"/>
        </w:rPr>
        <w:t xml:space="preserve"> For the vacuum case the </w:t>
      </w:r>
      <w:r w:rsidR="003D16B6" w:rsidRPr="001256C7">
        <w:rPr>
          <w:rFonts w:ascii="Times New Roman" w:hAnsi="Times New Roman" w:cs="Times New Roman"/>
        </w:rPr>
        <w:t>hydrogen output simulated</w:t>
      </w:r>
      <w:r w:rsidR="000528CF" w:rsidRPr="001256C7">
        <w:rPr>
          <w:rFonts w:ascii="Times New Roman" w:hAnsi="Times New Roman" w:cs="Times New Roman"/>
        </w:rPr>
        <w:t xml:space="preserve"> with an ideal approach</w:t>
      </w:r>
      <w:r w:rsidR="00381821" w:rsidRPr="001256C7">
        <w:rPr>
          <w:rFonts w:ascii="Times New Roman" w:hAnsi="Times New Roman" w:cs="Times New Roman"/>
        </w:rPr>
        <w:t xml:space="preserve">, i.e. without bubble-emulsion phase distinction, kinetic and mass transfer limitations, </w:t>
      </w:r>
      <w:r w:rsidR="000528CF" w:rsidRPr="001256C7">
        <w:rPr>
          <w:rFonts w:ascii="Times New Roman" w:hAnsi="Times New Roman" w:cs="Times New Roman"/>
        </w:rPr>
        <w:t xml:space="preserve">is </w:t>
      </w:r>
      <w:r w:rsidR="003D16B6" w:rsidRPr="001256C7">
        <w:rPr>
          <w:rFonts w:ascii="Times New Roman" w:hAnsi="Times New Roman" w:cs="Times New Roman"/>
        </w:rPr>
        <w:t>over</w:t>
      </w:r>
      <w:r w:rsidR="00381821" w:rsidRPr="001256C7">
        <w:rPr>
          <w:rFonts w:ascii="Times New Roman" w:hAnsi="Times New Roman" w:cs="Times New Roman"/>
        </w:rPr>
        <w:t>estimate</w:t>
      </w:r>
      <w:r w:rsidR="000528CF" w:rsidRPr="001256C7">
        <w:rPr>
          <w:rFonts w:ascii="Times New Roman" w:hAnsi="Times New Roman" w:cs="Times New Roman"/>
        </w:rPr>
        <w:t>d</w:t>
      </w:r>
      <w:r w:rsidR="00381821" w:rsidRPr="001256C7">
        <w:rPr>
          <w:rFonts w:ascii="Times New Roman" w:hAnsi="Times New Roman" w:cs="Times New Roman"/>
        </w:rPr>
        <w:t xml:space="preserve"> by </w:t>
      </w:r>
      <w:r w:rsidR="003D16B6" w:rsidRPr="001256C7">
        <w:rPr>
          <w:rFonts w:ascii="Times New Roman" w:hAnsi="Times New Roman" w:cs="Times New Roman"/>
        </w:rPr>
        <w:t>10</w:t>
      </w:r>
      <w:r w:rsidR="00381821" w:rsidRPr="001256C7">
        <w:rPr>
          <w:rFonts w:ascii="Times New Roman" w:hAnsi="Times New Roman" w:cs="Times New Roman"/>
        </w:rPr>
        <w:t>%</w:t>
      </w:r>
      <w:r w:rsidR="000528CF" w:rsidRPr="001256C7">
        <w:rPr>
          <w:rFonts w:ascii="Times New Roman" w:hAnsi="Times New Roman" w:cs="Times New Roman"/>
        </w:rPr>
        <w:t xml:space="preserve"> with respect to the full detailed model</w:t>
      </w:r>
      <w:r w:rsidR="00381821" w:rsidRPr="001256C7">
        <w:rPr>
          <w:rFonts w:ascii="Times New Roman" w:hAnsi="Times New Roman" w:cs="Times New Roman"/>
        </w:rPr>
        <w:t>.</w:t>
      </w:r>
      <w:r w:rsidR="000528CF" w:rsidRPr="001256C7">
        <w:rPr>
          <w:rFonts w:ascii="Times New Roman" w:hAnsi="Times New Roman" w:cs="Times New Roman"/>
        </w:rPr>
        <w:t xml:space="preserve"> In </w:t>
      </w:r>
      <w:r w:rsidR="00381821" w:rsidRPr="001256C7">
        <w:rPr>
          <w:rFonts w:ascii="Times New Roman" w:hAnsi="Times New Roman" w:cs="Times New Roman"/>
        </w:rPr>
        <w:t xml:space="preserve">the sweep gas </w:t>
      </w:r>
      <w:r w:rsidR="000528CF" w:rsidRPr="001256C7">
        <w:rPr>
          <w:rFonts w:ascii="Times New Roman" w:hAnsi="Times New Roman" w:cs="Times New Roman"/>
        </w:rPr>
        <w:t>configuration</w:t>
      </w:r>
      <w:r w:rsidR="00206998" w:rsidRPr="001256C7">
        <w:rPr>
          <w:rFonts w:ascii="Times New Roman" w:hAnsi="Times New Roman" w:cs="Times New Roman"/>
        </w:rPr>
        <w:t xml:space="preserve"> the </w:t>
      </w:r>
      <w:r w:rsidR="00A8501B" w:rsidRPr="001256C7">
        <w:rPr>
          <w:rFonts w:ascii="Times New Roman" w:hAnsi="Times New Roman" w:cs="Times New Roman"/>
        </w:rPr>
        <w:t>detailed models haves the hydrogen produced by the ideal model</w:t>
      </w:r>
      <w:r w:rsidR="00206998" w:rsidRPr="001256C7">
        <w:rPr>
          <w:rFonts w:ascii="Times New Roman" w:hAnsi="Times New Roman" w:cs="Times New Roman"/>
        </w:rPr>
        <w:t>. T</w:t>
      </w:r>
      <w:r w:rsidR="00381821" w:rsidRPr="001256C7">
        <w:rPr>
          <w:rFonts w:ascii="Times New Roman" w:hAnsi="Times New Roman" w:cs="Times New Roman"/>
        </w:rPr>
        <w:t xml:space="preserve">he gas diffusion through the thick porous support </w:t>
      </w:r>
      <w:r w:rsidR="009A1AF1" w:rsidRPr="001256C7">
        <w:rPr>
          <w:rFonts w:ascii="Times New Roman" w:hAnsi="Times New Roman" w:cs="Times New Roman"/>
        </w:rPr>
        <w:t xml:space="preserve">of the membranes is the most limiting phenomena, and </w:t>
      </w:r>
      <w:r w:rsidR="00EF6B1D" w:rsidRPr="001256C7">
        <w:rPr>
          <w:rFonts w:ascii="Times New Roman" w:hAnsi="Times New Roman" w:cs="Times New Roman"/>
        </w:rPr>
        <w:t>the reactor</w:t>
      </w:r>
      <w:r w:rsidR="00EC6246" w:rsidRPr="001256C7">
        <w:rPr>
          <w:rFonts w:ascii="Times New Roman" w:hAnsi="Times New Roman" w:cs="Times New Roman"/>
        </w:rPr>
        <w:t xml:space="preserve"> size and</w:t>
      </w:r>
      <w:r w:rsidR="00EF6B1D" w:rsidRPr="001256C7">
        <w:rPr>
          <w:rFonts w:ascii="Times New Roman" w:hAnsi="Times New Roman" w:cs="Times New Roman"/>
        </w:rPr>
        <w:t xml:space="preserve"> operati</w:t>
      </w:r>
      <w:r w:rsidR="002B7267" w:rsidRPr="001256C7">
        <w:rPr>
          <w:rFonts w:ascii="Times New Roman" w:hAnsi="Times New Roman" w:cs="Times New Roman"/>
        </w:rPr>
        <w:t>on</w:t>
      </w:r>
      <w:r w:rsidR="00EF6B1D" w:rsidRPr="001256C7">
        <w:rPr>
          <w:rFonts w:ascii="Times New Roman" w:hAnsi="Times New Roman" w:cs="Times New Roman"/>
        </w:rPr>
        <w:t xml:space="preserve"> conditions must be </w:t>
      </w:r>
      <w:r w:rsidR="002B7267" w:rsidRPr="001256C7">
        <w:rPr>
          <w:rFonts w:ascii="Times New Roman" w:hAnsi="Times New Roman" w:cs="Times New Roman"/>
        </w:rPr>
        <w:t>selected carefully considering</w:t>
      </w:r>
      <w:r w:rsidR="00595D48" w:rsidRPr="001256C7">
        <w:rPr>
          <w:rFonts w:ascii="Times New Roman" w:hAnsi="Times New Roman" w:cs="Times New Roman"/>
        </w:rPr>
        <w:t xml:space="preserve"> this to</w:t>
      </w:r>
      <w:r w:rsidR="002B7267" w:rsidRPr="001256C7">
        <w:rPr>
          <w:rFonts w:ascii="Times New Roman" w:hAnsi="Times New Roman" w:cs="Times New Roman"/>
        </w:rPr>
        <w:t xml:space="preserve"> reach the desired output.</w:t>
      </w:r>
    </w:p>
    <w:p w14:paraId="3853F650" w14:textId="77777777" w:rsidR="0044127E" w:rsidRPr="001256C7" w:rsidRDefault="0044127E" w:rsidP="004660EC">
      <w:pPr>
        <w:spacing w:after="0" w:line="480" w:lineRule="auto"/>
        <w:jc w:val="both"/>
        <w:rPr>
          <w:rFonts w:ascii="Times New Roman" w:hAnsi="Times New Roman" w:cs="Times New Roman"/>
        </w:rPr>
      </w:pPr>
    </w:p>
    <w:p w14:paraId="081D25C5" w14:textId="67985A02" w:rsidR="0044127E" w:rsidRPr="001256C7" w:rsidRDefault="0044127E" w:rsidP="004660EC">
      <w:pPr>
        <w:spacing w:after="0" w:line="480" w:lineRule="auto"/>
        <w:jc w:val="both"/>
        <w:rPr>
          <w:rFonts w:ascii="Times New Roman" w:hAnsi="Times New Roman" w:cs="Times New Roman"/>
        </w:rPr>
      </w:pPr>
      <w:r w:rsidRPr="006149DB">
        <w:rPr>
          <w:rFonts w:ascii="Times New Roman" w:hAnsi="Times New Roman" w:cs="Times New Roman"/>
          <w:b/>
        </w:rPr>
        <w:t>Key-words:</w:t>
      </w:r>
      <w:r w:rsidR="00BC31C9" w:rsidRPr="001256C7">
        <w:rPr>
          <w:rFonts w:ascii="Times New Roman" w:hAnsi="Times New Roman" w:cs="Times New Roman"/>
        </w:rPr>
        <w:t xml:space="preserve"> fluidized bed membrane reactor; </w:t>
      </w:r>
      <w:r w:rsidRPr="001256C7">
        <w:rPr>
          <w:rFonts w:ascii="Times New Roman" w:hAnsi="Times New Roman" w:cs="Times New Roman"/>
        </w:rPr>
        <w:t>hydrogen production</w:t>
      </w:r>
      <w:r w:rsidR="00BC31C9" w:rsidRPr="001256C7">
        <w:rPr>
          <w:rFonts w:ascii="Times New Roman" w:hAnsi="Times New Roman" w:cs="Times New Roman"/>
        </w:rPr>
        <w:t xml:space="preserve">; </w:t>
      </w:r>
      <w:r w:rsidR="00A011CA" w:rsidRPr="001256C7">
        <w:rPr>
          <w:rFonts w:ascii="Times New Roman" w:hAnsi="Times New Roman" w:cs="Times New Roman"/>
        </w:rPr>
        <w:t>autothermal reforming</w:t>
      </w:r>
      <w:r w:rsidR="00A011CA">
        <w:rPr>
          <w:rFonts w:ascii="Times New Roman" w:hAnsi="Times New Roman" w:cs="Times New Roman"/>
        </w:rPr>
        <w:t>;</w:t>
      </w:r>
      <w:r w:rsidR="00A011CA" w:rsidRPr="001256C7">
        <w:rPr>
          <w:rFonts w:ascii="Times New Roman" w:hAnsi="Times New Roman" w:cs="Times New Roman"/>
        </w:rPr>
        <w:t xml:space="preserve"> </w:t>
      </w:r>
      <w:r w:rsidR="00BC31C9" w:rsidRPr="001256C7">
        <w:rPr>
          <w:rFonts w:ascii="Times New Roman" w:hAnsi="Times New Roman" w:cs="Times New Roman"/>
        </w:rPr>
        <w:t>vacuum; sweep gas</w:t>
      </w:r>
      <w:r w:rsidR="00EC6246" w:rsidRPr="001256C7">
        <w:rPr>
          <w:rFonts w:ascii="Times New Roman" w:hAnsi="Times New Roman" w:cs="Times New Roman"/>
        </w:rPr>
        <w:t>.</w:t>
      </w:r>
    </w:p>
    <w:p w14:paraId="613EADB6" w14:textId="77777777" w:rsidR="00654A3E" w:rsidRPr="001256C7" w:rsidRDefault="00654A3E" w:rsidP="004660EC">
      <w:pPr>
        <w:spacing w:after="0" w:line="480" w:lineRule="auto"/>
        <w:jc w:val="both"/>
        <w:rPr>
          <w:rFonts w:ascii="Times New Roman" w:hAnsi="Times New Roman" w:cs="Times New Roman"/>
        </w:rPr>
      </w:pPr>
    </w:p>
    <w:p w14:paraId="4EB7D010" w14:textId="700317B5" w:rsidR="003D0F9B" w:rsidRPr="006149DB" w:rsidRDefault="00347A99" w:rsidP="004660EC">
      <w:pPr>
        <w:pStyle w:val="Heading1"/>
        <w:spacing w:before="0" w:line="480" w:lineRule="auto"/>
        <w:jc w:val="both"/>
        <w:rPr>
          <w:rFonts w:ascii="Times New Roman" w:hAnsi="Times New Roman" w:cs="Times New Roman"/>
          <w:sz w:val="22"/>
          <w:szCs w:val="22"/>
        </w:rPr>
      </w:pPr>
      <w:r w:rsidRPr="006149DB">
        <w:rPr>
          <w:rFonts w:ascii="Times New Roman" w:hAnsi="Times New Roman" w:cs="Times New Roman"/>
          <w:sz w:val="22"/>
          <w:szCs w:val="22"/>
        </w:rPr>
        <w:lastRenderedPageBreak/>
        <w:t>Introduction</w:t>
      </w:r>
    </w:p>
    <w:p w14:paraId="2CCE06C3" w14:textId="284C0BBB" w:rsidR="00206998" w:rsidRPr="001256C7" w:rsidRDefault="00826752"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Membrane reactors can increase the hydrogen production efficiency at </w:t>
      </w:r>
      <w:r w:rsidR="00E8425A" w:rsidRPr="001256C7">
        <w:rPr>
          <w:rFonts w:ascii="Times New Roman" w:hAnsi="Times New Roman" w:cs="Times New Roman"/>
        </w:rPr>
        <w:t>small-medium</w:t>
      </w:r>
      <w:r w:rsidRPr="001256C7">
        <w:rPr>
          <w:rFonts w:ascii="Times New Roman" w:hAnsi="Times New Roman" w:cs="Times New Roman"/>
        </w:rPr>
        <w:t xml:space="preserve"> scale thanks to their scalability. Examples of membrane reactor application</w:t>
      </w:r>
      <w:r w:rsidR="002B7267" w:rsidRPr="001256C7">
        <w:rPr>
          <w:rFonts w:ascii="Times New Roman" w:hAnsi="Times New Roman" w:cs="Times New Roman"/>
        </w:rPr>
        <w:t>s</w:t>
      </w:r>
      <w:r w:rsidRPr="001256C7">
        <w:rPr>
          <w:rFonts w:ascii="Times New Roman" w:hAnsi="Times New Roman" w:cs="Times New Roman"/>
        </w:rPr>
        <w:t xml:space="preserve"> are the Tokyo Gas </w:t>
      </w:r>
      <w:r w:rsidR="00E8425A" w:rsidRPr="001256C7">
        <w:rPr>
          <w:rFonts w:ascii="Times New Roman" w:hAnsi="Times New Roman" w:cs="Times New Roman"/>
        </w:rPr>
        <w:t xml:space="preserve">hydrogen production unit </w:t>
      </w:r>
      <w:r w:rsidR="008F4460"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"DOI" : "10.1533/9780857097347.2.487", "author" : [ { "dropping-particle" : "", "family" : "Shirasaki", "given" : "Yoshinori", "non-dropping-particle" : "", "parse-names" : false, "suffix" : "" }, { "dropping-particle" : "", "family" : "Yasuda", "given" : "Isamu", "non-dropping-particle" : "", "parse-names" : false, "suffix" : "" } ], "chapter-number" : "Membrane r", "container-title" : "Handbook of Membrane Reactors: Reactor Types and Industrial Applications", "id" : "ITEM-1", "issued" : { "date-parts" : [ [ "2013" ] ] }, "page" : "485-507", "publisher" : "Woodhead Publushing Limited", "title" : "Membrane reactor for hydrogen production from natural gas at the Tokyo Gas Company: A case study", "type" : "chapter" }, "uris" : [ "http://www.mendeley.com/documents/?uuid=72d37556-75b9-425e-be79-2d170cc7ec2f" ] } ], "mendeley" : { "formattedCitation" : "[1]", "plainTextFormattedCitation" : "[1]", "previouslyFormattedCitation" : "[1]" }, "properties" : {  }, "schema" : "https://github.com/citation-style-language/schema/raw/master/csl-citation.json" }</w:instrText>
      </w:r>
      <w:r w:rsidR="008F4460" w:rsidRPr="001256C7">
        <w:rPr>
          <w:rFonts w:ascii="Times New Roman" w:hAnsi="Times New Roman" w:cs="Times New Roman"/>
        </w:rPr>
        <w:fldChar w:fldCharType="separate"/>
      </w:r>
      <w:r w:rsidR="008F4460" w:rsidRPr="001256C7">
        <w:rPr>
          <w:rFonts w:ascii="Times New Roman" w:hAnsi="Times New Roman" w:cs="Times New Roman"/>
          <w:noProof/>
        </w:rPr>
        <w:t>[1]</w:t>
      </w:r>
      <w:r w:rsidR="008F4460" w:rsidRPr="001256C7">
        <w:rPr>
          <w:rFonts w:ascii="Times New Roman" w:hAnsi="Times New Roman" w:cs="Times New Roman"/>
        </w:rPr>
        <w:fldChar w:fldCharType="end"/>
      </w:r>
      <w:r w:rsidR="0093532D" w:rsidRPr="001256C7">
        <w:rPr>
          <w:rFonts w:ascii="Times New Roman" w:hAnsi="Times New Roman" w:cs="Times New Roman"/>
        </w:rPr>
        <w:t xml:space="preserve"> </w:t>
      </w:r>
      <w:r w:rsidRPr="001256C7">
        <w:rPr>
          <w:rFonts w:ascii="Times New Roman" w:hAnsi="Times New Roman" w:cs="Times New Roman"/>
        </w:rPr>
        <w:t xml:space="preserve">as well as the prototypes developed within recent EU projects </w:t>
      </w:r>
      <w:r w:rsidR="00206998" w:rsidRPr="001256C7">
        <w:rPr>
          <w:rFonts w:ascii="Times New Roman" w:hAnsi="Times New Roman" w:cs="Times New Roman"/>
        </w:rPr>
        <w:t>like</w:t>
      </w:r>
      <w:r w:rsidRPr="001256C7">
        <w:rPr>
          <w:rFonts w:ascii="Times New Roman" w:hAnsi="Times New Roman" w:cs="Times New Roman"/>
        </w:rPr>
        <w:t xml:space="preserve"> Ferret</w:t>
      </w:r>
      <w:r w:rsidR="008F4460" w:rsidRPr="001256C7">
        <w:rPr>
          <w:rFonts w:ascii="Times New Roman" w:hAnsi="Times New Roman" w:cs="Times New Roman"/>
        </w:rPr>
        <w:t xml:space="preserve"> </w:t>
      </w:r>
      <w:r w:rsidR="008F4460"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"URL" : "http://www.ferret-h2.eu/", "accessed" : { "date-parts" : [ [ "2017", "7", "21" ] ] }, "id" : "ITEM-1", "issued" : { "date-parts" : [ [ "0" ] ] }, "title" : "Ferret", "type" : "webpage" }, "uris" : [ "http://www.mendeley.com/documents/?uuid=e80444d5-577e-4f33-8d72-18d455c45642" ] } ], "mendeley" : { "formattedCitation" : "[2]", "plainTextFormattedCitation" : "[2]", "previouslyFormattedCitation" : "[2]" }, "properties" : {  }, "schema" : "https://github.com/citation-style-language/schema/raw/master/csl-citation.json" }</w:instrText>
      </w:r>
      <w:r w:rsidR="008F4460" w:rsidRPr="001256C7">
        <w:rPr>
          <w:rFonts w:ascii="Times New Roman" w:hAnsi="Times New Roman" w:cs="Times New Roman"/>
        </w:rPr>
        <w:fldChar w:fldCharType="separate"/>
      </w:r>
      <w:r w:rsidR="008F4460" w:rsidRPr="001256C7">
        <w:rPr>
          <w:rFonts w:ascii="Times New Roman" w:hAnsi="Times New Roman" w:cs="Times New Roman"/>
          <w:noProof/>
        </w:rPr>
        <w:t>[2]</w:t>
      </w:r>
      <w:r w:rsidR="008F4460" w:rsidRPr="001256C7">
        <w:rPr>
          <w:rFonts w:ascii="Times New Roman" w:hAnsi="Times New Roman" w:cs="Times New Roman"/>
        </w:rPr>
        <w:fldChar w:fldCharType="end"/>
      </w:r>
      <w:r w:rsidR="00A011CA">
        <w:rPr>
          <w:rFonts w:ascii="Times New Roman" w:hAnsi="Times New Roman" w:cs="Times New Roman"/>
        </w:rPr>
        <w:t xml:space="preserve">, </w:t>
      </w:r>
      <w:proofErr w:type="spellStart"/>
      <w:r w:rsidRPr="001256C7">
        <w:rPr>
          <w:rFonts w:ascii="Times New Roman" w:hAnsi="Times New Roman" w:cs="Times New Roman"/>
        </w:rPr>
        <w:t>Fluidcell</w:t>
      </w:r>
      <w:proofErr w:type="spellEnd"/>
      <w:r w:rsidR="008F4460" w:rsidRPr="001256C7">
        <w:rPr>
          <w:rFonts w:ascii="Times New Roman" w:hAnsi="Times New Roman" w:cs="Times New Roman"/>
        </w:rPr>
        <w:t xml:space="preserve"> </w:t>
      </w:r>
      <w:r w:rsidR="008F4460"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"URL" : "http://www.fluidcell.eu/", "accessed" : { "date-parts" : [ [ "2017", "7", "21" ] ] }, "id" : "ITEM-1", "issued" : { "date-parts" : [ [ "0" ] ] }, "title" : "FluidCELL", "type" : "webpage" }, "uris" : [ "http://www.mendeley.com/documents/?uuid=094300f1-5256-4763-8bca-f7270f413d8d" ] } ], "mendeley" : { "formattedCitation" : "[3]", "plainTextFormattedCitation" : "[3]", "previouslyFormattedCitation" : "[3]" }, "properties" : {  }, "schema" : "https://github.com/citation-style-language/schema/raw/master/csl-citation.json" }</w:instrText>
      </w:r>
      <w:r w:rsidR="008F4460" w:rsidRPr="001256C7">
        <w:rPr>
          <w:rFonts w:ascii="Times New Roman" w:hAnsi="Times New Roman" w:cs="Times New Roman"/>
        </w:rPr>
        <w:fldChar w:fldCharType="separate"/>
      </w:r>
      <w:r w:rsidR="008F4460" w:rsidRPr="001256C7">
        <w:rPr>
          <w:rFonts w:ascii="Times New Roman" w:hAnsi="Times New Roman" w:cs="Times New Roman"/>
          <w:noProof/>
        </w:rPr>
        <w:t>[3]</w:t>
      </w:r>
      <w:r w:rsidR="008F4460" w:rsidRPr="001256C7">
        <w:rPr>
          <w:rFonts w:ascii="Times New Roman" w:hAnsi="Times New Roman" w:cs="Times New Roman"/>
        </w:rPr>
        <w:fldChar w:fldCharType="end"/>
      </w:r>
      <w:r w:rsidR="00EC6246" w:rsidRPr="001256C7">
        <w:rPr>
          <w:rFonts w:ascii="Times New Roman" w:hAnsi="Times New Roman" w:cs="Times New Roman"/>
        </w:rPr>
        <w:t xml:space="preserve"> and </w:t>
      </w:r>
      <w:proofErr w:type="spellStart"/>
      <w:r w:rsidR="00EC6246" w:rsidRPr="001256C7">
        <w:rPr>
          <w:rFonts w:ascii="Times New Roman" w:hAnsi="Times New Roman" w:cs="Times New Roman"/>
        </w:rPr>
        <w:t>Bionico</w:t>
      </w:r>
      <w:proofErr w:type="spellEnd"/>
      <w:r w:rsidR="00EC6246" w:rsidRPr="001256C7">
        <w:rPr>
          <w:rFonts w:ascii="Times New Roman" w:hAnsi="Times New Roman" w:cs="Times New Roman"/>
        </w:rPr>
        <w:t xml:space="preserve"> </w:t>
      </w:r>
      <w:r w:rsidR="00EC6246"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"URL" : "http://www.bionicoproject.eu/", "id" : "ITEM-1", "issued" : { "date-parts" : [ [ "0" ] ] }, "title" : "Bionico", "type" : "webpage" }, "uris" : [ "http://www.mendeley.com/documents/?uuid=7a9d0d23-cbd6-471b-b7dc-ceaa4d29028e" ] } ], "mendeley" : { "formattedCitation" : "[4]", "plainTextFormattedCitation" : "[4]", "previouslyFormattedCitation" : "[4]" }, "properties" : {  }, "schema" : "https://github.com/citation-style-language/schema/raw/master/csl-citation.json" }</w:instrText>
      </w:r>
      <w:r w:rsidR="00EC6246" w:rsidRPr="001256C7">
        <w:rPr>
          <w:rFonts w:ascii="Times New Roman" w:hAnsi="Times New Roman" w:cs="Times New Roman"/>
        </w:rPr>
        <w:fldChar w:fldCharType="separate"/>
      </w:r>
      <w:r w:rsidR="00EC6246" w:rsidRPr="001256C7">
        <w:rPr>
          <w:rFonts w:ascii="Times New Roman" w:hAnsi="Times New Roman" w:cs="Times New Roman"/>
          <w:noProof/>
        </w:rPr>
        <w:t>[4]</w:t>
      </w:r>
      <w:r w:rsidR="00EC6246" w:rsidRPr="001256C7">
        <w:rPr>
          <w:rFonts w:ascii="Times New Roman" w:hAnsi="Times New Roman" w:cs="Times New Roman"/>
        </w:rPr>
        <w:fldChar w:fldCharType="end"/>
      </w:r>
      <w:r w:rsidRPr="001256C7">
        <w:rPr>
          <w:rFonts w:ascii="Times New Roman" w:hAnsi="Times New Roman" w:cs="Times New Roman"/>
        </w:rPr>
        <w:t xml:space="preserve">. </w:t>
      </w:r>
      <w:r w:rsidR="007E14C5" w:rsidRPr="001256C7">
        <w:rPr>
          <w:rFonts w:ascii="Times New Roman" w:hAnsi="Times New Roman" w:cs="Times New Roman"/>
        </w:rPr>
        <w:t>Natural gas is the most common feedstock adopted in membrane reactor</w:t>
      </w:r>
      <w:r w:rsidR="009D21B2" w:rsidRPr="001256C7">
        <w:rPr>
          <w:rFonts w:ascii="Times New Roman" w:hAnsi="Times New Roman" w:cs="Times New Roman"/>
        </w:rPr>
        <w:t>s</w:t>
      </w:r>
      <w:r w:rsidR="007E14C5" w:rsidRPr="001256C7">
        <w:rPr>
          <w:rFonts w:ascii="Times New Roman" w:hAnsi="Times New Roman" w:cs="Times New Roman"/>
        </w:rPr>
        <w:t xml:space="preserve"> </w:t>
      </w:r>
      <w:r w:rsidR="009D21B2"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"URL" : "http://www.reforcell.eu/", "accessed" : { "date-parts" : [ [ "2017", "7", "21" ] ] }, "id" : "ITEM-1", "issued" : { "date-parts" : [ [ "0" ] ] }, "title" : "Reforcell", "type" : "webpage" }, "uris" : [ "http://www.mendeley.com/documents/?uuid=2eb8a311-5f5d-4356-b005-e0bc41a9eda4" ] }, { "id" : "ITEM-2", "itemData" : { "DOI" : "10.1016/j.apenergy.2015.10.068", "ISSN" : "03062619", "author" : [ { "dropping-particle" : "", "family" : "Marcoberardino", "given" : "Gioele", "non-dropping-particle" : "Di", "parse-names" : false, "suffix" : "" }, { "dropping-particle" : "", "family" : "Roses", "given" : "Leonardo", "non-dropping-particle" : "", "parse-names" : false, "suffix" : "" }, { "dropping-particle" : "", "family" : "Manzolini", "given" : "Giampaolo", "non-dropping-particle" : "", "parse-names" : false, "suffix" : "" } ], "container-title" : "Applied Energy", "id" : "ITEM-2", "issued" : { "date-parts" : [ [ "2016" ] ] }, "page" : "231-244", "publisher" : "Elsevier Ltd", "title" : "Technical assessment of a micro-cogeneration system based on polymer electrolyte membrane fuel cell and fluidized bed autothermal reformer", "type" : "article-journal", "volume" : "162" }, "uris" : [ "http://www.mendeley.com/documents/?uuid=73b2624b-2303-4267-8366-173123d01489" ] }, { "id" : "ITEM-3", "itemData" : { "DOI" : "10.1016/j.ijhydene.2017.02.016", "ISSN" : "03603199", "author" : [ { "dropping-particle" : "", "family" : "Marcoberardino", "given" : "Gioele", "non-dropping-particle" : "Di", "parse-names" : false, "suffix" : "" }, { "dropping-particle" : "", "family" : "Manzolini", "given" : "Giampaolo", "non-dropping-particle" : "", "parse-names" : false, "suffix" : "" } ], "container-title" : "International Journal of Hydrogen Energy", "id" : "ITEM-3", "issue" : "19", "issued" : { "date-parts" : [ [ "2017" ] ] }, "page" : "13988-14002", "publisher" : "Elsevier Ltd", "title" : "Investigation of a 5 kW micro-CHP PEM fuel cell based system integrated with membrane reactor under EU natural gas quality", "type" : "article-journal", "volume" : "42" }, "uris" : [ "http://www.mendeley.com/documents/?uuid=fb1b236e-3b9b-4841-8c19-1dd2db6fa6fe" ] }, { "id" : "ITEM-4", "itemData" : { "DOI" : "10.1016/j.ijhydene.2016.07.102", "ISSN" : "03603199", "abstract" : "Over the last years, many studies focused on the development of membrane reactors for micro-cogeneration systems based on PEM fuel cells, thanks to its unique feature of separating pure hydrogen. This work deals with (i) the design of a fluidized bed membrane reactor flexible towards different natural gas (NG) qualities and (ii) its integration in PEM based systems of 5\u00a0kW power output. Four typical NG compositions from reference European countries have been identified in this study featuring an average condition and three extreme cases. Two different membrane reactor models were developed: a 1D phenomenological model and a quasi-lumped model inside the overall system implemented in Aspen Plus. Results show the importance of taking into account the natural gas composition in the design phase: only assuming the NG with the highest inert content as base case, the target electric efficiency of 39% can be reached for any other case.", "author" : [ { "dropping-particle" : "", "family" : "Marcoberardino", "given" : "Gioele", "non-dropping-particle" : "Di", "parse-names" : false, "suffix" : "" }, { "dropping-particle" : "", "family" : "Gallucci", "given" : "Fausto", "non-dropping-particle" : "", "parse-names" : false, "suffix" : "" }, { "dropping-particle" : "", "family" : "Manzolini", "given" : "Giampaolo", "non-dropping-particle" : "", "parse-names" : false, "suffix" : "" }, { "dropping-particle" : "", "family" : "Sint Annaland", "given" : "Martin", "non-dropping-particle" : "van", "parse-names" : false, "suffix" : "" } ], "container-title" : "International Journal of Hydrogen Energy", "id" : "ITEM-4", "issue" : "42", "issued" : { "date-parts" : [ [ "2016" ] ] }, "page" : "19141-19153", "publisher" : "Elsevier Ltd", "title" : "Definition of validated membrane reactor model for 5\u00a0kW power output CHP system for different natural gas compositions", "type" : "article-journal", "volume" : "41" }, "uris" : [ "http://www.mendeley.com/documents/?uuid=6cc8bd12-7ce5-482b-a9a4-159478db805c" ] }, { "id" : "ITEM-5", "itemData" : { "DOI" : "10.1016/j.cej.2013.02.069", "ISSN" : "13858947", "author" : [ { "dropping-particle" : "", "family" : "Roses", "given" : "Leonardo", "non-dropping-particle" : "", "parse-names" : false, "suffix" : "" }, { "dropping-particle" : "", "family" : "Gallucci", "given" : "Fausto", "non-dropping-particle" : "", "parse-names" : false, "suffix" : "" }, { "dropping-particle" : "", "family" : "Manzolini", "given" : "Giampaolo", "non-dropping-particle" : "", "parse-names" : false, "suffix" : "" }, { "dropping-particle" : "", "family" : "Sint Annaland", "given" : "Martin", "non-dropping-particle" : "van", "parse-names" : false, "suffix" : "" } ], "container-title" : "Chemical Engineering Journal", "id" : "ITEM-5", "issued" : { "date-parts" : [ [ "2013", "4" ] ] }, "page" : "307-320", "publisher" : "Elsevier B.V.", "title" : "Experimental study of steam methane reforming in a Pd-based fluidized bed membrane reactor", "type" : "article-journal", "volume" : "222" }, "uris" : [ "http://www.mendeley.com/documents/?uuid=bbd89dc2-609c-4fdd-836c-d39ab12e7ffc" ] } ], "mendeley" : { "formattedCitation" : "[5\u20139]", "plainTextFormattedCitation" : "[5\u20139]", "previouslyFormattedCitation" : "[5\u20139]" }, "properties" : {  }, "schema" : "https://github.com/citation-style-language/schema/raw/master/csl-citation.json" }</w:instrText>
      </w:r>
      <w:r w:rsidR="009D21B2" w:rsidRPr="001256C7">
        <w:rPr>
          <w:rFonts w:ascii="Times New Roman" w:hAnsi="Times New Roman" w:cs="Times New Roman"/>
        </w:rPr>
        <w:fldChar w:fldCharType="separate"/>
      </w:r>
      <w:r w:rsidR="00EC6246" w:rsidRPr="001256C7">
        <w:rPr>
          <w:rFonts w:ascii="Times New Roman" w:hAnsi="Times New Roman" w:cs="Times New Roman"/>
          <w:noProof/>
        </w:rPr>
        <w:t>[5–9]</w:t>
      </w:r>
      <w:r w:rsidR="009D21B2" w:rsidRPr="001256C7">
        <w:rPr>
          <w:rFonts w:ascii="Times New Roman" w:hAnsi="Times New Roman" w:cs="Times New Roman"/>
        </w:rPr>
        <w:fldChar w:fldCharType="end"/>
      </w:r>
      <w:r w:rsidR="007E14C5" w:rsidRPr="001256C7">
        <w:rPr>
          <w:rFonts w:ascii="Times New Roman" w:hAnsi="Times New Roman" w:cs="Times New Roman"/>
        </w:rPr>
        <w:t xml:space="preserve">, but </w:t>
      </w:r>
      <w:r w:rsidR="00DB09AF" w:rsidRPr="001256C7">
        <w:rPr>
          <w:rFonts w:ascii="Times New Roman" w:hAnsi="Times New Roman" w:cs="Times New Roman"/>
        </w:rPr>
        <w:t>other fuels</w:t>
      </w:r>
      <w:r w:rsidR="0093532D" w:rsidRPr="001256C7">
        <w:rPr>
          <w:rFonts w:ascii="Times New Roman" w:hAnsi="Times New Roman" w:cs="Times New Roman"/>
        </w:rPr>
        <w:t xml:space="preserve"> such</w:t>
      </w:r>
      <w:r w:rsidR="00DB09AF" w:rsidRPr="001256C7">
        <w:rPr>
          <w:rFonts w:ascii="Times New Roman" w:hAnsi="Times New Roman" w:cs="Times New Roman"/>
        </w:rPr>
        <w:t xml:space="preserve"> as e</w:t>
      </w:r>
      <w:r w:rsidR="00B30043" w:rsidRPr="001256C7">
        <w:rPr>
          <w:rFonts w:ascii="Times New Roman" w:hAnsi="Times New Roman" w:cs="Times New Roman"/>
        </w:rPr>
        <w:t>thanol</w:t>
      </w:r>
      <w:r w:rsidR="00EC6246" w:rsidRPr="001256C7">
        <w:rPr>
          <w:rFonts w:ascii="Times New Roman" w:hAnsi="Times New Roman" w:cs="Times New Roman"/>
        </w:rPr>
        <w:t xml:space="preserve"> </w:t>
      </w:r>
      <w:r w:rsidR="003D0F9B" w:rsidRPr="001256C7">
        <w:rPr>
          <w:rFonts w:ascii="Times New Roman" w:hAnsi="Times New Roman" w:cs="Times New Roman"/>
        </w:rPr>
        <w:t>or LPG</w:t>
      </w:r>
      <w:r w:rsidR="00B30043" w:rsidRPr="001256C7">
        <w:rPr>
          <w:rFonts w:ascii="Times New Roman" w:hAnsi="Times New Roman" w:cs="Times New Roman"/>
        </w:rPr>
        <w:t xml:space="preserve"> </w:t>
      </w:r>
      <w:r w:rsidR="009D21B2"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"DOI" : "10.1016/j.ijhydene.2009.11.034", "ISSN" : "03603199", "author" : [ { "dropping-particle" : "", "family" : "Iulianelli", "given" : "a.", "non-dropping-particle" : "", "parse-names" : false, "suffix" : "" }, { "dropping-particle" : "", "family" : "Liguori", "given" : "S.", "non-dropping-particle" : "", "parse-names" : false, "suffix" : "" }, { "dropping-particle" : "", "family" : "Longo", "given" : "T.", "non-dropping-particle" : "", "parse-names" : false, "suffix" : "" }, { "dropping-particle" : "", "family" : "Tosti", "given" : "S.", "non-dropping-particle" : "", "parse-names" : false, "suffix" : "" }, { "dropping-particle" : "", "family" : "Pinacci", "given" : "P.", "non-dropping-particle" : "", "parse-names" : false, "suffix" : "" }, { "dropping-particle" : "", "family" : "Basile", "given" : "a.", "non-dropping-particle" : "", "parse-names" : false, "suffix" : "" } ], "container-title" : "International Journal of Hydrogen Energy", "id" : "ITEM-1", "issue" : "7", "issued" : { "date-parts" : [ [ "2010", "4" ] ] }, "page" : "3159-3164", "publisher" : "Elsevier Ltd", "title" : "An experimental study on bio-ethanol steam reforming in a catalytic membrane reactor. Part II: Reaction pressure, sweep factor and WHSV effects", "type" : "article-journal", "volume" : "35" }, "uris" : [ "http://www.mendeley.com/documents/?uuid=fe214a27-f598-4e63-b053-3dfa33d27cf7" ] }, { "id" : "ITEM-2", "itemData" : { "DOI" : "10.1016/j.ijhydene.2010.11.020", "ISSN" : "03603199", "author" : [ { "dropping-particle" : "", "family" : "Basile", "given" : "a.", "non-dropping-particle" : "", "parse-names" : false, "suffix" : "" }, { "dropping-particle" : "", "family" : "Pinacci", "given" : "P.", "non-dropping-particle" : "", "parse-names" : false, "suffix" : "" }, { "dropping-particle" : "", "family" : "Iulianelli", "given" : "a.", "non-dropping-particle" : "", "parse-names" : false, "suffix" : "" }, { "dropping-particle" : "", "family" : "Broglia", "given" : "M.", "non-dropping-particle" : "", "parse-names" : false, "suffix" : "" }, { "dropping-particle" : "", "family" : "Drago", "given" : "F.", "non-dropping-particle" : "", "parse-names" : false, "suffix" : "" }, { "dropping-particle" : "", "family" : "Liguori", "given" : "S.", "non-dropping-particle" : "", "parse-names" : false, "suffix" : "" }, { "dropping-particle" : "", "family" : "Longo", "given" : "T.", "non-dropping-particle" : "", "parse-names" : false, "suffix" : "" }, { "dropping-particle" : "", "family" : "Calabr\u00f2", "given" : "V.", "non-dropping-particle" : "", "parse-names" : false, "suffix" : "" } ], "container-title" : "International Journal of Hydrogen Energy", "id" : "ITEM-2", "issue" : "3", "issued" : { "date-parts" : [ [ "2011", "2" ] ] }, "page" : "2029-2037", "title" : "Ethanol steam reforming reaction in a porous stainless steel supported palladium membrane reactor", "type" : "article-journal", "volume" : "36" }, "uris" : [ "http://www.mendeley.com/documents/?uuid=847d1f01-2e82-477a-aa15-2e305d9f6cca" ] }, { "id" : "ITEM-3", "itemData" : { "DOI" : "10.1016/j.fuel.2010.09.054", "ISSN" : "00162361", "author" : [ { "dropping-particle" : "", "family" : "Falco", "given" : "Marcello", "non-dropping-particle" : "De", "parse-names" : false, "suffix" : "" } ], "container-title" : "Fuel", "id" : "ITEM-3", "issue" : "2", "issued" : { "date-parts" : [ [ "2011", "2" ] ] }, "page" : "739-747", "publisher" : "Elsevier Ltd", "title" : "Ethanol membrane reformer and PEMFC system for automotive application", "type" : "article-journal", "volume" : "90" }, "uris" : [ "http://www.mendeley.com/documents/?uuid=56e1a208-25a9-40c2-9f69-ebb541ca259a" ] }, { "id" : "ITEM-4", "itemData" : { "DOI" : "10.1016/j.ijhydene.2008.06.029", "ISSN" : "03603199", "author" : [ { "dropping-particle" : "", "family" : "Manzolini", "given" : "G", "non-dropping-particle" : "", "parse-names" : false, "suffix" : "" }, { "dropping-particle" : "", "family" : "Tosti", "given" : "S", "non-dropping-particle" : "", "parse-names" : false, "suffix" : "" } ], "container-title" : "International Journal of Hydrogen Energy", "id" : "ITEM-4", "issue" : "20", "issued" : { "date-parts" : [ [ "2008", "10" ] ] }, "page" : "5571-5582", "publisher" : "Elsevier Ltd", "title" : "Hydrogen production from ethanol steam reforming: energy efficiency analysis of traditional and membrane processes", "type" : "article-journal", "volume" : "33" }, "uris" : [ "http://www.mendeley.com/documents/?uuid=02a029f7-e539-45f9-8f1d-1569b30a9de1" ] }, { "id" : "ITEM-5", "itemData" : { "DOI" : "10.1016/j.ijhydene.2016.03.210", "ISSN" : "03603199", "abstract" : "A micro-CHP system, rated at 5 kWel, based on membrane reactor and PEM fuel cells is simulated in the present work. Bio-ethanol is used as feedstock and converted into hydrogen inside the innovative fuel processor: a membrane-assisted fluidized-bed auto-thermal reforming reactor. The pure hydrogen separated by the Pd-based membranes inside the reactor is fed to a low-temperature PEM fuel cells stack. Heat is recovered to produce low temperature water. Two different reactor configurations are investigated: the first one adopts a sweep-gas stream, the second one a vacuum pump. Parametric analysis is performed for both cases evaluating the impact of feed composition (water-to-ethanol ratio) and operative conditions of the membrane reactor (temperature and feed/permeate pressures) on performances and design parameters. Optimal conditions are defined as a trade-off between efficiency and Pd-membranes area. For the sweep-gas layout, net electric efficiency higher than 40% can be achieved for a wide range of operative conditions, but large Pd-membranes area is required (???0.4 m2); for the vacuum pump layout efficiency is lower (down to 39%), but Pd-membranes area is lower too (???0.2 m2). Future work is the economic evaluation of the system for off-grid installations.", "author" : [ { "dropping-particle" : "", "family" : "Foresti", "given" : "Stefano", "non-dropping-particle" : "", "parse-names" : false, "suffix" : "" }, { "dropping-particle" : "", "family" : "Manzolini", "given" : "Giampaolo", "non-dropping-particle" : "", "parse-names" : false, "suffix" : "" } ], "container-title" : "International Journal of Hydrogen Energy", "id" : "ITEM-5", "issue" : "21", "issued" : { "date-parts" : [ [ "2015" ] ] }, "page" : "9004-9021", "publisher" : "Elsevier Ltd", "title" : "Performances of a micro-CHP system fed with bio-ethanol based on fluidized bed membrane reactor and PEM fuel cells", "type" : "article-journal", "volume" : "41" }, "uris" : [ "http://www.mendeley.com/documents/?uuid=6c8c7473-13e3-436b-9509-ec1de631d90c" ] } ], "mendeley" : { "formattedCitation" : "[10\u201314]", "plainTextFormattedCitation" : "[10\u201314]", "previouslyFormattedCitation" : "[10\u201314]" }, "properties" : {  }, "schema" : "https://github.com/citation-style-language/schema/raw/master/csl-citation.json" }</w:instrText>
      </w:r>
      <w:r w:rsidR="009D21B2" w:rsidRPr="001256C7">
        <w:rPr>
          <w:rFonts w:ascii="Times New Roman" w:hAnsi="Times New Roman" w:cs="Times New Roman"/>
        </w:rPr>
        <w:fldChar w:fldCharType="separate"/>
      </w:r>
      <w:r w:rsidR="00EC6246" w:rsidRPr="001256C7">
        <w:rPr>
          <w:rFonts w:ascii="Times New Roman" w:hAnsi="Times New Roman" w:cs="Times New Roman"/>
          <w:noProof/>
        </w:rPr>
        <w:t>[10–14]</w:t>
      </w:r>
      <w:r w:rsidR="009D21B2" w:rsidRPr="001256C7">
        <w:rPr>
          <w:rFonts w:ascii="Times New Roman" w:hAnsi="Times New Roman" w:cs="Times New Roman"/>
        </w:rPr>
        <w:fldChar w:fldCharType="end"/>
      </w:r>
      <w:r w:rsidR="00B30043" w:rsidRPr="001256C7">
        <w:rPr>
          <w:rFonts w:ascii="Times New Roman" w:hAnsi="Times New Roman" w:cs="Times New Roman"/>
        </w:rPr>
        <w:t xml:space="preserve"> are also investigated. </w:t>
      </w:r>
      <w:r w:rsidRPr="001256C7">
        <w:rPr>
          <w:rFonts w:ascii="Times New Roman" w:hAnsi="Times New Roman" w:cs="Times New Roman"/>
        </w:rPr>
        <w:t xml:space="preserve">The membrane is typically made of Palladium or </w:t>
      </w:r>
      <w:r w:rsidR="0093532D" w:rsidRPr="001256C7">
        <w:rPr>
          <w:rFonts w:ascii="Times New Roman" w:hAnsi="Times New Roman" w:cs="Times New Roman"/>
        </w:rPr>
        <w:t xml:space="preserve">a </w:t>
      </w:r>
      <w:r w:rsidRPr="001256C7">
        <w:rPr>
          <w:rFonts w:ascii="Times New Roman" w:hAnsi="Times New Roman" w:cs="Times New Roman"/>
        </w:rPr>
        <w:t>Palladium alloy</w:t>
      </w:r>
      <w:r w:rsidR="002B7267" w:rsidRPr="001256C7">
        <w:rPr>
          <w:rFonts w:ascii="Times New Roman" w:hAnsi="Times New Roman" w:cs="Times New Roman"/>
        </w:rPr>
        <w:t>s,</w:t>
      </w:r>
      <w:r w:rsidRPr="001256C7">
        <w:rPr>
          <w:rFonts w:ascii="Times New Roman" w:hAnsi="Times New Roman" w:cs="Times New Roman"/>
        </w:rPr>
        <w:t xml:space="preserve"> because they guarantee the be</w:t>
      </w:r>
      <w:r w:rsidR="00970C58" w:rsidRPr="001256C7">
        <w:rPr>
          <w:rFonts w:ascii="Times New Roman" w:hAnsi="Times New Roman" w:cs="Times New Roman"/>
        </w:rPr>
        <w:t xml:space="preserve">st compromise between permeance, </w:t>
      </w:r>
      <w:r w:rsidRPr="001256C7">
        <w:rPr>
          <w:rFonts w:ascii="Times New Roman" w:hAnsi="Times New Roman" w:cs="Times New Roman"/>
        </w:rPr>
        <w:t>selectivity</w:t>
      </w:r>
      <w:r w:rsidR="00970C58" w:rsidRPr="001256C7">
        <w:rPr>
          <w:rFonts w:ascii="Times New Roman" w:hAnsi="Times New Roman" w:cs="Times New Roman"/>
        </w:rPr>
        <w:t xml:space="preserve"> and chemical stability</w:t>
      </w:r>
      <w:r w:rsidR="001B2F4D" w:rsidRPr="001256C7">
        <w:rPr>
          <w:rFonts w:ascii="Times New Roman" w:hAnsi="Times New Roman" w:cs="Times New Roman"/>
        </w:rPr>
        <w:t xml:space="preserve"> </w:t>
      </w:r>
      <w:r w:rsidR="001B2F4D"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"DOI" : "10.1016/j.ces.2013.01.008", "ISSN" : "00092509", "author" : [ { "dropping-particle" : "", "family" : "Gallucci", "given" : "Fausto", "non-dropping-particle" : "", "parse-names" : false, "suffix" : "" }, { "dropping-particle" : "", "family" : "Fernandez", "given" : "Ekain", "non-dropping-particle" : "", "parse-names" : false, "suffix" : "" }, { "dropping-particle" : "", "family" : "Corengia", "given" : "Pablo", "non-dropping-particle" : "", "parse-names" : false, "suffix" : "" }, { "dropping-particle" : "", "family" : "Sint Annaland", "given" : "Martin", "non-dropping-particle" : "van", "parse-names" : false, "suffix" : "" } ], "container-title" : "Chemical Engineering Science", "id" : "ITEM-1", "issued" : { "date-parts" : [ [ "2013", "4" ] ] }, "page" : "40-66", "publisher" : "Elsevier", "title" : "Recent advances on membranes and membrane reactors for hydrogen production", "type" : "article-journal", "volume" : "92" }, "uris" : [ "http://www.mendeley.com/documents/?uuid=d742badf-ff65-4c86-b3fe-a661891562a7" ] } ], "mendeley" : { "formattedCitation" : "[15]", "plainTextFormattedCitation" : "[15]", "previouslyFormattedCitation" : "[15]" }, "properties" : {  }, "schema" : "https://github.com/citation-style-language/schema/raw/master/csl-citation.json" }</w:instrText>
      </w:r>
      <w:r w:rsidR="001B2F4D" w:rsidRPr="001256C7">
        <w:rPr>
          <w:rFonts w:ascii="Times New Roman" w:hAnsi="Times New Roman" w:cs="Times New Roman"/>
        </w:rPr>
        <w:fldChar w:fldCharType="separate"/>
      </w:r>
      <w:r w:rsidR="00EC6246" w:rsidRPr="001256C7">
        <w:rPr>
          <w:rFonts w:ascii="Times New Roman" w:hAnsi="Times New Roman" w:cs="Times New Roman"/>
          <w:noProof/>
        </w:rPr>
        <w:t>[15]</w:t>
      </w:r>
      <w:r w:rsidR="001B2F4D" w:rsidRPr="001256C7">
        <w:rPr>
          <w:rFonts w:ascii="Times New Roman" w:hAnsi="Times New Roman" w:cs="Times New Roman"/>
        </w:rPr>
        <w:fldChar w:fldCharType="end"/>
      </w:r>
      <w:r w:rsidRPr="001256C7">
        <w:rPr>
          <w:rFonts w:ascii="Times New Roman" w:hAnsi="Times New Roman" w:cs="Times New Roman"/>
        </w:rPr>
        <w:t>.</w:t>
      </w:r>
      <w:r w:rsidR="00B30043" w:rsidRPr="001256C7">
        <w:rPr>
          <w:rFonts w:ascii="Times New Roman" w:hAnsi="Times New Roman" w:cs="Times New Roman"/>
        </w:rPr>
        <w:t xml:space="preserve"> </w:t>
      </w:r>
      <w:r w:rsidR="007E14C5" w:rsidRPr="001256C7">
        <w:rPr>
          <w:rFonts w:ascii="Times New Roman" w:hAnsi="Times New Roman" w:cs="Times New Roman"/>
        </w:rPr>
        <w:t xml:space="preserve">The </w:t>
      </w:r>
      <w:r w:rsidR="00B30043" w:rsidRPr="001256C7">
        <w:rPr>
          <w:rFonts w:ascii="Times New Roman" w:hAnsi="Times New Roman" w:cs="Times New Roman"/>
        </w:rPr>
        <w:t xml:space="preserve">reaction occurs </w:t>
      </w:r>
      <w:r w:rsidR="0093532D" w:rsidRPr="001256C7">
        <w:rPr>
          <w:rFonts w:ascii="Times New Roman" w:hAnsi="Times New Roman" w:cs="Times New Roman"/>
        </w:rPr>
        <w:t xml:space="preserve">in </w:t>
      </w:r>
      <w:r w:rsidR="00B30043" w:rsidRPr="001256C7">
        <w:rPr>
          <w:rFonts w:ascii="Times New Roman" w:hAnsi="Times New Roman" w:cs="Times New Roman"/>
        </w:rPr>
        <w:t>a catalyst bed which can be either fixed or fluidized depending on the gas velocity. Fluidized bed</w:t>
      </w:r>
      <w:r w:rsidR="002B7267" w:rsidRPr="001256C7">
        <w:rPr>
          <w:rFonts w:ascii="Times New Roman" w:hAnsi="Times New Roman" w:cs="Times New Roman"/>
        </w:rPr>
        <w:t xml:space="preserve"> operation</w:t>
      </w:r>
      <w:r w:rsidR="00B30043" w:rsidRPr="001256C7">
        <w:rPr>
          <w:rFonts w:ascii="Times New Roman" w:hAnsi="Times New Roman" w:cs="Times New Roman"/>
        </w:rPr>
        <w:t xml:space="preserve"> is preferred because </w:t>
      </w:r>
      <w:r w:rsidR="00206998" w:rsidRPr="001256C7">
        <w:rPr>
          <w:rFonts w:ascii="Times New Roman" w:hAnsi="Times New Roman" w:cs="Times New Roman"/>
        </w:rPr>
        <w:t xml:space="preserve">in fixed beds </w:t>
      </w:r>
      <w:r w:rsidR="00B30043" w:rsidRPr="001256C7">
        <w:rPr>
          <w:rFonts w:ascii="Times New Roman" w:hAnsi="Times New Roman" w:cs="Times New Roman"/>
        </w:rPr>
        <w:t xml:space="preserve">the hydrogen </w:t>
      </w:r>
      <w:r w:rsidR="002B7267" w:rsidRPr="001256C7">
        <w:rPr>
          <w:rFonts w:ascii="Times New Roman" w:hAnsi="Times New Roman" w:cs="Times New Roman"/>
        </w:rPr>
        <w:t>extraction</w:t>
      </w:r>
      <w:r w:rsidR="00B30043" w:rsidRPr="001256C7">
        <w:rPr>
          <w:rFonts w:ascii="Times New Roman" w:hAnsi="Times New Roman" w:cs="Times New Roman"/>
        </w:rPr>
        <w:t xml:space="preserve"> along the membrane brings about heat management problems</w:t>
      </w:r>
      <w:r w:rsidR="009D21B2" w:rsidRPr="001256C7">
        <w:rPr>
          <w:rFonts w:ascii="Times New Roman" w:hAnsi="Times New Roman" w:cs="Times New Roman"/>
        </w:rPr>
        <w:t xml:space="preserve"> </w:t>
      </w:r>
      <w:r w:rsidR="009D21B2"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"DOI" : "10.1016/j.cej.2011.05.061", "ISSN" : "13858947", "abstract" : "This simulation work analyzes different membrane reactor configurations applied to a 2kW micro-cogeneration system based on Proton Exchange Membrane Fuel Cell. The adoption of membrane reactor technology achieves an overall electrical and 2nd law efficiency of about 43% and 48% respectively, in comparison to 34% and 38% with conventional fuel processor. The comparison between packed bed and fluidized bed membrane reactor shows an increase of about 25% in membrane area required for the packed bed configuration (without pre-reforming section); this difference decreases when a pre-reformer is used for the packed bed option. Furthermore, a parametric study on the effect of reactor pressure and temperature has been carried out along with an exergy analysis, showing that fuel processor and steam generator exergy losses with conventional fuel processing systems accounts for 33.6%, while membrane reformer reduces to 20.4%. Finally, the performance of a membrane reactor configuration offering the capability of CO2 capture, integrated within the fuel cell cogeneration system, is presented and discussed. \u00a9 2011 Elsevier B.V.", "author" : [ { "dropping-particle" : "", "family" : "Roses", "given" : "Leonardo", "non-dropping-particle" : "", "parse-names" : false, "suffix" : "" }, { "dropping-particle" : "", "family" : "Gallucci", "given" : "Fausto", "non-dropping-particle" : "", "parse-names" : false, "suffix" : "" }, { "dropping-particle" : "", "family" : "Manzolini", "given" : "Giampaolo", "non-dropping-particle" : "", "parse-names" : false, "suffix" : "" }, { "dropping-particle" : "", "family" : "Campanari", "given" : "Stefano", "non-dropping-particle" : "", "parse-names" : false, "suffix" : "" }, { "dropping-particle" : "", "family" : "Sint Annaland", "given" : "Martin", "non-dropping-particle" : "Van", "parse-names" : false, "suffix" : "" } ], "container-title" : "Chemical Engineering Journal", "id" : "ITEM-1", "issue" : "3", "issued" : { "date-parts" : [ [ "2011" ] ] }, "page" : "1415-1427", "publisher" : "Elsevier B.V.", "title" : "Comparison between fixed bed and fluidized bed membrane reactor configurations for PEM based micro-cogeneration systems", "type" : "article-journal", "volume" : "171" }, "uris" : [ "http://www.mendeley.com/documents/?uuid=99a70538-12f8-4330-a29a-3dac62c5f08a" ] }, { "id" : "ITEM-2", "itemData" : { "DOI" : "10.1016/j.ijhydene.2010.07.080", "ISSN" : "03603199", "author" : [ { "dropping-particle" : "", "family" : "Roses", "given" : "Leonardo", "non-dropping-particle" : "", "parse-names" : false, "suffix" : "" }, { "dropping-particle" : "", "family" : "Manzolini", "given" : "Giampaolo", "non-dropping-particle" : "", "parse-names" : false, "suffix" : "" }, { "dropping-particle" : "", "family" : "Campanari", "given" : "Stefano", "non-dropping-particle" : "", "parse-names" : false, "suffix" : "" } ], "container-title" : "International Journal of Hydrogen Energy", "id" : "ITEM-2", "issue" : "22", "issued" : { "date-parts" : [ [ "2010", "11" ] ] }, "page" : "12668-12679", "publisher" : "Elsevier Ltd", "title" : "CFD simulation of Pd-based membrane reformer when thermally coupled within a fuel cell micro-CHP system", "type" : "article-journal", "volume" : "35" }, "uris" : [ "http://www.mendeley.com/documents/?uuid=8d6eee99-bb23-446b-a8fb-649e0ed11f57" ] } ], "mendeley" : { "formattedCitation" : "[16,17]", "plainTextFormattedCitation" : "[16,17]", "previouslyFormattedCitation" : "[16,17]" }, "properties" : {  }, "schema" : "https://github.com/citation-style-language/schema/raw/master/csl-citation.json" }</w:instrText>
      </w:r>
      <w:r w:rsidR="009D21B2" w:rsidRPr="001256C7">
        <w:rPr>
          <w:rFonts w:ascii="Times New Roman" w:hAnsi="Times New Roman" w:cs="Times New Roman"/>
        </w:rPr>
        <w:fldChar w:fldCharType="separate"/>
      </w:r>
      <w:r w:rsidR="00EC6246" w:rsidRPr="001256C7">
        <w:rPr>
          <w:rFonts w:ascii="Times New Roman" w:hAnsi="Times New Roman" w:cs="Times New Roman"/>
          <w:noProof/>
        </w:rPr>
        <w:t>[16,17]</w:t>
      </w:r>
      <w:r w:rsidR="009D21B2" w:rsidRPr="001256C7">
        <w:rPr>
          <w:rFonts w:ascii="Times New Roman" w:hAnsi="Times New Roman" w:cs="Times New Roman"/>
        </w:rPr>
        <w:fldChar w:fldCharType="end"/>
      </w:r>
      <w:r w:rsidR="00B30043" w:rsidRPr="001256C7">
        <w:rPr>
          <w:rFonts w:ascii="Times New Roman" w:hAnsi="Times New Roman" w:cs="Times New Roman"/>
        </w:rPr>
        <w:t xml:space="preserve"> and reduces the hydrogen diffusion </w:t>
      </w:r>
      <w:r w:rsidR="002B7267" w:rsidRPr="001256C7">
        <w:rPr>
          <w:rFonts w:ascii="Times New Roman" w:hAnsi="Times New Roman" w:cs="Times New Roman"/>
        </w:rPr>
        <w:t>in</w:t>
      </w:r>
      <w:r w:rsidR="00B30043" w:rsidRPr="001256C7">
        <w:rPr>
          <w:rFonts w:ascii="Times New Roman" w:hAnsi="Times New Roman" w:cs="Times New Roman"/>
        </w:rPr>
        <w:t xml:space="preserve"> the radial direction of the bed.</w:t>
      </w:r>
      <w:r w:rsidR="00B744EA" w:rsidRPr="001256C7">
        <w:rPr>
          <w:rFonts w:ascii="Times New Roman" w:hAnsi="Times New Roman" w:cs="Times New Roman"/>
        </w:rPr>
        <w:t xml:space="preserve"> </w:t>
      </w:r>
    </w:p>
    <w:p w14:paraId="0F664431" w14:textId="3E45141E" w:rsidR="00B30043" w:rsidRPr="001256C7" w:rsidRDefault="00B61B65" w:rsidP="004660EC">
      <w:pPr>
        <w:spacing w:after="0" w:line="480" w:lineRule="auto"/>
        <w:jc w:val="both"/>
        <w:rPr>
          <w:rFonts w:ascii="Times New Roman" w:hAnsi="Times New Roman" w:cs="Times New Roman"/>
        </w:rPr>
      </w:pPr>
      <w:r w:rsidRPr="001256C7">
        <w:rPr>
          <w:rFonts w:ascii="Times New Roman" w:hAnsi="Times New Roman" w:cs="Times New Roman"/>
        </w:rPr>
        <w:t>At low superficial velocity (u</w:t>
      </w:r>
      <w:r w:rsidRPr="001256C7">
        <w:rPr>
          <w:rFonts w:ascii="Times New Roman" w:hAnsi="Times New Roman" w:cs="Times New Roman"/>
          <w:vertAlign w:val="subscript"/>
        </w:rPr>
        <w:t>0</w:t>
      </w:r>
      <w:r w:rsidRPr="001256C7">
        <w:rPr>
          <w:rFonts w:ascii="Times New Roman" w:hAnsi="Times New Roman" w:cs="Times New Roman"/>
        </w:rPr>
        <w:t>), the gas passes through the bed as through a porous media (fixed bed), with pressure drops increasing with the velocity. Increasing</w:t>
      </w:r>
      <w:r w:rsidR="002B7267" w:rsidRPr="001256C7">
        <w:rPr>
          <w:rFonts w:ascii="Times New Roman" w:hAnsi="Times New Roman" w:cs="Times New Roman"/>
        </w:rPr>
        <w:t xml:space="preserve"> the</w:t>
      </w:r>
      <w:r w:rsidRPr="001256C7">
        <w:rPr>
          <w:rFonts w:ascii="Times New Roman" w:hAnsi="Times New Roman" w:cs="Times New Roman"/>
        </w:rPr>
        <w:t xml:space="preserve"> gas velocity </w:t>
      </w:r>
      <w:r w:rsidR="002B7267" w:rsidRPr="001256C7">
        <w:rPr>
          <w:rFonts w:ascii="Times New Roman" w:hAnsi="Times New Roman" w:cs="Times New Roman"/>
        </w:rPr>
        <w:t>above</w:t>
      </w:r>
      <w:r w:rsidRPr="001256C7">
        <w:rPr>
          <w:rFonts w:ascii="Times New Roman" w:hAnsi="Times New Roman" w:cs="Times New Roman"/>
        </w:rPr>
        <w:t xml:space="preserve"> a certain value, known as the minimum fluidization velocity (</w:t>
      </w:r>
      <w:proofErr w:type="spellStart"/>
      <w:r w:rsidRPr="001256C7">
        <w:rPr>
          <w:rFonts w:ascii="Times New Roman" w:hAnsi="Times New Roman" w:cs="Times New Roman"/>
        </w:rPr>
        <w:t>u</w:t>
      </w:r>
      <w:r w:rsidRPr="001256C7">
        <w:rPr>
          <w:rFonts w:ascii="Times New Roman" w:hAnsi="Times New Roman" w:cs="Times New Roman"/>
          <w:vertAlign w:val="subscript"/>
        </w:rPr>
        <w:t>mf</w:t>
      </w:r>
      <w:proofErr w:type="spellEnd"/>
      <w:r w:rsidRPr="001256C7">
        <w:rPr>
          <w:rFonts w:ascii="Times New Roman" w:hAnsi="Times New Roman" w:cs="Times New Roman"/>
        </w:rPr>
        <w:t xml:space="preserve">), </w:t>
      </w:r>
      <w:r w:rsidR="00B744EA" w:rsidRPr="001256C7">
        <w:rPr>
          <w:rFonts w:ascii="Times New Roman" w:hAnsi="Times New Roman" w:cs="Times New Roman"/>
        </w:rPr>
        <w:t xml:space="preserve">the bed </w:t>
      </w:r>
      <w:r w:rsidRPr="001256C7">
        <w:rPr>
          <w:rFonts w:ascii="Times New Roman" w:hAnsi="Times New Roman" w:cs="Times New Roman"/>
        </w:rPr>
        <w:t>reaches the minimum fluidization regime and expands in height. At higher gas velocit</w:t>
      </w:r>
      <w:r w:rsidR="00B30043" w:rsidRPr="001256C7">
        <w:rPr>
          <w:rFonts w:ascii="Times New Roman" w:hAnsi="Times New Roman" w:cs="Times New Roman"/>
        </w:rPr>
        <w:t>ies,</w:t>
      </w:r>
      <w:r w:rsidRPr="001256C7">
        <w:rPr>
          <w:rFonts w:ascii="Times New Roman" w:hAnsi="Times New Roman" w:cs="Times New Roman"/>
        </w:rPr>
        <w:t xml:space="preserve"> the bed is characterized by large instabilities, with bubbles and vigorous mixing of the solids, </w:t>
      </w:r>
      <w:r w:rsidR="00B30043" w:rsidRPr="001256C7">
        <w:rPr>
          <w:rFonts w:ascii="Times New Roman" w:hAnsi="Times New Roman" w:cs="Times New Roman"/>
        </w:rPr>
        <w:t>called</w:t>
      </w:r>
      <w:r w:rsidRPr="001256C7">
        <w:rPr>
          <w:rFonts w:ascii="Times New Roman" w:hAnsi="Times New Roman" w:cs="Times New Roman"/>
        </w:rPr>
        <w:t xml:space="preserve"> bubbling regime. </w:t>
      </w:r>
      <w:r w:rsidR="003109F3" w:rsidRPr="001256C7">
        <w:rPr>
          <w:rFonts w:ascii="Times New Roman" w:hAnsi="Times New Roman" w:cs="Times New Roman"/>
        </w:rPr>
        <w:t xml:space="preserve">The type of regime which occurs in the reactor is </w:t>
      </w:r>
      <w:r w:rsidR="002B7267" w:rsidRPr="001256C7">
        <w:rPr>
          <w:rFonts w:ascii="Times New Roman" w:hAnsi="Times New Roman" w:cs="Times New Roman"/>
        </w:rPr>
        <w:t>very</w:t>
      </w:r>
      <w:r w:rsidR="003109F3" w:rsidRPr="001256C7">
        <w:rPr>
          <w:rFonts w:ascii="Times New Roman" w:hAnsi="Times New Roman" w:cs="Times New Roman"/>
        </w:rPr>
        <w:t xml:space="preserve"> important because </w:t>
      </w:r>
      <w:r w:rsidR="00B30043" w:rsidRPr="001256C7">
        <w:rPr>
          <w:rFonts w:ascii="Times New Roman" w:hAnsi="Times New Roman" w:cs="Times New Roman"/>
        </w:rPr>
        <w:t xml:space="preserve">the membrane reactor performance </w:t>
      </w:r>
      <w:r w:rsidR="003109F3" w:rsidRPr="001256C7">
        <w:rPr>
          <w:rFonts w:ascii="Times New Roman" w:hAnsi="Times New Roman" w:cs="Times New Roman"/>
        </w:rPr>
        <w:t xml:space="preserve">strongly depends on the hydrogen concentration along the membrane </w:t>
      </w:r>
      <w:r w:rsidR="0075202C" w:rsidRPr="001256C7">
        <w:rPr>
          <w:rFonts w:ascii="Times New Roman" w:hAnsi="Times New Roman" w:cs="Times New Roman"/>
        </w:rPr>
        <w:t xml:space="preserve">length </w:t>
      </w:r>
      <w:r w:rsidR="003109F3" w:rsidRPr="001256C7">
        <w:rPr>
          <w:rFonts w:ascii="Times New Roman" w:hAnsi="Times New Roman" w:cs="Times New Roman"/>
        </w:rPr>
        <w:t xml:space="preserve">as well as </w:t>
      </w:r>
      <w:r w:rsidR="00D33CF0" w:rsidRPr="001256C7">
        <w:rPr>
          <w:rFonts w:ascii="Times New Roman" w:hAnsi="Times New Roman" w:cs="Times New Roman"/>
        </w:rPr>
        <w:t>at the membrane</w:t>
      </w:r>
      <w:r w:rsidR="0075202C" w:rsidRPr="001256C7">
        <w:rPr>
          <w:rFonts w:ascii="Times New Roman" w:hAnsi="Times New Roman" w:cs="Times New Roman"/>
        </w:rPr>
        <w:t>-bed</w:t>
      </w:r>
      <w:r w:rsidR="00D33CF0" w:rsidRPr="001256C7">
        <w:rPr>
          <w:rFonts w:ascii="Times New Roman" w:hAnsi="Times New Roman" w:cs="Times New Roman"/>
        </w:rPr>
        <w:t xml:space="preserve"> interface.</w:t>
      </w:r>
      <w:r w:rsidR="003109F3" w:rsidRPr="001256C7">
        <w:rPr>
          <w:rFonts w:ascii="Times New Roman" w:hAnsi="Times New Roman" w:cs="Times New Roman"/>
        </w:rPr>
        <w:t xml:space="preserve"> Therefore</w:t>
      </w:r>
      <w:r w:rsidR="00C015BC" w:rsidRPr="001256C7">
        <w:rPr>
          <w:rFonts w:ascii="Times New Roman" w:hAnsi="Times New Roman" w:cs="Times New Roman"/>
        </w:rPr>
        <w:t>,</w:t>
      </w:r>
      <w:r w:rsidR="003109F3" w:rsidRPr="001256C7">
        <w:rPr>
          <w:rFonts w:ascii="Times New Roman" w:hAnsi="Times New Roman" w:cs="Times New Roman"/>
        </w:rPr>
        <w:t xml:space="preserve"> a detailed </w:t>
      </w:r>
      <w:r w:rsidR="001B28BC" w:rsidRPr="001256C7">
        <w:rPr>
          <w:rFonts w:ascii="Times New Roman" w:hAnsi="Times New Roman" w:cs="Times New Roman"/>
        </w:rPr>
        <w:t xml:space="preserve">model of the bed </w:t>
      </w:r>
      <w:r w:rsidR="003109F3" w:rsidRPr="001256C7">
        <w:rPr>
          <w:rFonts w:ascii="Times New Roman" w:hAnsi="Times New Roman" w:cs="Times New Roman"/>
        </w:rPr>
        <w:t xml:space="preserve">fluidization is necessary to correctly design the membrane reactor. </w:t>
      </w:r>
    </w:p>
    <w:p w14:paraId="529BEC4B" w14:textId="416FA8D7" w:rsidR="00C015BC" w:rsidRPr="001256C7" w:rsidRDefault="00C015BC" w:rsidP="004660EC">
      <w:pPr>
        <w:spacing w:after="0" w:line="480" w:lineRule="auto"/>
        <w:jc w:val="both"/>
        <w:rPr>
          <w:rFonts w:ascii="Times New Roman" w:hAnsi="Times New Roman" w:cs="Times New Roman"/>
        </w:rPr>
      </w:pPr>
      <w:r w:rsidRPr="001256C7">
        <w:rPr>
          <w:rFonts w:ascii="Times New Roman" w:hAnsi="Times New Roman" w:cs="Times New Roman"/>
        </w:rPr>
        <w:t>The fluidization regime is usually characterized by the ratio of the superficial velocity by the minimum fluidization velocity (u</w:t>
      </w:r>
      <w:r w:rsidRPr="001256C7">
        <w:rPr>
          <w:rFonts w:ascii="Times New Roman" w:hAnsi="Times New Roman" w:cs="Times New Roman"/>
          <w:vertAlign w:val="subscript"/>
        </w:rPr>
        <w:t>0</w:t>
      </w:r>
      <w:r w:rsidRPr="001256C7">
        <w:rPr>
          <w:rFonts w:ascii="Times New Roman" w:hAnsi="Times New Roman" w:cs="Times New Roman"/>
        </w:rPr>
        <w:t>/</w:t>
      </w:r>
      <w:proofErr w:type="spellStart"/>
      <w:r w:rsidRPr="001256C7">
        <w:rPr>
          <w:rFonts w:ascii="Times New Roman" w:hAnsi="Times New Roman" w:cs="Times New Roman"/>
        </w:rPr>
        <w:t>u</w:t>
      </w:r>
      <w:r w:rsidRPr="001256C7">
        <w:rPr>
          <w:rFonts w:ascii="Times New Roman" w:hAnsi="Times New Roman" w:cs="Times New Roman"/>
          <w:vertAlign w:val="subscript"/>
        </w:rPr>
        <w:t>mf</w:t>
      </w:r>
      <w:proofErr w:type="spellEnd"/>
      <w:r w:rsidRPr="001256C7">
        <w:rPr>
          <w:rFonts w:ascii="Times New Roman" w:hAnsi="Times New Roman" w:cs="Times New Roman"/>
        </w:rPr>
        <w:t>). Typically, in the range u</w:t>
      </w:r>
      <w:r w:rsidRPr="001256C7">
        <w:rPr>
          <w:rFonts w:ascii="Times New Roman" w:hAnsi="Times New Roman" w:cs="Times New Roman"/>
          <w:vertAlign w:val="subscript"/>
        </w:rPr>
        <w:t>0</w:t>
      </w:r>
      <w:r w:rsidRPr="001256C7">
        <w:rPr>
          <w:rFonts w:ascii="Times New Roman" w:hAnsi="Times New Roman" w:cs="Times New Roman"/>
        </w:rPr>
        <w:t>/</w:t>
      </w:r>
      <w:proofErr w:type="spellStart"/>
      <w:r w:rsidRPr="001256C7">
        <w:rPr>
          <w:rFonts w:ascii="Times New Roman" w:hAnsi="Times New Roman" w:cs="Times New Roman"/>
        </w:rPr>
        <w:t>u</w:t>
      </w:r>
      <w:r w:rsidRPr="001256C7">
        <w:rPr>
          <w:rFonts w:ascii="Times New Roman" w:hAnsi="Times New Roman" w:cs="Times New Roman"/>
          <w:vertAlign w:val="subscript"/>
        </w:rPr>
        <w:t>mf</w:t>
      </w:r>
      <w:proofErr w:type="spellEnd"/>
      <w:r w:rsidR="002B7267" w:rsidRPr="001256C7">
        <w:rPr>
          <w:rFonts w:ascii="Times New Roman" w:hAnsi="Times New Roman" w:cs="Times New Roman"/>
        </w:rPr>
        <w:t>&lt;10 the</w:t>
      </w:r>
      <w:r w:rsidRPr="001256C7">
        <w:rPr>
          <w:rFonts w:ascii="Times New Roman" w:hAnsi="Times New Roman" w:cs="Times New Roman"/>
        </w:rPr>
        <w:t xml:space="preserve"> bubbling regime</w:t>
      </w:r>
      <w:r w:rsidR="002B7267" w:rsidRPr="001256C7">
        <w:rPr>
          <w:rFonts w:ascii="Times New Roman" w:hAnsi="Times New Roman" w:cs="Times New Roman"/>
        </w:rPr>
        <w:t xml:space="preserve"> prevails</w:t>
      </w:r>
      <w:r w:rsidRPr="001256C7">
        <w:rPr>
          <w:rFonts w:ascii="Times New Roman" w:hAnsi="Times New Roman" w:cs="Times New Roman"/>
        </w:rPr>
        <w:t>, and to avoid or limit solid</w:t>
      </w:r>
      <w:r w:rsidR="00173E51" w:rsidRPr="001256C7">
        <w:rPr>
          <w:rFonts w:ascii="Times New Roman" w:hAnsi="Times New Roman" w:cs="Times New Roman"/>
        </w:rPr>
        <w:t>s</w:t>
      </w:r>
      <w:r w:rsidRPr="001256C7">
        <w:rPr>
          <w:rFonts w:ascii="Times New Roman" w:hAnsi="Times New Roman" w:cs="Times New Roman"/>
        </w:rPr>
        <w:t xml:space="preserve"> entrainment it is necessary to </w:t>
      </w:r>
      <w:r w:rsidR="0075202C" w:rsidRPr="001256C7">
        <w:rPr>
          <w:rFonts w:ascii="Times New Roman" w:hAnsi="Times New Roman" w:cs="Times New Roman"/>
        </w:rPr>
        <w:t>compute the free terminal velocity of the particles (</w:t>
      </w:r>
      <w:proofErr w:type="spellStart"/>
      <w:r w:rsidR="0075202C" w:rsidRPr="001256C7">
        <w:rPr>
          <w:rFonts w:ascii="Times New Roman" w:hAnsi="Times New Roman" w:cs="Times New Roman"/>
        </w:rPr>
        <w:t>u</w:t>
      </w:r>
      <w:r w:rsidR="0075202C" w:rsidRPr="001256C7">
        <w:rPr>
          <w:rFonts w:ascii="Times New Roman" w:hAnsi="Times New Roman" w:cs="Times New Roman"/>
          <w:vertAlign w:val="subscript"/>
        </w:rPr>
        <w:t>t</w:t>
      </w:r>
      <w:proofErr w:type="spellEnd"/>
      <w:r w:rsidR="0075202C" w:rsidRPr="001256C7">
        <w:rPr>
          <w:rFonts w:ascii="Times New Roman" w:hAnsi="Times New Roman" w:cs="Times New Roman"/>
        </w:rPr>
        <w:t>, above which the lift force of the gas prevails on the gravity</w:t>
      </w:r>
      <w:r w:rsidR="001B28BC" w:rsidRPr="001256C7">
        <w:rPr>
          <w:rFonts w:ascii="Times New Roman" w:hAnsi="Times New Roman" w:cs="Times New Roman"/>
        </w:rPr>
        <w:t xml:space="preserve"> force</w:t>
      </w:r>
      <w:r w:rsidR="0075202C" w:rsidRPr="001256C7">
        <w:rPr>
          <w:rFonts w:ascii="Times New Roman" w:hAnsi="Times New Roman" w:cs="Times New Roman"/>
        </w:rPr>
        <w:t xml:space="preserve">) and </w:t>
      </w:r>
      <w:r w:rsidRPr="001256C7">
        <w:rPr>
          <w:rFonts w:ascii="Times New Roman" w:hAnsi="Times New Roman" w:cs="Times New Roman"/>
        </w:rPr>
        <w:t xml:space="preserve">limit </w:t>
      </w:r>
      <w:proofErr w:type="spellStart"/>
      <w:r w:rsidRPr="001256C7">
        <w:rPr>
          <w:rFonts w:ascii="Times New Roman" w:hAnsi="Times New Roman" w:cs="Times New Roman"/>
        </w:rPr>
        <w:t>u</w:t>
      </w:r>
      <w:r w:rsidRPr="001256C7">
        <w:rPr>
          <w:rFonts w:ascii="Times New Roman" w:hAnsi="Times New Roman" w:cs="Times New Roman"/>
          <w:vertAlign w:val="subscript"/>
        </w:rPr>
        <w:t>t</w:t>
      </w:r>
      <w:proofErr w:type="spellEnd"/>
      <w:r w:rsidRPr="001256C7">
        <w:rPr>
          <w:rFonts w:ascii="Times New Roman" w:hAnsi="Times New Roman" w:cs="Times New Roman"/>
        </w:rPr>
        <w:t>/</w:t>
      </w:r>
      <w:proofErr w:type="spellStart"/>
      <w:r w:rsidRPr="001256C7">
        <w:rPr>
          <w:rFonts w:ascii="Times New Roman" w:hAnsi="Times New Roman" w:cs="Times New Roman"/>
        </w:rPr>
        <w:t>u</w:t>
      </w:r>
      <w:r w:rsidRPr="001256C7">
        <w:rPr>
          <w:rFonts w:ascii="Times New Roman" w:hAnsi="Times New Roman" w:cs="Times New Roman"/>
          <w:vertAlign w:val="subscript"/>
        </w:rPr>
        <w:t>mf</w:t>
      </w:r>
      <w:proofErr w:type="spellEnd"/>
      <w:r w:rsidRPr="001256C7">
        <w:rPr>
          <w:rFonts w:ascii="Times New Roman" w:hAnsi="Times New Roman" w:cs="Times New Roman"/>
        </w:rPr>
        <w:t>&lt;100 for small particles,</w:t>
      </w:r>
      <w:r w:rsidR="00173E51" w:rsidRPr="001256C7">
        <w:rPr>
          <w:rFonts w:ascii="Times New Roman" w:hAnsi="Times New Roman" w:cs="Times New Roman"/>
        </w:rPr>
        <w:t xml:space="preserve"> or</w:t>
      </w:r>
      <w:r w:rsidRPr="001256C7">
        <w:rPr>
          <w:rFonts w:ascii="Times New Roman" w:hAnsi="Times New Roman" w:cs="Times New Roman"/>
        </w:rPr>
        <w:t xml:space="preserve"> </w:t>
      </w:r>
      <w:proofErr w:type="spellStart"/>
      <w:r w:rsidRPr="001256C7">
        <w:rPr>
          <w:rFonts w:ascii="Times New Roman" w:hAnsi="Times New Roman" w:cs="Times New Roman"/>
        </w:rPr>
        <w:t>u</w:t>
      </w:r>
      <w:r w:rsidRPr="001256C7">
        <w:rPr>
          <w:rFonts w:ascii="Times New Roman" w:hAnsi="Times New Roman" w:cs="Times New Roman"/>
          <w:vertAlign w:val="subscript"/>
        </w:rPr>
        <w:t>t</w:t>
      </w:r>
      <w:proofErr w:type="spellEnd"/>
      <w:r w:rsidRPr="001256C7">
        <w:rPr>
          <w:rFonts w:ascii="Times New Roman" w:hAnsi="Times New Roman" w:cs="Times New Roman"/>
        </w:rPr>
        <w:t>/</w:t>
      </w:r>
      <w:proofErr w:type="spellStart"/>
      <w:r w:rsidRPr="001256C7">
        <w:rPr>
          <w:rFonts w:ascii="Times New Roman" w:hAnsi="Times New Roman" w:cs="Times New Roman"/>
        </w:rPr>
        <w:t>u</w:t>
      </w:r>
      <w:r w:rsidRPr="001256C7">
        <w:rPr>
          <w:rFonts w:ascii="Times New Roman" w:hAnsi="Times New Roman" w:cs="Times New Roman"/>
          <w:vertAlign w:val="subscript"/>
        </w:rPr>
        <w:t>mf</w:t>
      </w:r>
      <w:proofErr w:type="spellEnd"/>
      <w:r w:rsidRPr="001256C7">
        <w:rPr>
          <w:rFonts w:ascii="Times New Roman" w:hAnsi="Times New Roman" w:cs="Times New Roman"/>
        </w:rPr>
        <w:t xml:space="preserve"> &lt;10 for larger particles</w:t>
      </w:r>
      <w:r w:rsidR="00117577" w:rsidRPr="001256C7">
        <w:rPr>
          <w:rFonts w:ascii="Times New Roman" w:hAnsi="Times New Roman" w:cs="Times New Roman"/>
        </w:rPr>
        <w:t xml:space="preserve"> </w:t>
      </w:r>
      <w:r w:rsidR="00117577"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"ISBN" : "0409902330", "author" : [ { "dropping-particle" : "", "family" : "Acrivos", "given" : "Andreas", "non-dropping-particle" : "", "parse-names" : false, "suffix" : "" }, { "dropping-particle" : "", "family" : "Brenner", "given" : "Howard", "non-dropping-particle" : "", "parse-names" : false, "suffix" : "" }, { "dropping-particle" : "", "family" : "Bailey", "given" : "James E", "non-dropping-particle" : "", "parse-names" : false, "suffix" : "" }, { "dropping-particle" : "", "family" : "Morari", "given" : "Manfred", "non-dropping-particle" : "", "parse-names" : false, "suffix" : "" }, { "dropping-particle" : "", "family" : "Nauman", "given" : "E Bruce", "non-dropping-particle" : "", "parse-names" : false, "suffix" : "" } ], "id" : "ITEM-1", "issued" : { "date-parts" : [ [ "0" ] ] }, "title" : "Daizo Kun\u00ed\u00ed Fuku\u00ed Institute of Technology Octave Levenspiel Butterworth-Heinemann", "type" : "book" }, "uris" : [ "http://www.mendeley.com/documents/?uuid=5ca884af-4f6e-42e3-99cd-5313e09e6ddc" ] } ], "mendeley" : { "formattedCitation" : "[18]", "plainTextFormattedCitation" : "[18]", "previouslyFormattedCitation" : "[18]" }, "properties" : {  }, "schema" : "https://github.com/citation-style-language/schema/raw/master/csl-citation.json" }</w:instrText>
      </w:r>
      <w:r w:rsidR="00117577" w:rsidRPr="001256C7">
        <w:rPr>
          <w:rFonts w:ascii="Times New Roman" w:hAnsi="Times New Roman" w:cs="Times New Roman"/>
        </w:rPr>
        <w:fldChar w:fldCharType="separate"/>
      </w:r>
      <w:r w:rsidR="00EC6246" w:rsidRPr="001256C7">
        <w:rPr>
          <w:rFonts w:ascii="Times New Roman" w:hAnsi="Times New Roman" w:cs="Times New Roman"/>
          <w:noProof/>
        </w:rPr>
        <w:t>[18]</w:t>
      </w:r>
      <w:r w:rsidR="00117577" w:rsidRPr="001256C7">
        <w:rPr>
          <w:rFonts w:ascii="Times New Roman" w:hAnsi="Times New Roman" w:cs="Times New Roman"/>
        </w:rPr>
        <w:fldChar w:fldCharType="end"/>
      </w:r>
      <w:r w:rsidRPr="001256C7">
        <w:rPr>
          <w:rFonts w:ascii="Times New Roman" w:hAnsi="Times New Roman" w:cs="Times New Roman"/>
        </w:rPr>
        <w:t xml:space="preserve">. </w:t>
      </w:r>
    </w:p>
    <w:p w14:paraId="0F1B83A7" w14:textId="43DFE1AB" w:rsidR="00C2416E" w:rsidRPr="001256C7" w:rsidRDefault="00572E1A" w:rsidP="004660EC">
      <w:pPr>
        <w:spacing w:after="0" w:line="480" w:lineRule="auto"/>
        <w:jc w:val="both"/>
        <w:rPr>
          <w:rFonts w:ascii="Times New Roman" w:hAnsi="Times New Roman" w:cs="Times New Roman"/>
        </w:rPr>
      </w:pPr>
      <w:r w:rsidRPr="001256C7">
        <w:rPr>
          <w:rFonts w:ascii="Times New Roman" w:hAnsi="Times New Roman" w:cs="Times New Roman"/>
        </w:rPr>
        <w:t>M</w:t>
      </w:r>
      <w:r w:rsidR="00B61B65" w:rsidRPr="001256C7">
        <w:rPr>
          <w:rFonts w:ascii="Times New Roman" w:hAnsi="Times New Roman" w:cs="Times New Roman"/>
        </w:rPr>
        <w:t xml:space="preserve">odels of fluidized bed membrane reactors are present in literature, </w:t>
      </w:r>
      <w:r w:rsidR="00173E51" w:rsidRPr="001256C7">
        <w:rPr>
          <w:rFonts w:ascii="Times New Roman" w:hAnsi="Times New Roman" w:cs="Times New Roman"/>
        </w:rPr>
        <w:t>with</w:t>
      </w:r>
      <w:r w:rsidR="00B61B65" w:rsidRPr="001256C7">
        <w:rPr>
          <w:rFonts w:ascii="Times New Roman" w:hAnsi="Times New Roman" w:cs="Times New Roman"/>
        </w:rPr>
        <w:t xml:space="preserve"> different levels of detail.</w:t>
      </w:r>
      <w:r w:rsidR="00EB70A0" w:rsidRPr="001256C7">
        <w:rPr>
          <w:rFonts w:ascii="Times New Roman" w:hAnsi="Times New Roman" w:cs="Times New Roman"/>
        </w:rPr>
        <w:t xml:space="preserve"> </w:t>
      </w:r>
      <w:r w:rsidRPr="001256C7">
        <w:rPr>
          <w:rFonts w:ascii="Times New Roman" w:hAnsi="Times New Roman" w:cs="Times New Roman"/>
        </w:rPr>
        <w:t>The simplest model of</w:t>
      </w:r>
      <w:r w:rsidR="00173E51" w:rsidRPr="001256C7">
        <w:rPr>
          <w:rFonts w:ascii="Times New Roman" w:hAnsi="Times New Roman" w:cs="Times New Roman"/>
        </w:rPr>
        <w:t xml:space="preserve"> a</w:t>
      </w:r>
      <w:r w:rsidRPr="001256C7">
        <w:rPr>
          <w:rFonts w:ascii="Times New Roman" w:hAnsi="Times New Roman" w:cs="Times New Roman"/>
        </w:rPr>
        <w:t xml:space="preserve"> membrane reactor</w:t>
      </w:r>
      <w:r w:rsidR="006364C8" w:rsidRPr="001256C7">
        <w:rPr>
          <w:rFonts w:ascii="Times New Roman" w:hAnsi="Times New Roman" w:cs="Times New Roman"/>
        </w:rPr>
        <w:t>, e.g.</w:t>
      </w:r>
      <w:r w:rsidRPr="001256C7">
        <w:rPr>
          <w:rFonts w:ascii="Times New Roman" w:hAnsi="Times New Roman" w:cs="Times New Roman"/>
        </w:rPr>
        <w:t xml:space="preserve"> simulated in Aspen Plus</w:t>
      </w:r>
      <w:r w:rsidR="0075202C" w:rsidRPr="001256C7">
        <w:rPr>
          <w:rFonts w:ascii="Times New Roman" w:hAnsi="Times New Roman" w:cs="Times New Roman"/>
        </w:rPr>
        <w:t xml:space="preserve"> </w:t>
      </w:r>
      <w:r w:rsidR="00410BE6" w:rsidRPr="001256C7">
        <w:rPr>
          <w:rFonts w:ascii="Times New Roman" w:hAnsi="Times New Roman" w:cs="Times New Roman"/>
        </w:rPr>
        <w:t>using</w:t>
      </w:r>
      <w:r w:rsidR="0075202C" w:rsidRPr="001256C7">
        <w:rPr>
          <w:rFonts w:ascii="Times New Roman" w:hAnsi="Times New Roman" w:cs="Times New Roman"/>
        </w:rPr>
        <w:t xml:space="preserve"> the standard components of this software</w:t>
      </w:r>
      <w:r w:rsidR="006364C8" w:rsidRPr="001256C7">
        <w:rPr>
          <w:rFonts w:ascii="Times New Roman" w:hAnsi="Times New Roman" w:cs="Times New Roman"/>
        </w:rPr>
        <w:t>,</w:t>
      </w:r>
      <w:r w:rsidRPr="001256C7">
        <w:rPr>
          <w:rFonts w:ascii="Times New Roman" w:hAnsi="Times New Roman" w:cs="Times New Roman"/>
        </w:rPr>
        <w:t xml:space="preserve"> </w:t>
      </w:r>
      <w:r w:rsidR="0050076B" w:rsidRPr="001256C7">
        <w:rPr>
          <w:rFonts w:ascii="Times New Roman" w:hAnsi="Times New Roman" w:cs="Times New Roman"/>
        </w:rPr>
        <w:t>is</w:t>
      </w:r>
      <w:r w:rsidRPr="001256C7">
        <w:rPr>
          <w:rFonts w:ascii="Times New Roman" w:hAnsi="Times New Roman" w:cs="Times New Roman"/>
        </w:rPr>
        <w:t xml:space="preserve"> based on </w:t>
      </w:r>
      <w:r w:rsidR="00923289" w:rsidRPr="001256C7">
        <w:rPr>
          <w:rFonts w:ascii="Times New Roman" w:hAnsi="Times New Roman" w:cs="Times New Roman"/>
        </w:rPr>
        <w:t xml:space="preserve">a sequence of reactors at </w:t>
      </w:r>
      <w:r w:rsidRPr="001256C7">
        <w:rPr>
          <w:rFonts w:ascii="Times New Roman" w:hAnsi="Times New Roman" w:cs="Times New Roman"/>
        </w:rPr>
        <w:t xml:space="preserve">chemical equilibrium </w:t>
      </w:r>
      <w:r w:rsidR="00923289" w:rsidRPr="001256C7">
        <w:rPr>
          <w:rFonts w:ascii="Times New Roman" w:hAnsi="Times New Roman" w:cs="Times New Roman"/>
        </w:rPr>
        <w:t xml:space="preserve">and separators to emulate the effects of the membranes, </w:t>
      </w:r>
      <w:r w:rsidR="00923289" w:rsidRPr="001256C7">
        <w:rPr>
          <w:rFonts w:ascii="Times New Roman" w:hAnsi="Times New Roman" w:cs="Times New Roman"/>
        </w:rPr>
        <w:lastRenderedPageBreak/>
        <w:t>but totally neglect</w:t>
      </w:r>
      <w:r w:rsidR="0050076B" w:rsidRPr="001256C7">
        <w:rPr>
          <w:rFonts w:ascii="Times New Roman" w:hAnsi="Times New Roman" w:cs="Times New Roman"/>
        </w:rPr>
        <w:t>ing</w:t>
      </w:r>
      <w:r w:rsidRPr="001256C7">
        <w:rPr>
          <w:rFonts w:ascii="Times New Roman" w:hAnsi="Times New Roman" w:cs="Times New Roman"/>
        </w:rPr>
        <w:t xml:space="preserve"> the </w:t>
      </w:r>
      <w:r w:rsidR="00923289" w:rsidRPr="001256C7">
        <w:rPr>
          <w:rFonts w:ascii="Times New Roman" w:hAnsi="Times New Roman" w:cs="Times New Roman"/>
        </w:rPr>
        <w:t xml:space="preserve">gas distribution between emulsion and bubble phases. </w:t>
      </w:r>
      <w:r w:rsidR="00B615F6" w:rsidRPr="001256C7">
        <w:rPr>
          <w:rFonts w:ascii="Times New Roman" w:hAnsi="Times New Roman" w:cs="Times New Roman"/>
        </w:rPr>
        <w:t>It has</w:t>
      </w:r>
      <w:r w:rsidR="00923289" w:rsidRPr="001256C7">
        <w:rPr>
          <w:rFonts w:ascii="Times New Roman" w:hAnsi="Times New Roman" w:cs="Times New Roman"/>
        </w:rPr>
        <w:t xml:space="preserve"> been used for preliminary analysis of more complex systems, like m-CHP units based on </w:t>
      </w:r>
      <w:r w:rsidR="00D905B3" w:rsidRPr="001256C7">
        <w:rPr>
          <w:rFonts w:ascii="Times New Roman" w:hAnsi="Times New Roman" w:cs="Times New Roman"/>
        </w:rPr>
        <w:t>membrane reactor</w:t>
      </w:r>
      <w:r w:rsidR="00923289" w:rsidRPr="001256C7">
        <w:rPr>
          <w:rFonts w:ascii="Times New Roman" w:hAnsi="Times New Roman" w:cs="Times New Roman"/>
        </w:rPr>
        <w:t xml:space="preserve"> and PEM fuel cells </w:t>
      </w:r>
      <w:r w:rsidR="00923289" w:rsidRPr="001256C7">
        <w:rPr>
          <w:rFonts w:ascii="Times New Roman" w:hAnsi="Times New Roman" w:cs="Times New Roman"/>
        </w:rPr>
        <w:fldChar w:fldCharType="begin" w:fldLock="1"/>
      </w:r>
      <w:r w:rsidR="00AC4FBA" w:rsidRPr="001256C7">
        <w:rPr>
          <w:rFonts w:ascii="Times New Roman" w:hAnsi="Times New Roman" w:cs="Times New Roman"/>
        </w:rPr>
        <w:instrText>ADDIN CSL_CITATION { "citationItems" : [ { "id" : "ITEM-1", "itemData" : { "DOI" : "10.1016/j.ijhydene.2017.02.016", "ISSN" : "03603199", "author" : [ { "dropping-particle" : "", "family" : "Marcoberardino", "given" : "Gioele", "non-dropping-particle" : "Di", "parse-names" : false, "suffix" : "" }, { "dropping-particle" : "", "family" : "Manzolini", "given" : "Giampaolo", "non-dropping-particle" : "", "parse-names" : false, "suffix" : "" } ], "container-title" : "International Journal of Hydrogen Energy", "id" : "ITEM-1", "issue" : "19", "issued" : { "date-parts" : [ [ "2017" ] ] }, "page" : "13988-14002", "publisher" : "Elsevier Ltd", "title" : "Investigation of a 5 kW micro-CHP PEM fuel cell based system integrated with membrane reactor under EU natural gas quality", "type" : "article-journal", "volume" : "42" }, "uris" : [ "http://www.mendeley.com/documents/?uuid=fb1b236e-3b9b-4841-8c19-1dd2db6fa6fe" ] }, { "id" : "ITEM-2", "itemData" : { "DOI" : "10.1016/j.ijhydene.2016.03.210", "ISSN" : "03603199", "abstract" : "A micro-CHP system, rated at 5 kWel, based on membrane reactor and PEM fuel cells is simulated in the present work. Bio-ethanol is used as feedstock and converted into hydrogen inside the innovative fuel processor: a membrane-assisted fluidized-bed auto-thermal reforming reactor. The pure hydrogen separated by the Pd-based membranes inside the reactor is fed to a low-temperature PEM fuel cells stack. Heat is recovered to produce low temperature water. Two different reactor configurations are investigated: the first one adopts a sweep-gas stream, the second one a vacuum pump. Parametric analysis is performed for both cases evaluating the impact of feed composition (water-to-ethanol ratio) and operative conditions of the membrane reactor (temperature and feed/permeate pressures) on performances and design parameters. Optimal conditions are defined as a trade-off between efficiency and Pd-membranes area. For the sweep-gas layout, net electric efficiency higher than 40% can be achieved for a wide range of operative conditions, but large Pd-membranes area is required (???0.4 m2); for the vacuum pump layout efficiency is lower (down to 39%), but Pd-membranes area is lower too (???0.2 m2). Future work is the economic evaluation of the system for off-grid installations.", "author" : [ { "dropping-particle" : "", "family" : "Foresti", "given" : "Stefano", "non-dropping-particle" : "", "parse-names" : false, "suffix" : "" }, { "dropping-particle" : "", "family" : "Manzolini", "given" : "Giampaolo", "non-dropping-particle" : "", "parse-names" : false, "suffix" : "" } ], "container-title" : "International Journal of Hydrogen Energy", "id" : "ITEM-2", "issue" : "21", "issued" : { "date-parts" : [ [ "2015" ] ] }, "page" : "9004-9021", "publisher" : "Elsevier Ltd", "title" : "Performances of a micro-CHP system fed with bio-ethanol based on fluidized bed membrane reactor and PEM fuel cells", "type" : "article-journal", "volume" : "41" }, "uris" : [ "http://www.mendeley.com/documents/?uuid=6c8c7473-13e3-436b-9509-ec1de631d90c" ] }, { "id" : "ITEM-3", "itemData" : { "DOI" : "10.1016/j.ijhydene.2010.01.096", "ISSN" : "03603199", "author" : [ { "dropping-particle" : "", "family" : "Salemme", "given" : "L.", "non-dropping-particle" : "", "parse-names" : false, "suffix" : "" }, { "dropping-particle" : "", "family" : "Menna", "given" : "L.", "non-dropping-particle" : "", "parse-names" : false, "suffix" : "" }, { "dropping-particle" : "", "family" : "Simeone", "given" : "M.", "non-dropping-particle" : "", "parse-names" : false, "suffix" : "" }, { "dropping-particle" : "", "family" : "Volpicelli", "given" : "G.", "non-dropping-particle" : "", "parse-names" : false, "suffix" : "" } ], "container-title" : "International Journal of Hydrogen Energy", "id" : "ITEM-3", "issue" : "8", "issued" : { "date-parts" : [ [ "2010", "4" ] ] }, "page" : "3712-3720", "publisher" : "Elsevier Ltd", "title" : "Energy efficiency of membrane-based fuel processors \u2013 PEM fuel cell systems", "type" : "article-journal", "volume" : "35" }, "uris" : [ "http://www.mendeley.com/documents/?uuid=2b257bed-5ecd-420c-9f23-4903fb7c54a0" ] }, { "id" : "ITEM-4", "itemData" : { "DOI" : "10.1016/j.ijhydene.2009.05.099", "ISSN" : "03603199", "author" : [ { "dropping-particle" : "", "family" : "Salemme", "given" : "L.", "non-dropping-particle" : "", "parse-names" : false, "suffix" : "" }, { "dropping-particle" : "", "family" : "Menna", "given" : "L.", "non-dropping-particle" : "", "parse-names" : false, "suffix" : "" }, { "dropping-particle" : "", "family" : "Simeone", "given" : "M.", "non-dropping-particle" : "", "parse-names" : false, "suffix" : "" } ], "container-title" : "International Journal of Hydrogen Energy", "id" : "ITEM-4", "issue" : "15", "issued" : { "date-parts" : [ [ "2009", "8" ] ] }, "page" : "6384-6392", "publisher" : "Elsevier Ltd", "title" : "Analysis of the energy efficiency of innovative ATR-based PEM fuel cell system with hydrogen membrane separation", "type" : "article-journal", "volume" : "34" }, "uris" : [ "http://www.mendeley.com/documents/?uuid=73f1baf6-0592-4561-9b64-ed6b88050c67" ] } ], "mendeley" : { "formattedCitation" : "[7,14,19,20]", "plainTextFormattedCitation" : "[7,14,19,20]", "previouslyFormattedCitation" : "[7,14,19,20]" }, "properties" : {  }, "schema" : "https://github.com/citation-style-language/schema/raw/master/csl-citation.json" }</w:instrText>
      </w:r>
      <w:r w:rsidR="00923289" w:rsidRPr="001256C7">
        <w:rPr>
          <w:rFonts w:ascii="Times New Roman" w:hAnsi="Times New Roman" w:cs="Times New Roman"/>
        </w:rPr>
        <w:fldChar w:fldCharType="separate"/>
      </w:r>
      <w:r w:rsidR="00AC4FBA" w:rsidRPr="001256C7">
        <w:rPr>
          <w:rFonts w:ascii="Times New Roman" w:hAnsi="Times New Roman" w:cs="Times New Roman"/>
          <w:noProof/>
        </w:rPr>
        <w:t>[7,14,19,20]</w:t>
      </w:r>
      <w:r w:rsidR="00923289" w:rsidRPr="001256C7">
        <w:rPr>
          <w:rFonts w:ascii="Times New Roman" w:hAnsi="Times New Roman" w:cs="Times New Roman"/>
        </w:rPr>
        <w:fldChar w:fldCharType="end"/>
      </w:r>
      <w:r w:rsidR="00D905B3" w:rsidRPr="001256C7">
        <w:rPr>
          <w:rFonts w:ascii="Times New Roman" w:hAnsi="Times New Roman" w:cs="Times New Roman"/>
        </w:rPr>
        <w:t xml:space="preserve"> with natural gas or </w:t>
      </w:r>
      <w:r w:rsidR="006364C8" w:rsidRPr="001256C7">
        <w:rPr>
          <w:rFonts w:ascii="Times New Roman" w:hAnsi="Times New Roman" w:cs="Times New Roman"/>
        </w:rPr>
        <w:t>bio-</w:t>
      </w:r>
      <w:r w:rsidR="00D905B3" w:rsidRPr="001256C7">
        <w:rPr>
          <w:rFonts w:ascii="Times New Roman" w:hAnsi="Times New Roman" w:cs="Times New Roman"/>
        </w:rPr>
        <w:t>ethanol feedstock, vacuum or sweep gas on the permeate side</w:t>
      </w:r>
      <w:r w:rsidR="00923289" w:rsidRPr="001256C7">
        <w:rPr>
          <w:rFonts w:ascii="Times New Roman" w:hAnsi="Times New Roman" w:cs="Times New Roman"/>
        </w:rPr>
        <w:t xml:space="preserve">. </w:t>
      </w:r>
      <w:r w:rsidR="00173E51" w:rsidRPr="001256C7">
        <w:rPr>
          <w:rFonts w:ascii="Times New Roman" w:hAnsi="Times New Roman" w:cs="Times New Roman"/>
        </w:rPr>
        <w:t>A</w:t>
      </w:r>
      <w:r w:rsidR="009B6F5E" w:rsidRPr="001256C7">
        <w:rPr>
          <w:rFonts w:ascii="Times New Roman" w:hAnsi="Times New Roman" w:cs="Times New Roman"/>
        </w:rPr>
        <w:t xml:space="preserve"> comparison of s</w:t>
      </w:r>
      <w:r w:rsidR="00B615F6" w:rsidRPr="001256C7">
        <w:rPr>
          <w:rFonts w:ascii="Times New Roman" w:hAnsi="Times New Roman" w:cs="Times New Roman"/>
        </w:rPr>
        <w:t>uch simple model</w:t>
      </w:r>
      <w:r w:rsidR="00173E51" w:rsidRPr="001256C7">
        <w:rPr>
          <w:rFonts w:ascii="Times New Roman" w:hAnsi="Times New Roman" w:cs="Times New Roman"/>
        </w:rPr>
        <w:t>s</w:t>
      </w:r>
      <w:r w:rsidR="00D905B3" w:rsidRPr="001256C7">
        <w:rPr>
          <w:rFonts w:ascii="Times New Roman" w:hAnsi="Times New Roman" w:cs="Times New Roman"/>
        </w:rPr>
        <w:t xml:space="preserve"> </w:t>
      </w:r>
      <w:r w:rsidR="00541A02" w:rsidRPr="001256C7">
        <w:rPr>
          <w:rFonts w:ascii="Times New Roman" w:hAnsi="Times New Roman" w:cs="Times New Roman"/>
        </w:rPr>
        <w:t>with a more detailed one</w:t>
      </w:r>
      <w:r w:rsidR="009B6F5E" w:rsidRPr="001256C7">
        <w:rPr>
          <w:rFonts w:ascii="Times New Roman" w:hAnsi="Times New Roman" w:cs="Times New Roman"/>
        </w:rPr>
        <w:t xml:space="preserve"> </w:t>
      </w:r>
      <w:r w:rsidR="00410BE6" w:rsidRPr="001256C7">
        <w:rPr>
          <w:rFonts w:ascii="Times New Roman" w:hAnsi="Times New Roman" w:cs="Times New Roman"/>
        </w:rPr>
        <w:t>accounting</w:t>
      </w:r>
      <w:r w:rsidR="00541A02" w:rsidRPr="001256C7">
        <w:rPr>
          <w:rFonts w:ascii="Times New Roman" w:hAnsi="Times New Roman" w:cs="Times New Roman"/>
        </w:rPr>
        <w:t xml:space="preserve"> for bubble</w:t>
      </w:r>
      <w:r w:rsidR="00173E51" w:rsidRPr="001256C7">
        <w:rPr>
          <w:rFonts w:ascii="Times New Roman" w:hAnsi="Times New Roman" w:cs="Times New Roman"/>
        </w:rPr>
        <w:t xml:space="preserve"> and </w:t>
      </w:r>
      <w:r w:rsidR="00541A02" w:rsidRPr="001256C7">
        <w:rPr>
          <w:rFonts w:ascii="Times New Roman" w:hAnsi="Times New Roman" w:cs="Times New Roman"/>
        </w:rPr>
        <w:t xml:space="preserve">emulsion phases and reaction kinetics, </w:t>
      </w:r>
      <w:r w:rsidR="00173E51" w:rsidRPr="001256C7">
        <w:rPr>
          <w:rFonts w:ascii="Times New Roman" w:hAnsi="Times New Roman" w:cs="Times New Roman"/>
        </w:rPr>
        <w:t xml:space="preserve">has </w:t>
      </w:r>
      <w:r w:rsidR="00D905B3" w:rsidRPr="001256C7">
        <w:rPr>
          <w:rFonts w:ascii="Times New Roman" w:hAnsi="Times New Roman" w:cs="Times New Roman"/>
        </w:rPr>
        <w:t>reveal</w:t>
      </w:r>
      <w:r w:rsidR="00173E51" w:rsidRPr="001256C7">
        <w:rPr>
          <w:rFonts w:ascii="Times New Roman" w:hAnsi="Times New Roman" w:cs="Times New Roman"/>
        </w:rPr>
        <w:t>ed</w:t>
      </w:r>
      <w:r w:rsidR="00D905B3" w:rsidRPr="001256C7">
        <w:rPr>
          <w:rFonts w:ascii="Times New Roman" w:hAnsi="Times New Roman" w:cs="Times New Roman"/>
        </w:rPr>
        <w:t xml:space="preserve"> that</w:t>
      </w:r>
      <w:r w:rsidR="00082A60" w:rsidRPr="001256C7">
        <w:rPr>
          <w:rFonts w:ascii="Times New Roman" w:hAnsi="Times New Roman" w:cs="Times New Roman"/>
        </w:rPr>
        <w:t>,</w:t>
      </w:r>
      <w:r w:rsidR="00D905B3" w:rsidRPr="001256C7">
        <w:rPr>
          <w:rFonts w:ascii="Times New Roman" w:hAnsi="Times New Roman" w:cs="Times New Roman"/>
        </w:rPr>
        <w:t xml:space="preserve"> for a given hydrogen output</w:t>
      </w:r>
      <w:r w:rsidR="00082A60" w:rsidRPr="001256C7">
        <w:rPr>
          <w:rFonts w:ascii="Times New Roman" w:hAnsi="Times New Roman" w:cs="Times New Roman"/>
        </w:rPr>
        <w:t>,</w:t>
      </w:r>
      <w:r w:rsidR="00D905B3" w:rsidRPr="001256C7">
        <w:rPr>
          <w:rFonts w:ascii="Times New Roman" w:hAnsi="Times New Roman" w:cs="Times New Roman"/>
        </w:rPr>
        <w:t xml:space="preserve"> </w:t>
      </w:r>
      <w:r w:rsidR="00173E51" w:rsidRPr="001256C7">
        <w:rPr>
          <w:rFonts w:ascii="Times New Roman" w:hAnsi="Times New Roman" w:cs="Times New Roman"/>
        </w:rPr>
        <w:t>the simple models</w:t>
      </w:r>
      <w:r w:rsidR="00D905B3" w:rsidRPr="001256C7">
        <w:rPr>
          <w:rFonts w:ascii="Times New Roman" w:hAnsi="Times New Roman" w:cs="Times New Roman"/>
        </w:rPr>
        <w:t xml:space="preserve"> underestimate</w:t>
      </w:r>
      <w:r w:rsidR="00173E51" w:rsidRPr="001256C7">
        <w:rPr>
          <w:rFonts w:ascii="Times New Roman" w:hAnsi="Times New Roman" w:cs="Times New Roman"/>
        </w:rPr>
        <w:t xml:space="preserve"> </w:t>
      </w:r>
      <w:r w:rsidR="00D905B3" w:rsidRPr="001256C7">
        <w:rPr>
          <w:rFonts w:ascii="Times New Roman" w:hAnsi="Times New Roman" w:cs="Times New Roman"/>
        </w:rPr>
        <w:t xml:space="preserve">the membrane area </w:t>
      </w:r>
      <w:r w:rsidR="0050076B" w:rsidRPr="001256C7">
        <w:rPr>
          <w:rFonts w:ascii="Times New Roman" w:hAnsi="Times New Roman" w:cs="Times New Roman"/>
        </w:rPr>
        <w:t xml:space="preserve">by </w:t>
      </w:r>
      <w:r w:rsidR="00173E51" w:rsidRPr="001256C7">
        <w:rPr>
          <w:rFonts w:ascii="Times New Roman" w:hAnsi="Times New Roman" w:cs="Times New Roman"/>
        </w:rPr>
        <w:t>2</w:t>
      </w:r>
      <w:r w:rsidR="00A86F4E" w:rsidRPr="001256C7">
        <w:rPr>
          <w:rFonts w:ascii="Times New Roman" w:hAnsi="Times New Roman" w:cs="Times New Roman"/>
        </w:rPr>
        <w:t>0-30</w:t>
      </w:r>
      <w:r w:rsidR="00D905B3" w:rsidRPr="001256C7">
        <w:rPr>
          <w:rFonts w:ascii="Times New Roman" w:hAnsi="Times New Roman" w:cs="Times New Roman"/>
        </w:rPr>
        <w:t xml:space="preserve">% </w:t>
      </w:r>
      <w:r w:rsidR="0050076B" w:rsidRPr="001256C7">
        <w:rPr>
          <w:rFonts w:ascii="Times New Roman" w:hAnsi="Times New Roman" w:cs="Times New Roman"/>
        </w:rPr>
        <w:t>when using</w:t>
      </w:r>
      <w:r w:rsidR="00541A02" w:rsidRPr="001256C7">
        <w:rPr>
          <w:rFonts w:ascii="Times New Roman" w:hAnsi="Times New Roman" w:cs="Times New Roman"/>
        </w:rPr>
        <w:t xml:space="preserve"> natural gas auto-thermal reforming with vacuum </w:t>
      </w:r>
      <w:r w:rsidR="00410BE6" w:rsidRPr="001256C7">
        <w:rPr>
          <w:rFonts w:ascii="Times New Roman" w:hAnsi="Times New Roman" w:cs="Times New Roman"/>
        </w:rPr>
        <w:t xml:space="preserve">conditions at </w:t>
      </w:r>
      <w:r w:rsidR="00541A02" w:rsidRPr="001256C7">
        <w:rPr>
          <w:rFonts w:ascii="Times New Roman" w:hAnsi="Times New Roman" w:cs="Times New Roman"/>
        </w:rPr>
        <w:t xml:space="preserve">the permeate side </w:t>
      </w:r>
      <w:r w:rsidR="00541A02"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"DOI" : "10.1016/j.ijhydene.2016.07.102", "ISSN" : "03603199", "abstract" : "Over the last years, many studies focused on the development of membrane reactors for micro-cogeneration systems based on PEM fuel cells, thanks to its unique feature of separating pure hydrogen. This work deals with (i) the design of a fluidized bed membrane reactor flexible towards different natural gas (NG) qualities and (ii) its integration in PEM based systems of 5\u00a0kW power output. Four typical NG compositions from reference European countries have been identified in this study featuring an average condition and three extreme cases. Two different membrane reactor models were developed: a 1D phenomenological model and a quasi-lumped model inside the overall system implemented in Aspen Plus. Results show the importance of taking into account the natural gas composition in the design phase: only assuming the NG with the highest inert content as base case, the target electric efficiency of 39% can be reached for any other case.", "author" : [ { "dropping-particle" : "", "family" : "Marcoberardino", "given" : "Gioele", "non-dropping-particle" : "Di", "parse-names" : false, "suffix" : "" }, { "dropping-particle" : "", "family" : "Gallucci", "given" : "Fausto", "non-dropping-particle" : "", "parse-names" : false, "suffix" : "" }, { "dropping-particle" : "", "family" : "Manzolini", "given" : "Giampaolo", "non-dropping-particle" : "", "parse-names" : false, "suffix" : "" }, { "dropping-particle" : "", "family" : "Sint Annaland", "given" : "Martin", "non-dropping-particle" : "van", "parse-names" : false, "suffix" : "" } ], "container-title" : "International Journal of Hydrogen Energy", "id" : "ITEM-1", "issue" : "42", "issued" : { "date-parts" : [ [ "2016" ] ] }, "page" : "19141-19153", "publisher" : "Elsevier Ltd", "title" : "Definition of validated membrane reactor model for 5\u00a0kW power output CHP system for different natural gas compositions", "type" : "article-journal", "volume" : "41" }, "uris" : [ "http://www.mendeley.com/documents/?uuid=6cc8bd12-7ce5-482b-a9a4-159478db805c" ] } ], "mendeley" : { "formattedCitation" : "[8]", "plainTextFormattedCitation" : "[8]", "previouslyFormattedCitation" : "[8]" }, "properties" : {  }, "schema" : "https://github.com/citation-style-language/schema/raw/master/csl-citation.json" }</w:instrText>
      </w:r>
      <w:r w:rsidR="00541A02" w:rsidRPr="001256C7">
        <w:rPr>
          <w:rFonts w:ascii="Times New Roman" w:hAnsi="Times New Roman" w:cs="Times New Roman"/>
        </w:rPr>
        <w:fldChar w:fldCharType="separate"/>
      </w:r>
      <w:r w:rsidR="00EC6246" w:rsidRPr="001256C7">
        <w:rPr>
          <w:rFonts w:ascii="Times New Roman" w:hAnsi="Times New Roman" w:cs="Times New Roman"/>
          <w:noProof/>
        </w:rPr>
        <w:t>[8]</w:t>
      </w:r>
      <w:r w:rsidR="00541A02" w:rsidRPr="001256C7">
        <w:rPr>
          <w:rFonts w:ascii="Times New Roman" w:hAnsi="Times New Roman" w:cs="Times New Roman"/>
        </w:rPr>
        <w:fldChar w:fldCharType="end"/>
      </w:r>
      <w:r w:rsidR="0050076B" w:rsidRPr="001256C7">
        <w:rPr>
          <w:rFonts w:ascii="Times New Roman" w:hAnsi="Times New Roman" w:cs="Times New Roman"/>
        </w:rPr>
        <w:t>, suggesting the importance of developing more detailed models</w:t>
      </w:r>
      <w:r w:rsidR="00D905B3" w:rsidRPr="001256C7">
        <w:rPr>
          <w:rFonts w:ascii="Times New Roman" w:hAnsi="Times New Roman" w:cs="Times New Roman"/>
        </w:rPr>
        <w:t xml:space="preserve">. </w:t>
      </w:r>
      <w:r w:rsidR="00346B63" w:rsidRPr="001256C7">
        <w:rPr>
          <w:rFonts w:ascii="Times New Roman" w:hAnsi="Times New Roman" w:cs="Times New Roman"/>
        </w:rPr>
        <w:t xml:space="preserve">Most of the works are based on the so called “simple two-phase” model, i.e. considering the emulsion phase in minimum fluidization conditions and the </w:t>
      </w:r>
      <w:r w:rsidR="00664610" w:rsidRPr="001256C7">
        <w:rPr>
          <w:rFonts w:ascii="Times New Roman" w:hAnsi="Times New Roman" w:cs="Times New Roman"/>
        </w:rPr>
        <w:t xml:space="preserve">catalyst-free </w:t>
      </w:r>
      <w:r w:rsidR="00346B63" w:rsidRPr="001256C7">
        <w:rPr>
          <w:rFonts w:ascii="Times New Roman" w:hAnsi="Times New Roman" w:cs="Times New Roman"/>
        </w:rPr>
        <w:t xml:space="preserve">bubble phase through which the excess gas flows. </w:t>
      </w:r>
      <w:r w:rsidR="00EB70A0" w:rsidRPr="001256C7">
        <w:rPr>
          <w:rFonts w:ascii="Times New Roman" w:hAnsi="Times New Roman" w:cs="Times New Roman"/>
        </w:rPr>
        <w:t>T</w:t>
      </w:r>
      <w:r w:rsidR="00B61B65" w:rsidRPr="001256C7">
        <w:rPr>
          <w:rFonts w:ascii="Times New Roman" w:hAnsi="Times New Roman" w:cs="Times New Roman"/>
        </w:rPr>
        <w:t xml:space="preserve">he most common approach is to create </w:t>
      </w:r>
      <w:r w:rsidR="009B6F5E" w:rsidRPr="001256C7">
        <w:rPr>
          <w:rFonts w:ascii="Times New Roman" w:hAnsi="Times New Roman" w:cs="Times New Roman"/>
        </w:rPr>
        <w:t>parallel</w:t>
      </w:r>
      <w:r w:rsidR="00B61B65" w:rsidRPr="001256C7">
        <w:rPr>
          <w:rFonts w:ascii="Times New Roman" w:hAnsi="Times New Roman" w:cs="Times New Roman"/>
        </w:rPr>
        <w:t xml:space="preserve"> sequence</w:t>
      </w:r>
      <w:r w:rsidR="009B6F5E" w:rsidRPr="001256C7">
        <w:rPr>
          <w:rFonts w:ascii="Times New Roman" w:hAnsi="Times New Roman" w:cs="Times New Roman"/>
        </w:rPr>
        <w:t>s</w:t>
      </w:r>
      <w:r w:rsidR="00B61B65" w:rsidRPr="001256C7">
        <w:rPr>
          <w:rFonts w:ascii="Times New Roman" w:hAnsi="Times New Roman" w:cs="Times New Roman"/>
        </w:rPr>
        <w:t xml:space="preserve"> of different </w:t>
      </w:r>
      <w:r w:rsidR="00346B63" w:rsidRPr="001256C7">
        <w:rPr>
          <w:rFonts w:ascii="Times New Roman" w:hAnsi="Times New Roman" w:cs="Times New Roman"/>
        </w:rPr>
        <w:t xml:space="preserve">interconnected </w:t>
      </w:r>
      <w:r w:rsidR="00B61B65" w:rsidRPr="001256C7">
        <w:rPr>
          <w:rFonts w:ascii="Times New Roman" w:hAnsi="Times New Roman" w:cs="Times New Roman"/>
        </w:rPr>
        <w:t>reactors for the emul</w:t>
      </w:r>
      <w:r w:rsidR="00D905B3" w:rsidRPr="001256C7">
        <w:rPr>
          <w:rFonts w:ascii="Times New Roman" w:hAnsi="Times New Roman" w:cs="Times New Roman"/>
        </w:rPr>
        <w:t>sion phase and the bubble phase</w:t>
      </w:r>
      <w:r w:rsidR="00346B63" w:rsidRPr="001256C7">
        <w:rPr>
          <w:rFonts w:ascii="Times New Roman" w:hAnsi="Times New Roman" w:cs="Times New Roman"/>
        </w:rPr>
        <w:t xml:space="preserve">: </w:t>
      </w:r>
      <w:r w:rsidR="005706B8" w:rsidRPr="001256C7">
        <w:rPr>
          <w:rFonts w:ascii="Times New Roman" w:hAnsi="Times New Roman" w:cs="Times New Roman"/>
        </w:rPr>
        <w:t xml:space="preserve">a series of </w:t>
      </w:r>
      <w:r w:rsidR="00FF6278" w:rsidRPr="001256C7">
        <w:rPr>
          <w:rFonts w:ascii="Times New Roman" w:hAnsi="Times New Roman" w:cs="Times New Roman"/>
        </w:rPr>
        <w:t>continuous stirred tank reactors (</w:t>
      </w:r>
      <w:r w:rsidR="005706B8" w:rsidRPr="001256C7">
        <w:rPr>
          <w:rFonts w:ascii="Times New Roman" w:hAnsi="Times New Roman" w:cs="Times New Roman"/>
        </w:rPr>
        <w:t>CSTRs</w:t>
      </w:r>
      <w:r w:rsidR="00FF6278" w:rsidRPr="001256C7">
        <w:rPr>
          <w:rFonts w:ascii="Times New Roman" w:hAnsi="Times New Roman" w:cs="Times New Roman"/>
        </w:rPr>
        <w:t>)</w:t>
      </w:r>
      <w:r w:rsidR="005706B8" w:rsidRPr="001256C7">
        <w:rPr>
          <w:rFonts w:ascii="Times New Roman" w:hAnsi="Times New Roman" w:cs="Times New Roman"/>
        </w:rPr>
        <w:t xml:space="preserve"> for the emulsion phase and </w:t>
      </w:r>
      <w:r w:rsidR="00FF6278" w:rsidRPr="001256C7">
        <w:rPr>
          <w:rFonts w:ascii="Times New Roman" w:hAnsi="Times New Roman" w:cs="Times New Roman"/>
        </w:rPr>
        <w:t>plug flow reactors (</w:t>
      </w:r>
      <w:r w:rsidR="005706B8" w:rsidRPr="001256C7">
        <w:rPr>
          <w:rFonts w:ascii="Times New Roman" w:hAnsi="Times New Roman" w:cs="Times New Roman"/>
        </w:rPr>
        <w:t>PFRs</w:t>
      </w:r>
      <w:r w:rsidR="00FF6278" w:rsidRPr="001256C7">
        <w:rPr>
          <w:rFonts w:ascii="Times New Roman" w:hAnsi="Times New Roman" w:cs="Times New Roman"/>
        </w:rPr>
        <w:t>)</w:t>
      </w:r>
      <w:r w:rsidR="005706B8" w:rsidRPr="001256C7">
        <w:rPr>
          <w:rFonts w:ascii="Times New Roman" w:hAnsi="Times New Roman" w:cs="Times New Roman"/>
        </w:rPr>
        <w:t xml:space="preserve"> for the bubble phase</w:t>
      </w:r>
      <w:r w:rsidR="00E7579F" w:rsidRPr="001256C7">
        <w:rPr>
          <w:rFonts w:ascii="Times New Roman" w:hAnsi="Times New Roman" w:cs="Times New Roman"/>
        </w:rPr>
        <w:t xml:space="preserve"> </w:t>
      </w:r>
      <w:r w:rsidR="00E7579F" w:rsidRPr="001256C7">
        <w:rPr>
          <w:rFonts w:ascii="Times New Roman" w:hAnsi="Times New Roman" w:cs="Times New Roman"/>
        </w:rPr>
        <w:fldChar w:fldCharType="begin" w:fldLock="1"/>
      </w:r>
      <w:r w:rsidR="00AC4FBA" w:rsidRPr="001256C7">
        <w:rPr>
          <w:rFonts w:ascii="Times New Roman" w:hAnsi="Times New Roman" w:cs="Times New Roman"/>
        </w:rPr>
        <w:instrText>ADDIN CSL_CITATION { "citationItems" : [ { "id" : "ITEM-1", "itemData" : { "DOI" : "10.1021/ef7003514", "ISSN" : "0887-0624", "author" : [ { "dropping-particle" : "", "family" : "Sarvar-Amini", "given" : "a.", "non-dropping-particle" : "", "parse-names" : false, "suffix" : "" }, { "dropping-particle" : "", "family" : "Sotudeh-Gharebagh", "given" : "R.", "non-dropping-particle" : "", "parse-names" : false, "suffix" : "" }, { "dropping-particle" : "", "family" : "Bashiri", "given" : "H.", "non-dropping-particle" : "", "parse-names" : false, "suffix" : "" }, { "dropping-particle" : "", "family" : "Mostoufi", "given" : "N.", "non-dropping-particle" : "", "parse-names" : false, "suffix" : "" }, { "dropping-particle" : "", "family" : "Haghtalab", "given" : "a.", "non-dropping-particle" : "", "parse-names" : false, "suffix" : "" } ], "container-title" : "Energy &amp; Fuels", "id" : "ITEM-1", "issue" : "6", "issued" : { "date-parts" : [ [ "2007", "11" ] ] }, "page" : "3593-3598", "title" : "Sequential Simulation of a Fluidized Bed Membrane Reactor for the Steam Methane Reforming Using ASPEN PLUS", "type" : "article-journal", "volume" : "21" }, "uris" : [ "http://www.mendeley.com/documents/?uuid=ceedcb61-d3c2-4596-b011-090e1ee4e4e2" ] }, { "id" : "ITEM-2", "itemData" : { "DOI" : "10.1016/j.ijhydene.2008.11.076", "ISBN" : "03603199", "ISSN" : "03603199", "abstract" : "A compartment model was developed to describe the flow pattern of gas within the dense zone of a membrane-assisted fluidized-bed reactor (MAFBR), in the bubbling mode of operation for steam reforming of methane both with (adiabatic) and without (isothermal) entering oxygen. Considering such a flow pattern and using the experimental data reported elsewhere [Roy S, Pruden BB, Adris AM, Grace JR, Lim CJ. Fluidized-bed steam methane reforming with oxygen input. Chem Eng Sci 1999; 54:2095-2102.], the parameters of the developed model (i.e., number of compartments for the bubble and emulsion phases) were determined and fair agreements were obtained between model predictions and experimental data. The developed model was utilized to describe the behavior of an industrial scale adiabatic and isothermal MAFBR. Moreover, the influences of various operating and design parameters such as steam-to-methane ratio (SMR), oxygen-to-methane ratio (OMR), operating temperature and pressure, and the number of hydrogen membrane tubes on the performance capability of the MAFBR were investigated. Furthermore, the performance capability of the MAFBR was optimized subject to the various operating and design constraints, including 1 \u2264 SMR \u2264 4 and 500 \u2264 T \u2264 1250 K, in the bubbling regime. \u00a9 2008 International Association for Hydrogen Energy.", "author" : [ { "dropping-particle" : "", "family" : "Dehkordi", "given" : "Asghar Molaei", "non-dropping-particle" : "", "parse-names" : false, "suffix" : "" }, { "dropping-particle" : "", "family" : "Memari", "given" : "Mohammad", "non-dropping-particle" : "", "parse-names" : false, "suffix" : "" } ], "container-title" : "International Journal of Hydrogen Energy", "id" : "ITEM-2", "issue" : "3", "issued" : { "date-parts" : [ [ "2009" ] ] }, "page" : "1275-1291", "publisher" : "International Association for Hydrogen Energy", "title" : "Compartment model for steam reforming of methane in a membrane-assisted bubbling fluidized-bed reactor", "type" : "article-journal", "volume" : "34" }, "uris" : [ "http://www.mendeley.com/documents/?uuid=8d77a5f1-ecd0-4963-9275-eb74529f8cda" ] }, { "id" : "ITEM-3", "itemData" : { "DOI" : "10.1002/ceat.200401908", "ISBN" : "1521-4125", "ISSN" : "09307516", "abstract" : "Simulation of chemical processes involving nonideal reactors is essential for process design, optimization, control and scale-up. Various industrial process simulation programs are available for chemical process simulation. Most of these programs are being developed based on the sequential modular approach. They contain only standard ideal reactors but provide no module for nonideal reactors, e.g., fluidized bed reactors. In this study, a new model is developed for the simulation of fluidized bed reactors by sequential modular approach. In the proposed model the bed is divided into several serial sections and the flow of the gas is considered as plug flow through the bubbles and perfectly mixed through the emulsion phase. In order to simulate the performance of these reactors, the hydrodynamic and reaction submodels should be integrated together in the medium and facilities provided by industrial simulators to obtain a simulation model. The performance of the proposed simulation model is tested against the experimental data reported in the literature for various gas-solid systems and a wide range of superficial gas velocities. It is shown that this model provides acceptable results in predicting the performance of the fluidized bed reactors. The results of this study can easily be used by industrial simulators to enhance their abilities to simulate the fluidized bed reactor properly.", "author" : [ { "dropping-particle" : "", "family" : "Jafari", "given" : "Rouzbeh", "non-dropping-particle" : "", "parse-names" : false, "suffix" : "" }, { "dropping-particle" : "", "family" : "Sotudeh-Gharebagh", "given" : "Rahmat", "non-dropping-particle" : "", "parse-names" : false, "suffix" : "" }, { "dropping-particle" : "", "family" : "Mostoufi", "given" : "Navid", "non-dropping-particle" : "", "parse-names" : false, "suffix" : "" } ], "container-title" : "Chemical Engineering and Technology", "id" : "ITEM-3", "issue" : "2", "issued" : { "date-parts" : [ [ "2004" ] ] }, "page" : "123-129", "title" : "Modular simulation of fluidized bed reactors", "type" : "article-journal", "volume" : "27" }, "uris" : [ "http://www.mendeley.com/documents/?uuid=f0ba389f-3fc2-4d91-9888-b4cd2faeaa0d" ] }, { "id" : "ITEM-4", "itemData" : { "DOI" : "10.1016/j.ijhydene.2016.07.102", "ISSN" : "03603199", "abstract" : "Over the last years, many studies focused on the development of membrane reactors for micro-cogeneration systems based on PEM fuel cells, thanks to its unique feature of separating pure hydrogen. This work deals with (i) the design of a fluidized bed membrane reactor flexible towards different natural gas (NG) qualities and (ii) its integration in PEM based systems of 5\u00a0kW power output. Four typical NG compositions from reference European countries have been identified in this study featuring an average condition and three extreme cases. Two different membrane reactor models were developed: a 1D phenomenological model and a quasi-lumped model inside the overall system implemented in Aspen Plus. Results show the importance of taking into account the natural gas composition in the design phase: only assuming the NG with the highest inert content as base case, the target electric efficiency of 39% can be reached for any other case.", "author" : [ { "dropping-particle" : "", "family" : "Marcoberardino", "given" : "Gioele", "non-dropping-particle" : "Di", "parse-names" : false, "suffix" : "" }, { "dropping-particle" : "", "family" : "Gallucci", "given" : "Fausto", "non-dropping-particle" : "", "parse-names" : false, "suffix" : "" }, { "dropping-particle" : "", "family" : "Manzolini", "given" : "Giampaolo", "non-dropping-particle" : "", "parse-names" : false, "suffix" : "" }, { "dropping-particle" : "", "family" : "Sint Annaland", "given" : "Martin", "non-dropping-particle" : "van", "parse-names" : false, "suffix" : "" } ], "container-title" : "International Journal of Hydrogen Energy", "id" : "ITEM-4", "issue" : "42", "issued" : { "date-parts" : [ [ "2016" ] ] }, "page" : "19141-19153", "publisher" : "Elsevier Ltd", "title" : "Definition of validated membrane reactor model for 5\u00a0kW power output CHP system for different natural gas compositions", "type" : "article-journal", "volume" : "41" }, "uris" : [ "http://www.mendeley.com/documents/?uuid=6cc8bd12-7ce5-482b-a9a4-159478db805c" ] }, { "id" : "ITEM-5", "itemData" : { "DOI" : "10.1016/j.ijhydene.2009.12.014", "ISSN" : "03603199", "author" : [ { "dropping-particle" : "", "family" : "Gallucci", "given" : "Fausto", "non-dropping-particle" : "", "parse-names" : false, "suffix" : "" }, { "dropping-particle" : "", "family" : "Sint Annaland", "given" : "Martin", "non-dropping-particle" : "Van", "parse-names" : false, "suffix" : "" }, { "dropping-particle" : "", "family" : "Kuipers", "given" : "J.a.M.", "non-dropping-particle" : "", "parse-names" : false, "suffix" : "" } ], "container-title" : "International Journal of Hydrogen Energy", "id" : "ITEM-5", "issue" : "4", "issued" : { "date-parts" : [ [ "2010", "2" ] ] }, "page" : "1659-1668", "publisher" : "Elsevier Ltd", "title" : "Pure hydrogen production via autothermal reforming of ethanol in a fluidized bed membrane reactor: A simulation study", "type" : "article-journal", "volume" : "35" }, "uris" : [ "http://www.mendeley.com/documents/?uuid=bc4415d6-d315-4b6c-a122-9df44497dba5" ] } ], "mendeley" : { "formattedCitation" : "[8,21\u201324]", "plainTextFormattedCitation" : "[8,21\u201324]", "previouslyFormattedCitation" : "[8,21\u201324]" }, "properties" : {  }, "schema" : "https://github.com/citation-style-language/schema/raw/master/csl-citation.json" }</w:instrText>
      </w:r>
      <w:r w:rsidR="00E7579F" w:rsidRPr="001256C7">
        <w:rPr>
          <w:rFonts w:ascii="Times New Roman" w:hAnsi="Times New Roman" w:cs="Times New Roman"/>
        </w:rPr>
        <w:fldChar w:fldCharType="separate"/>
      </w:r>
      <w:r w:rsidR="00AC4FBA" w:rsidRPr="001256C7">
        <w:rPr>
          <w:rFonts w:ascii="Times New Roman" w:hAnsi="Times New Roman" w:cs="Times New Roman"/>
          <w:noProof/>
        </w:rPr>
        <w:t>[8,21–24]</w:t>
      </w:r>
      <w:r w:rsidR="00E7579F" w:rsidRPr="001256C7">
        <w:rPr>
          <w:rFonts w:ascii="Times New Roman" w:hAnsi="Times New Roman" w:cs="Times New Roman"/>
        </w:rPr>
        <w:fldChar w:fldCharType="end"/>
      </w:r>
      <w:r w:rsidR="005706B8" w:rsidRPr="001256C7">
        <w:rPr>
          <w:rFonts w:ascii="Times New Roman" w:hAnsi="Times New Roman" w:cs="Times New Roman"/>
        </w:rPr>
        <w:t>. In fact</w:t>
      </w:r>
      <w:r w:rsidR="00E7579F" w:rsidRPr="001256C7">
        <w:rPr>
          <w:rFonts w:ascii="Times New Roman" w:hAnsi="Times New Roman" w:cs="Times New Roman"/>
        </w:rPr>
        <w:t xml:space="preserve">, while the bubbles flow </w:t>
      </w:r>
      <w:r w:rsidR="00173E51" w:rsidRPr="001256C7">
        <w:rPr>
          <w:rFonts w:ascii="Times New Roman" w:hAnsi="Times New Roman" w:cs="Times New Roman"/>
        </w:rPr>
        <w:t xml:space="preserve">approximately </w:t>
      </w:r>
      <w:r w:rsidR="00E7579F" w:rsidRPr="001256C7">
        <w:rPr>
          <w:rFonts w:ascii="Times New Roman" w:hAnsi="Times New Roman" w:cs="Times New Roman"/>
        </w:rPr>
        <w:t xml:space="preserve">straight upward along the reactor, </w:t>
      </w:r>
      <w:r w:rsidR="005706B8" w:rsidRPr="001256C7">
        <w:rPr>
          <w:rFonts w:ascii="Times New Roman" w:hAnsi="Times New Roman" w:cs="Times New Roman"/>
        </w:rPr>
        <w:t>the vigorous solid mixing in the emulsion</w:t>
      </w:r>
      <w:r w:rsidR="00E7579F" w:rsidRPr="001256C7">
        <w:rPr>
          <w:rFonts w:ascii="Times New Roman" w:hAnsi="Times New Roman" w:cs="Times New Roman"/>
        </w:rPr>
        <w:t xml:space="preserve"> (e.g. due to macro-scale solid</w:t>
      </w:r>
      <w:r w:rsidR="00173E51" w:rsidRPr="001256C7">
        <w:rPr>
          <w:rFonts w:ascii="Times New Roman" w:hAnsi="Times New Roman" w:cs="Times New Roman"/>
        </w:rPr>
        <w:t xml:space="preserve">s circulation </w:t>
      </w:r>
      <w:r w:rsidR="00E7579F" w:rsidRPr="001256C7">
        <w:rPr>
          <w:rFonts w:ascii="Times New Roman" w:hAnsi="Times New Roman" w:cs="Times New Roman"/>
        </w:rPr>
        <w:t xml:space="preserve">and transport of </w:t>
      </w:r>
      <w:r w:rsidR="009B6F5E" w:rsidRPr="001256C7">
        <w:rPr>
          <w:rFonts w:ascii="Times New Roman" w:hAnsi="Times New Roman" w:cs="Times New Roman"/>
        </w:rPr>
        <w:t>species</w:t>
      </w:r>
      <w:r w:rsidR="00E7579F" w:rsidRPr="001256C7">
        <w:rPr>
          <w:rFonts w:ascii="Times New Roman" w:hAnsi="Times New Roman" w:cs="Times New Roman"/>
        </w:rPr>
        <w:t xml:space="preserve"> adsorbed in the solid pores)</w:t>
      </w:r>
      <w:r w:rsidR="005706B8" w:rsidRPr="001256C7">
        <w:rPr>
          <w:rFonts w:ascii="Times New Roman" w:hAnsi="Times New Roman" w:cs="Times New Roman"/>
        </w:rPr>
        <w:t xml:space="preserve"> enhances the gas back-mixing</w:t>
      </w:r>
      <w:r w:rsidR="00E7579F" w:rsidRPr="001256C7">
        <w:rPr>
          <w:rFonts w:ascii="Times New Roman" w:hAnsi="Times New Roman" w:cs="Times New Roman"/>
        </w:rPr>
        <w:t xml:space="preserve"> and moves away from the ideal plug flow</w:t>
      </w:r>
      <w:r w:rsidR="00173E51" w:rsidRPr="001256C7">
        <w:rPr>
          <w:rFonts w:ascii="Times New Roman" w:hAnsi="Times New Roman" w:cs="Times New Roman"/>
        </w:rPr>
        <w:t xml:space="preserve"> behavior</w:t>
      </w:r>
      <w:r w:rsidR="00E7579F" w:rsidRPr="001256C7">
        <w:rPr>
          <w:rFonts w:ascii="Times New Roman" w:hAnsi="Times New Roman" w:cs="Times New Roman"/>
        </w:rPr>
        <w:t>.</w:t>
      </w:r>
      <w:r w:rsidR="005706B8" w:rsidRPr="001256C7">
        <w:rPr>
          <w:rFonts w:ascii="Times New Roman" w:hAnsi="Times New Roman" w:cs="Times New Roman"/>
        </w:rPr>
        <w:t xml:space="preserve"> </w:t>
      </w:r>
      <w:r w:rsidR="00C2416E" w:rsidRPr="001256C7">
        <w:rPr>
          <w:rFonts w:ascii="Times New Roman" w:hAnsi="Times New Roman" w:cs="Times New Roman"/>
        </w:rPr>
        <w:t xml:space="preserve">Among these “sequential models”, Ref. </w:t>
      </w:r>
      <w:r w:rsidR="00C2416E" w:rsidRPr="001256C7">
        <w:rPr>
          <w:rFonts w:ascii="Times New Roman" w:hAnsi="Times New Roman" w:cs="Times New Roman"/>
        </w:rPr>
        <w:fldChar w:fldCharType="begin" w:fldLock="1"/>
      </w:r>
      <w:r w:rsidR="00AC4FBA" w:rsidRPr="001256C7">
        <w:rPr>
          <w:rFonts w:ascii="Times New Roman" w:hAnsi="Times New Roman" w:cs="Times New Roman"/>
        </w:rPr>
        <w:instrText>ADDIN CSL_CITATION { "citationItems" : [ { "id" : "ITEM-1", "itemData" : { "DOI" : "10.1021/ef7003514", "ISSN" : "0887-0624", "author" : [ { "dropping-particle" : "", "family" : "Sarvar-Amini", "given" : "a.", "non-dropping-particle" : "", "parse-names" : false, "suffix" : "" }, { "dropping-particle" : "", "family" : "Sotudeh-Gharebagh", "given" : "R.", "non-dropping-particle" : "", "parse-names" : false, "suffix" : "" }, { "dropping-particle" : "", "family" : "Bashiri", "given" : "H.", "non-dropping-particle" : "", "parse-names" : false, "suffix" : "" }, { "dropping-particle" : "", "family" : "Mostoufi", "given" : "N.", "non-dropping-particle" : "", "parse-names" : false, "suffix" : "" }, { "dropping-particle" : "", "family" : "Haghtalab", "given" : "a.", "non-dropping-particle" : "", "parse-names" : false, "suffix" : "" } ], "container-title" : "Energy &amp; Fuels", "id" : "ITEM-1", "issue" : "6", "issued" : { "date-parts" : [ [ "2007", "11" ] ] }, "page" : "3593-3598", "title" : "Sequential Simulation of a Fluidized Bed Membrane Reactor for the Steam Methane Reforming Using ASPEN PLUS", "type" : "article-journal", "volume" : "21" }, "uris" : [ "http://www.mendeley.com/documents/?uuid=ceedcb61-d3c2-4596-b011-090e1ee4e4e2" ] }, { "id" : "ITEM-2", "itemData" : { "DOI" : "10.1016/j.ijhydene.2008.11.076", "ISBN" : "03603199", "ISSN" : "03603199", "abstract" : "A compartment model was developed to describe the flow pattern of gas within the dense zone of a membrane-assisted fluidized-bed reactor (MAFBR), in the bubbling mode of operation for steam reforming of methane both with (adiabatic) and without (isothermal) entering oxygen. Considering such a flow pattern and using the experimental data reported elsewhere [Roy S, Pruden BB, Adris AM, Grace JR, Lim CJ. Fluidized-bed steam methane reforming with oxygen input. Chem Eng Sci 1999; 54:2095-2102.], the parameters of the developed model (i.e., number of compartments for the bubble and emulsion phases) were determined and fair agreements were obtained between model predictions and experimental data. The developed model was utilized to describe the behavior of an industrial scale adiabatic and isothermal MAFBR. Moreover, the influences of various operating and design parameters such as steam-to-methane ratio (SMR), oxygen-to-methane ratio (OMR), operating temperature and pressure, and the number of hydrogen membrane tubes on the performance capability of the MAFBR were investigated. Furthermore, the performance capability of the MAFBR was optimized subject to the various operating and design constraints, including 1 \u2264 SMR \u2264 4 and 500 \u2264 T \u2264 1250 K, in the bubbling regime. \u00a9 2008 International Association for Hydrogen Energy.", "author" : [ { "dropping-particle" : "", "family" : "Dehkordi", "given" : "Asghar Molaei", "non-dropping-particle" : "", "parse-names" : false, "suffix" : "" }, { "dropping-particle" : "", "family" : "Memari", "given" : "Mohammad", "non-dropping-particle" : "", "parse-names" : false, "suffix" : "" } ], "container-title" : "International Journal of Hydrogen Energy", "id" : "ITEM-2", "issue" : "3", "issued" : { "date-parts" : [ [ "2009" ] ] }, "page" : "1275-1291", "publisher" : "International Association for Hydrogen Energy", "title" : "Compartment model for steam reforming of methane in a membrane-assisted bubbling fluidized-bed reactor", "type" : "article-journal", "volume" : "34" }, "uris" : [ "http://www.mendeley.com/documents/?uuid=8d77a5f1-ecd0-4963-9275-eb74529f8cda" ] }, { "id" : "ITEM-3", "itemData" : { "DOI" : "10.1002/ceat.200401908", "ISBN" : "1521-4125", "ISSN" : "09307516", "abstract" : "Simulation of chemical processes involving nonideal reactors is essential for process design, optimization, control and scale-up. Various industrial process simulation programs are available for chemical process simulation. Most of these programs are being developed based on the sequential modular approach. They contain only standard ideal reactors but provide no module for nonideal reactors, e.g., fluidized bed reactors. In this study, a new model is developed for the simulation of fluidized bed reactors by sequential modular approach. In the proposed model the bed is divided into several serial sections and the flow of the gas is considered as plug flow through the bubbles and perfectly mixed through the emulsion phase. In order to simulate the performance of these reactors, the hydrodynamic and reaction submodels should be integrated together in the medium and facilities provided by industrial simulators to obtain a simulation model. The performance of the proposed simulation model is tested against the experimental data reported in the literature for various gas-solid systems and a wide range of superficial gas velocities. It is shown that this model provides acceptable results in predicting the performance of the fluidized bed reactors. The results of this study can easily be used by industrial simulators to enhance their abilities to simulate the fluidized bed reactor properly.", "author" : [ { "dropping-particle" : "", "family" : "Jafari", "given" : "Rouzbeh", "non-dropping-particle" : "", "parse-names" : false, "suffix" : "" }, { "dropping-particle" : "", "family" : "Sotudeh-Gharebagh", "given" : "Rahmat", "non-dropping-particle" : "", "parse-names" : false, "suffix" : "" }, { "dropping-particle" : "", "family" : "Mostoufi", "given" : "Navid", "non-dropping-particle" : "", "parse-names" : false, "suffix" : "" } ], "container-title" : "Chemical Engineering and Technology", "id" : "ITEM-3", "issue" : "2", "issued" : { "date-parts" : [ [ "2004" ] ] }, "page" : "123-129", "title" : "Modular simulation of fluidized bed reactors", "type" : "article-journal", "volume" : "27" }, "uris" : [ "http://www.mendeley.com/documents/?uuid=f0ba389f-3fc2-4d91-9888-b4cd2faeaa0d" ] } ], "mendeley" : { "formattedCitation" : "[21\u201323]", "plainTextFormattedCitation" : "[21\u201323]", "previouslyFormattedCitation" : "[21\u201323]" }, "properties" : {  }, "schema" : "https://github.com/citation-style-language/schema/raw/master/csl-citation.json" }</w:instrText>
      </w:r>
      <w:r w:rsidR="00C2416E" w:rsidRPr="001256C7">
        <w:rPr>
          <w:rFonts w:ascii="Times New Roman" w:hAnsi="Times New Roman" w:cs="Times New Roman"/>
        </w:rPr>
        <w:fldChar w:fldCharType="separate"/>
      </w:r>
      <w:r w:rsidR="00AC4FBA" w:rsidRPr="001256C7">
        <w:rPr>
          <w:rFonts w:ascii="Times New Roman" w:hAnsi="Times New Roman" w:cs="Times New Roman"/>
          <w:noProof/>
        </w:rPr>
        <w:t>[21–23]</w:t>
      </w:r>
      <w:r w:rsidR="00C2416E" w:rsidRPr="001256C7">
        <w:rPr>
          <w:rFonts w:ascii="Times New Roman" w:hAnsi="Times New Roman" w:cs="Times New Roman"/>
        </w:rPr>
        <w:fldChar w:fldCharType="end"/>
      </w:r>
      <w:r w:rsidR="00C2416E" w:rsidRPr="001256C7">
        <w:rPr>
          <w:rFonts w:ascii="Times New Roman" w:hAnsi="Times New Roman" w:cs="Times New Roman"/>
        </w:rPr>
        <w:t xml:space="preserve"> adopt membranes starting from the bottom of the </w:t>
      </w:r>
      <w:r w:rsidR="00082A60" w:rsidRPr="001256C7">
        <w:rPr>
          <w:rFonts w:ascii="Times New Roman" w:hAnsi="Times New Roman" w:cs="Times New Roman"/>
        </w:rPr>
        <w:t>reactor with sweep gas in co-flow direction with the feed and highlight the importance of modeling the free-board region</w:t>
      </w:r>
      <w:r w:rsidR="00C2416E" w:rsidRPr="001256C7">
        <w:rPr>
          <w:rFonts w:ascii="Times New Roman" w:hAnsi="Times New Roman" w:cs="Times New Roman"/>
        </w:rPr>
        <w:t xml:space="preserve"> </w:t>
      </w:r>
      <w:r w:rsidR="00654A3E" w:rsidRPr="001256C7">
        <w:rPr>
          <w:rFonts w:ascii="Times New Roman" w:hAnsi="Times New Roman" w:cs="Times New Roman"/>
        </w:rPr>
        <w:t xml:space="preserve">also in bubbling beds; Ref. </w:t>
      </w:r>
      <w:r w:rsidR="00654A3E" w:rsidRPr="001256C7">
        <w:rPr>
          <w:rFonts w:ascii="Times New Roman" w:hAnsi="Times New Roman" w:cs="Times New Roman"/>
        </w:rPr>
        <w:fldChar w:fldCharType="begin" w:fldLock="1"/>
      </w:r>
      <w:r w:rsidR="00AC4FBA" w:rsidRPr="001256C7">
        <w:rPr>
          <w:rFonts w:ascii="Times New Roman" w:hAnsi="Times New Roman" w:cs="Times New Roman"/>
        </w:rPr>
        <w:instrText>ADDIN CSL_CITATION { "citationItems" : [ { "id" : "ITEM-1", "itemData" : { "DOI" : "10.1016/j.ijhydene.2016.07.102", "ISSN" : "03603199", "abstract" : "Over the last years, many studies focused on the development of membrane reactors for micro-cogeneration systems based on PEM fuel cells, thanks to its unique feature of separating pure hydrogen. This work deals with (i) the design of a fluidized bed membrane reactor flexible towards different natural gas (NG) qualities and (ii) its integration in PEM based systems of 5\u00a0kW power output. Four typical NG compositions from reference European countries have been identified in this study featuring an average condition and three extreme cases. Two different membrane reactor models were developed: a 1D phenomenological model and a quasi-lumped model inside the overall system implemented in Aspen Plus. Results show the importance of taking into account the natural gas composition in the design phase: only assuming the NG with the highest inert content as base case, the target electric efficiency of 39% can be reached for any other case.", "author" : [ { "dropping-particle" : "", "family" : "Marcoberardino", "given" : "Gioele", "non-dropping-particle" : "Di", "parse-names" : false, "suffix" : "" }, { "dropping-particle" : "", "family" : "Gallucci", "given" : "Fausto", "non-dropping-particle" : "", "parse-names" : false, "suffix" : "" }, { "dropping-particle" : "", "family" : "Manzolini", "given" : "Giampaolo", "non-dropping-particle" : "", "parse-names" : false, "suffix" : "" }, { "dropping-particle" : "", "family" : "Sint Annaland", "given" : "Martin", "non-dropping-particle" : "van", "parse-names" : false, "suffix" : "" } ], "container-title" : "International Journal of Hydrogen Energy", "id" : "ITEM-1", "issue" : "42", "issued" : { "date-parts" : [ [ "2016" ] ] }, "page" : "19141-19153", "publisher" : "Elsevier Ltd", "title" : "Definition of validated membrane reactor model for 5\u00a0kW power output CHP system for different natural gas compositions", "type" : "article-journal", "volume" : "41" }, "uris" : [ "http://www.mendeley.com/documents/?uuid=6cc8bd12-7ce5-482b-a9a4-159478db805c" ] }, { "id" : "ITEM-2", "itemData" : { "DOI" : "10.1016/j.ijhydene.2009.12.014", "ISSN" : "03603199", "author" : [ { "dropping-particle" : "", "family" : "Gallucci", "given" : "Fausto", "non-dropping-particle" : "", "parse-names" : false, "suffix" : "" }, { "dropping-particle" : "", "family" : "Sint Annaland", "given" : "Martin", "non-dropping-particle" : "Van", "parse-names" : false, "suffix" : "" }, { "dropping-particle" : "", "family" : "Kuipers", "given" : "J.a.M.", "non-dropping-particle" : "", "parse-names" : false, "suffix" : "" } ], "container-title" : "International Journal of Hydrogen Energy", "id" : "ITEM-2", "issue" : "4", "issued" : { "date-parts" : [ [ "2010", "2" ] ] }, "page" : "1659-1668", "publisher" : "Elsevier Ltd", "title" : "Pure hydrogen production via autothermal reforming of ethanol in a fluidized bed membrane reactor: A simulation study", "type" : "article-journal", "volume" : "35" }, "uris" : [ "http://www.mendeley.com/documents/?uuid=bc4415d6-d315-4b6c-a122-9df44497dba5" ] } ], "mendeley" : { "formattedCitation" : "[8,24]", "plainTextFormattedCitation" : "[8,24]", "previouslyFormattedCitation" : "[8,24]" }, "properties" : {  }, "schema" : "https://github.com/citation-style-language/schema/raw/master/csl-citation.json" }</w:instrText>
      </w:r>
      <w:r w:rsidR="00654A3E" w:rsidRPr="001256C7">
        <w:rPr>
          <w:rFonts w:ascii="Times New Roman" w:hAnsi="Times New Roman" w:cs="Times New Roman"/>
        </w:rPr>
        <w:fldChar w:fldCharType="separate"/>
      </w:r>
      <w:r w:rsidR="00AC4FBA" w:rsidRPr="001256C7">
        <w:rPr>
          <w:rFonts w:ascii="Times New Roman" w:hAnsi="Times New Roman" w:cs="Times New Roman"/>
          <w:noProof/>
        </w:rPr>
        <w:t>[8,24]</w:t>
      </w:r>
      <w:r w:rsidR="00654A3E" w:rsidRPr="001256C7">
        <w:rPr>
          <w:rFonts w:ascii="Times New Roman" w:hAnsi="Times New Roman" w:cs="Times New Roman"/>
        </w:rPr>
        <w:fldChar w:fldCharType="end"/>
      </w:r>
      <w:r w:rsidR="00654A3E" w:rsidRPr="001256C7">
        <w:rPr>
          <w:rFonts w:ascii="Times New Roman" w:hAnsi="Times New Roman" w:cs="Times New Roman"/>
        </w:rPr>
        <w:t xml:space="preserve"> use suspen</w:t>
      </w:r>
      <w:r w:rsidR="00DD0F63" w:rsidRPr="001256C7">
        <w:rPr>
          <w:rFonts w:ascii="Times New Roman" w:hAnsi="Times New Roman" w:cs="Times New Roman"/>
        </w:rPr>
        <w:t>d</w:t>
      </w:r>
      <w:r w:rsidR="00FE77F7" w:rsidRPr="001256C7">
        <w:rPr>
          <w:rFonts w:ascii="Times New Roman" w:hAnsi="Times New Roman" w:cs="Times New Roman"/>
        </w:rPr>
        <w:t>ed</w:t>
      </w:r>
      <w:r w:rsidR="00DD0F63" w:rsidRPr="001256C7">
        <w:rPr>
          <w:rFonts w:ascii="Times New Roman" w:hAnsi="Times New Roman" w:cs="Times New Roman"/>
        </w:rPr>
        <w:t xml:space="preserve"> membranes, which creates a discontinuity in the evolution of the bubbles rising from the bottom, and sub-atmospheric pressure without sweep gas on the permeate side.</w:t>
      </w:r>
    </w:p>
    <w:p w14:paraId="2D96587D" w14:textId="4243C7BE" w:rsidR="00492EF8" w:rsidRPr="001256C7" w:rsidRDefault="00492EF8" w:rsidP="004660EC">
      <w:pPr>
        <w:spacing w:after="0" w:line="480" w:lineRule="auto"/>
        <w:jc w:val="both"/>
        <w:rPr>
          <w:rFonts w:ascii="Times New Roman" w:hAnsi="Times New Roman" w:cs="Times New Roman"/>
        </w:rPr>
      </w:pPr>
      <w:r w:rsidRPr="001256C7">
        <w:rPr>
          <w:rFonts w:ascii="Times New Roman" w:hAnsi="Times New Roman" w:cs="Times New Roman"/>
        </w:rPr>
        <w:t>In the case of high-permeability membranes which remove significant amount</w:t>
      </w:r>
      <w:r w:rsidR="00FE77F7" w:rsidRPr="001256C7">
        <w:rPr>
          <w:rFonts w:ascii="Times New Roman" w:hAnsi="Times New Roman" w:cs="Times New Roman"/>
        </w:rPr>
        <w:t>s</w:t>
      </w:r>
      <w:r w:rsidRPr="001256C7">
        <w:rPr>
          <w:rFonts w:ascii="Times New Roman" w:hAnsi="Times New Roman" w:cs="Times New Roman"/>
        </w:rPr>
        <w:t xml:space="preserve"> of </w:t>
      </w:r>
      <w:r w:rsidR="00EE1BB1" w:rsidRPr="001256C7">
        <w:rPr>
          <w:rFonts w:ascii="Times New Roman" w:hAnsi="Times New Roman" w:cs="Times New Roman"/>
        </w:rPr>
        <w:t>hydrogen</w:t>
      </w:r>
      <w:r w:rsidRPr="001256C7">
        <w:rPr>
          <w:rFonts w:ascii="Times New Roman" w:hAnsi="Times New Roman" w:cs="Times New Roman"/>
        </w:rPr>
        <w:t xml:space="preserve"> from the fluidized bed, local de-fluidized zones may </w:t>
      </w:r>
      <w:r w:rsidR="007047E2" w:rsidRPr="001256C7">
        <w:rPr>
          <w:rFonts w:ascii="Times New Roman" w:hAnsi="Times New Roman" w:cs="Times New Roman"/>
        </w:rPr>
        <w:t>occur</w:t>
      </w:r>
      <w:r w:rsidRPr="001256C7">
        <w:rPr>
          <w:rFonts w:ascii="Times New Roman" w:hAnsi="Times New Roman" w:cs="Times New Roman"/>
        </w:rPr>
        <w:t xml:space="preserve"> close to the membrane surface, thus increasing the bed-to-membrane mass transfer resistance and partially erasing the benefits of </w:t>
      </w:r>
      <w:r w:rsidR="00FE77F7" w:rsidRPr="001256C7">
        <w:rPr>
          <w:rFonts w:ascii="Times New Roman" w:hAnsi="Times New Roman" w:cs="Times New Roman"/>
        </w:rPr>
        <w:t xml:space="preserve">the </w:t>
      </w:r>
      <w:r w:rsidRPr="001256C7">
        <w:rPr>
          <w:rFonts w:ascii="Times New Roman" w:hAnsi="Times New Roman" w:cs="Times New Roman"/>
        </w:rPr>
        <w:t xml:space="preserve">fluidized bed </w:t>
      </w:r>
      <w:r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"10.1016/j.cej.2013.11.001", "ISSN" : "13858947", "author" : [ { "dropping-particle" : "", "family" : "Dang", "given" : "Nhi T.Y.", "non-dropping-particle" : "", "parse-names" : false, "suffix" : "" }, { "dropping-particle" : "", "family" : "Gallucci", "given" : "Fausto", "non-dropping-particle" : "", "parse-names" : false, "suffix" : "" }, { "dropping-particle" : "", "family" : "Sint Annaland", "given" : "Martin", "non-dropping-particle" : "van", "parse-names" : false, "suffix" : "" } ], "container-title" : "Chemical Engineering Journal", "id" : "ITEM-1", "issued" : { "date-parts" : [ [ "2014", "3" ] ] }, "page" : "42-52", "publisher" : "Elsevier B.V.", "title" : "Micro-structured fluidized bed membrane reactors: Solids circulation and densified zones distribution", "type" : "article-journal", "volume" : "239" }, "uris" : [ "http://www.mendeley.com/documents/?uuid=5b66f85c-d64b-4ead-8e12-7cbfbffc1e5b" ] } ], "mendeley" : { "formattedCitation" : "[25]", "plainTextFormattedCitation" : "[25]", "previouslyFormattedCitation" : "[26]" }, "properties" : {  }, "schema" : "https://github.com/citation-style-language/schema/raw/master/csl-citation.json" }</w:instrText>
      </w:r>
      <w:r w:rsidRPr="001256C7">
        <w:rPr>
          <w:rFonts w:ascii="Times New Roman" w:hAnsi="Times New Roman" w:cs="Times New Roman"/>
        </w:rPr>
        <w:fldChar w:fldCharType="separate"/>
      </w:r>
      <w:r w:rsidR="00C87BC9" w:rsidRPr="00C87BC9">
        <w:rPr>
          <w:rFonts w:ascii="Times New Roman" w:hAnsi="Times New Roman" w:cs="Times New Roman"/>
          <w:noProof/>
        </w:rPr>
        <w:t>[25]</w:t>
      </w:r>
      <w:r w:rsidRPr="001256C7">
        <w:rPr>
          <w:rFonts w:ascii="Times New Roman" w:hAnsi="Times New Roman" w:cs="Times New Roman"/>
        </w:rPr>
        <w:fldChar w:fldCharType="end"/>
      </w:r>
      <w:r w:rsidRPr="001256C7">
        <w:rPr>
          <w:rFonts w:ascii="Times New Roman" w:hAnsi="Times New Roman" w:cs="Times New Roman"/>
        </w:rPr>
        <w:t>.</w:t>
      </w:r>
    </w:p>
    <w:p w14:paraId="7BCD7D70" w14:textId="6724E33D" w:rsidR="004B1513" w:rsidRPr="001256C7" w:rsidRDefault="002E07CC"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A comparison between </w:t>
      </w:r>
      <w:r w:rsidR="00596CDF" w:rsidRPr="001256C7">
        <w:rPr>
          <w:rFonts w:ascii="Times New Roman" w:hAnsi="Times New Roman" w:cs="Times New Roman"/>
        </w:rPr>
        <w:t xml:space="preserve">a </w:t>
      </w:r>
      <w:r w:rsidRPr="001256C7">
        <w:rPr>
          <w:rFonts w:ascii="Times New Roman" w:hAnsi="Times New Roman" w:cs="Times New Roman"/>
        </w:rPr>
        <w:t xml:space="preserve">macro-scale model </w:t>
      </w:r>
      <w:r w:rsidR="00596CDF" w:rsidRPr="001256C7">
        <w:rPr>
          <w:rFonts w:ascii="Times New Roman" w:hAnsi="Times New Roman" w:cs="Times New Roman"/>
        </w:rPr>
        <w:t xml:space="preserve">of </w:t>
      </w:r>
      <w:r w:rsidR="00FE77F7" w:rsidRPr="001256C7">
        <w:rPr>
          <w:rFonts w:ascii="Times New Roman" w:hAnsi="Times New Roman" w:cs="Times New Roman"/>
        </w:rPr>
        <w:t xml:space="preserve">the </w:t>
      </w:r>
      <w:r w:rsidR="00596CDF" w:rsidRPr="001256C7">
        <w:rPr>
          <w:rFonts w:ascii="Times New Roman" w:hAnsi="Times New Roman" w:cs="Times New Roman"/>
        </w:rPr>
        <w:t xml:space="preserve">fluidized bed </w:t>
      </w:r>
      <w:r w:rsidR="00577919" w:rsidRPr="001256C7">
        <w:rPr>
          <w:rFonts w:ascii="Times New Roman" w:hAnsi="Times New Roman" w:cs="Times New Roman"/>
        </w:rPr>
        <w:t xml:space="preserve">reactor </w:t>
      </w:r>
      <w:r w:rsidR="00FE77F7" w:rsidRPr="001256C7">
        <w:rPr>
          <w:rFonts w:ascii="Times New Roman" w:hAnsi="Times New Roman" w:cs="Times New Roman"/>
        </w:rPr>
        <w:t>for chemical l</w:t>
      </w:r>
      <w:r w:rsidR="00596CDF" w:rsidRPr="001256C7">
        <w:rPr>
          <w:rFonts w:ascii="Times New Roman" w:hAnsi="Times New Roman" w:cs="Times New Roman"/>
        </w:rPr>
        <w:t xml:space="preserve">ooping </w:t>
      </w:r>
      <w:r w:rsidR="00FE77F7" w:rsidRPr="001256C7">
        <w:rPr>
          <w:rFonts w:ascii="Times New Roman" w:hAnsi="Times New Roman" w:cs="Times New Roman"/>
        </w:rPr>
        <w:t>c</w:t>
      </w:r>
      <w:r w:rsidR="00577919" w:rsidRPr="001256C7">
        <w:rPr>
          <w:rFonts w:ascii="Times New Roman" w:hAnsi="Times New Roman" w:cs="Times New Roman"/>
        </w:rPr>
        <w:t>ombustion of methane</w:t>
      </w:r>
      <w:r w:rsidR="00596CDF" w:rsidRPr="001256C7">
        <w:rPr>
          <w:rFonts w:ascii="Times New Roman" w:hAnsi="Times New Roman" w:cs="Times New Roman"/>
        </w:rPr>
        <w:t>, without gas separation membranes</w:t>
      </w:r>
      <w:r w:rsidR="00577919" w:rsidRPr="001256C7">
        <w:rPr>
          <w:rFonts w:ascii="Times New Roman" w:hAnsi="Times New Roman" w:cs="Times New Roman"/>
        </w:rPr>
        <w:t>,</w:t>
      </w:r>
      <w:r w:rsidR="00596CDF" w:rsidRPr="001256C7">
        <w:rPr>
          <w:rFonts w:ascii="Times New Roman" w:hAnsi="Times New Roman" w:cs="Times New Roman"/>
        </w:rPr>
        <w:t xml:space="preserve"> </w:t>
      </w:r>
      <w:r w:rsidRPr="001256C7">
        <w:rPr>
          <w:rFonts w:ascii="Times New Roman" w:hAnsi="Times New Roman" w:cs="Times New Roman"/>
        </w:rPr>
        <w:t>developed in Aspen Plus</w:t>
      </w:r>
      <w:r w:rsidR="00596CDF" w:rsidRPr="001256C7">
        <w:rPr>
          <w:rFonts w:ascii="Times New Roman" w:hAnsi="Times New Roman" w:cs="Times New Roman"/>
        </w:rPr>
        <w:t xml:space="preserve"> with a sequence of CSTRs and PFRs,</w:t>
      </w:r>
      <w:r w:rsidRPr="001256C7">
        <w:rPr>
          <w:rFonts w:ascii="Times New Roman" w:hAnsi="Times New Roman" w:cs="Times New Roman"/>
        </w:rPr>
        <w:t xml:space="preserve"> and a micro-scale CFD model is performed by </w:t>
      </w:r>
      <w:proofErr w:type="spellStart"/>
      <w:r w:rsidRPr="001256C7">
        <w:rPr>
          <w:rFonts w:ascii="Times New Roman" w:hAnsi="Times New Roman" w:cs="Times New Roman"/>
        </w:rPr>
        <w:t>Porrazzo</w:t>
      </w:r>
      <w:proofErr w:type="spellEnd"/>
      <w:r w:rsidRPr="001256C7">
        <w:rPr>
          <w:rFonts w:ascii="Times New Roman" w:hAnsi="Times New Roman" w:cs="Times New Roman"/>
        </w:rPr>
        <w:t xml:space="preserve"> et al. </w:t>
      </w:r>
      <w:r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"10.1016/j.fuel.2016.01.041", "ISBN" : "0016-2361", "ISSN" : "00162361", "abstract" : "Chemical looping combustion (CLC) is a promising technology able to convert energy whilst managing CO2 emissions. The CLC system is composed of two fluidised bed reactors working in different hydrodynamic regimes. Transition metal particles circulate between the two reactors to carry out the oxidation and reduction reactions with air and fuel, respectively. This technology, which might be embedded into a fuel power plant for electricity generation, would lead to higher thermal plant efficiency than other technologies for carbon capture. The main concern about the technology is related to the total solid inventory needed to achieve full gas conversion which is believed to count for most of the cost of a CLC power plant. Thus, noteworthy attention is given to the modelling of the reactors to optimise the solid inventory and thus the plant's cost. In this work, a 2D computational fluid dynamics (CFD) analysis of the fuel reactor is carried out. The results, in terms of the effect of the different kinetic and hydrodynamic conditions on the outlet gas conversion, are compared with the results using a macro-scale model implemented in Aspen Plus. Based on the micro scale (CFD) outcomes, the macro scale model is enhanced to capture the main physics influencing the performance of the fuel reactor. The latter is considered more suited as power plant simulator for thermal efficiency and cost estimations.", "author" : [ { "dropping-particle" : "", "family" : "Porrazzo", "given" : "Rosario", "non-dropping-particle" : "", "parse-names" : false, "suffix" : "" }, { "dropping-particle" : "", "family" : "White", "given" : "Graeme", "non-dropping-particle" : "", "parse-names" : false, "suffix" : "" }, { "dropping-particle" : "", "family" : "Ocone", "given" : "Raffaella", "non-dropping-particle" : "", "parse-names" : false, "suffix" : "" } ], "container-title" : "Fuel", "id" : "ITEM-1", "issued" : { "date-parts" : [ [ "2016" ] ] }, "page" : "87-98", "publisher" : "Elsevier Ltd", "title" : "Fuel reactor modelling for chemical looping combustion: From micro-scale to macro-scale", "type" : "article-journal", "volume" : "175" }, "uris" : [ "http://www.mendeley.com/documents/?uuid=0e0e099e-8819-48dd-9e37-fe95b2a9cd2d" ] } ], "mendeley" : { "formattedCitation" : "[26]", "plainTextFormattedCitation" : "[26]", "previouslyFormattedCitation" : "[27]" }, "properties" : {  }, "schema" : "https://github.com/citation-style-language/schema/raw/master/csl-citation.json" }</w:instrText>
      </w:r>
      <w:r w:rsidRPr="001256C7">
        <w:rPr>
          <w:rFonts w:ascii="Times New Roman" w:hAnsi="Times New Roman" w:cs="Times New Roman"/>
        </w:rPr>
        <w:fldChar w:fldCharType="separate"/>
      </w:r>
      <w:r w:rsidR="00C87BC9" w:rsidRPr="00C87BC9">
        <w:rPr>
          <w:rFonts w:ascii="Times New Roman" w:hAnsi="Times New Roman" w:cs="Times New Roman"/>
          <w:noProof/>
        </w:rPr>
        <w:t>[26]</w:t>
      </w:r>
      <w:r w:rsidRPr="001256C7">
        <w:rPr>
          <w:rFonts w:ascii="Times New Roman" w:hAnsi="Times New Roman" w:cs="Times New Roman"/>
        </w:rPr>
        <w:fldChar w:fldCharType="end"/>
      </w:r>
      <w:r w:rsidR="00596CDF" w:rsidRPr="001256C7">
        <w:rPr>
          <w:rFonts w:ascii="Times New Roman" w:hAnsi="Times New Roman" w:cs="Times New Roman"/>
        </w:rPr>
        <w:t xml:space="preserve">, reporting how </w:t>
      </w:r>
      <w:r w:rsidR="00526B04" w:rsidRPr="001256C7">
        <w:rPr>
          <w:rFonts w:ascii="Times New Roman" w:hAnsi="Times New Roman" w:cs="Times New Roman"/>
        </w:rPr>
        <w:t>most of the units</w:t>
      </w:r>
      <w:r w:rsidR="00596CDF" w:rsidRPr="001256C7">
        <w:rPr>
          <w:rFonts w:ascii="Times New Roman" w:hAnsi="Times New Roman" w:cs="Times New Roman"/>
        </w:rPr>
        <w:t xml:space="preserve"> </w:t>
      </w:r>
      <w:r w:rsidR="00FE77F7" w:rsidRPr="001256C7">
        <w:rPr>
          <w:rFonts w:ascii="Times New Roman" w:hAnsi="Times New Roman" w:cs="Times New Roman"/>
        </w:rPr>
        <w:t>in</w:t>
      </w:r>
      <w:r w:rsidR="00596CDF" w:rsidRPr="001256C7">
        <w:rPr>
          <w:rFonts w:ascii="Times New Roman" w:hAnsi="Times New Roman" w:cs="Times New Roman"/>
        </w:rPr>
        <w:t xml:space="preserve"> the Aspen</w:t>
      </w:r>
      <w:r w:rsidR="00577919" w:rsidRPr="001256C7">
        <w:rPr>
          <w:rFonts w:ascii="Times New Roman" w:hAnsi="Times New Roman" w:cs="Times New Roman"/>
        </w:rPr>
        <w:t xml:space="preserve"> Plus</w:t>
      </w:r>
      <w:r w:rsidR="00596CDF" w:rsidRPr="001256C7">
        <w:rPr>
          <w:rFonts w:ascii="Times New Roman" w:hAnsi="Times New Roman" w:cs="Times New Roman"/>
        </w:rPr>
        <w:t xml:space="preserve"> model </w:t>
      </w:r>
      <w:r w:rsidR="00526B04" w:rsidRPr="001256C7">
        <w:rPr>
          <w:rFonts w:ascii="Times New Roman" w:hAnsi="Times New Roman" w:cs="Times New Roman"/>
        </w:rPr>
        <w:t>must be used to simulate the bottom of the reactor, where</w:t>
      </w:r>
      <w:r w:rsidR="00596CDF" w:rsidRPr="001256C7">
        <w:rPr>
          <w:rFonts w:ascii="Times New Roman" w:hAnsi="Times New Roman" w:cs="Times New Roman"/>
        </w:rPr>
        <w:t xml:space="preserve"> the evolution of the bubble </w:t>
      </w:r>
      <w:r w:rsidR="00366969" w:rsidRPr="001256C7">
        <w:rPr>
          <w:rFonts w:ascii="Times New Roman" w:hAnsi="Times New Roman" w:cs="Times New Roman"/>
        </w:rPr>
        <w:t>phase is faster (percentage increase of the average bubble diameter)</w:t>
      </w:r>
      <w:r w:rsidR="00596CDF" w:rsidRPr="001256C7">
        <w:rPr>
          <w:rFonts w:ascii="Times New Roman" w:hAnsi="Times New Roman" w:cs="Times New Roman"/>
        </w:rPr>
        <w:t xml:space="preserve"> to obtain a better matching with the CFD model.</w:t>
      </w:r>
    </w:p>
    <w:p w14:paraId="15521D36" w14:textId="4F69B365" w:rsidR="00541A02" w:rsidRPr="001256C7" w:rsidRDefault="005C6640" w:rsidP="004660EC">
      <w:pPr>
        <w:spacing w:after="0" w:line="480" w:lineRule="auto"/>
        <w:jc w:val="both"/>
        <w:rPr>
          <w:rFonts w:ascii="Times New Roman" w:hAnsi="Times New Roman" w:cs="Times New Roman"/>
        </w:rPr>
      </w:pPr>
      <w:r w:rsidRPr="001256C7">
        <w:rPr>
          <w:rFonts w:ascii="Times New Roman" w:hAnsi="Times New Roman" w:cs="Times New Roman"/>
          <w:lang w:val="it-IT"/>
        </w:rPr>
        <w:lastRenderedPageBreak/>
        <w:t>Mahecha-Botero et al</w:t>
      </w:r>
      <w:r w:rsidR="00BF61BB" w:rsidRPr="001256C7">
        <w:rPr>
          <w:rFonts w:ascii="Times New Roman" w:hAnsi="Times New Roman" w:cs="Times New Roman"/>
          <w:lang w:val="it-IT"/>
        </w:rPr>
        <w:t>.</w:t>
      </w:r>
      <w:r w:rsidRPr="001256C7">
        <w:rPr>
          <w:rFonts w:ascii="Times New Roman" w:hAnsi="Times New Roman" w:cs="Times New Roman"/>
          <w:lang w:val="it-IT"/>
        </w:rPr>
        <w:t xml:space="preserve"> </w:t>
      </w:r>
      <w:r w:rsidRPr="001256C7">
        <w:rPr>
          <w:rFonts w:ascii="Times New Roman" w:hAnsi="Times New Roman" w:cs="Times New Roman"/>
        </w:rPr>
        <w:fldChar w:fldCharType="begin" w:fldLock="1"/>
      </w:r>
      <w:r w:rsidR="00C87BC9">
        <w:rPr>
          <w:rFonts w:ascii="Times New Roman" w:hAnsi="Times New Roman" w:cs="Times New Roman"/>
          <w:lang w:val="it-IT"/>
        </w:rPr>
        <w:instrText>ADDIN CSL_CITATION { "citationItems" : [ { "id" : "ITEM-1", "itemData" : { "DOI" : "10.1016/j.ces.2009.04.044", "ISBN" : "00092509", "ISSN" : "00092509", "abstract" : "An important decision in the design of fluidized bed reactors is which of several flow regimes to choose. Almost all fluidized bed reactor models are restricted to a single flow regime, making comparison difficult, especially near the regime boundaries. This paper examines the performance of fluidized bed methane reformers with three models-a simple equilibrium model and two kinetic distributed models, based on different assumptions of varying sophistication. Membranes are incorporated to improve reactor performance. Eighteen cases are simulated for different flow regimes and membrane configurations. Predictions for the fast fluidization and turbulent flow regimes show that the rate-controlling step is permeation through the membranes. Bubbling regime simulations predict somewhat less hydrogen production than for turbulent and fast fluidization, due to the effects of interphase crossflow and mass transfer. Overall reactor performance is predicted to be best under turbulent fluidization operation. Practical considerations also affect the advantages, shortcomings and ultimate choice of flow regime. ?? 2009 Elsevier Ltd. All rights reserved.", "author" : [ { "dropping-particle" : "", "family" : "Mahecha-Botero", "given" : "Andr??s", "non-dropping-particle" : "", "parse-names" : false, "suffix" : "" }, { "dropping-particle" : "", "family" : "Chen", "given" : "Zhongxiang", "non-dropping-particle" : "", "parse-names" : false, "suffix" : "" }, { "dropping-particle" : "", "family" : "Grace", "given" : "John R.", "non-dropping-particle" : "", "parse-names" : false, "suffix" : "" }, { "dropping-particle" : "", "family" : "Elnashaie", "given" : "S. S E H", "non-dropping-particle" : "", "parse-names" : false, "suffix" : "" }, { "dropping-particle" : "", "family" : "Jim Lim", "given" : "C.", "non-dropping-particle" : "", "parse-names" : false, "suffix" : "" }, { "dropping-particle" : "", "family" : "Rakib", "given" : "Mohammad", "non-dropping-particle" : "", "parse-names" : false, "suffix" : "" }, { "dropping-particle" : "", "family" : "Yasuda", "given" : "Isamu", "non-dropping-particle" : "", "parse-names" : false, "suffix" : "" }, { "dropping-particle" : "", "family" : "Shirasaki", "given" : "Yoshinori", "non-dropping-particle" : "", "parse-names" : false, "suffix" : "" } ], "container-title" : "Chemical Engineering Science", "id" : "ITEM-1", "issue" : "16", "issued" : { "date-parts" : [ [ "2009" ] ] }, "page" : "3598-3613", "publisher" : "Elsevier", "title" : "Comparison of fluidized bed flow regimes for steam methane reforming in membrane reactors: A simulation study", "type" : "article-journal", "volume" : "64" }, "uris" : [ "http://www.mendeley.com/documents/?uuid=69964303-69bb-4f69-923e-37cf82bed413" ] } ], "mendeley" : { "formattedCitation" : "[27]", "plainTextFormattedCitation" : "[27]", "previouslyFormattedCitation" : "[28]" }, "properties" : {  }, "schema" : "https://github.com/citation-style-language/schema/raw/master/csl-citation.json" }</w:instrText>
      </w:r>
      <w:r w:rsidRPr="001256C7">
        <w:rPr>
          <w:rFonts w:ascii="Times New Roman" w:hAnsi="Times New Roman" w:cs="Times New Roman"/>
        </w:rPr>
        <w:fldChar w:fldCharType="separate"/>
      </w:r>
      <w:r w:rsidR="00C87BC9" w:rsidRPr="00C87BC9">
        <w:rPr>
          <w:rFonts w:ascii="Times New Roman" w:hAnsi="Times New Roman" w:cs="Times New Roman"/>
          <w:noProof/>
          <w:lang w:val="it-IT"/>
        </w:rPr>
        <w:t>[27]</w:t>
      </w:r>
      <w:r w:rsidRPr="001256C7">
        <w:rPr>
          <w:rFonts w:ascii="Times New Roman" w:hAnsi="Times New Roman" w:cs="Times New Roman"/>
        </w:rPr>
        <w:fldChar w:fldCharType="end"/>
      </w:r>
      <w:r w:rsidRPr="001256C7">
        <w:rPr>
          <w:rFonts w:ascii="Times New Roman" w:hAnsi="Times New Roman" w:cs="Times New Roman"/>
          <w:lang w:val="it-IT"/>
        </w:rPr>
        <w:t xml:space="preserve"> developed models of increasing complexity to simulate fluidized beds with perm-selective membranes</w:t>
      </w:r>
      <w:r w:rsidR="009B6F5E" w:rsidRPr="001256C7">
        <w:rPr>
          <w:rFonts w:ascii="Times New Roman" w:hAnsi="Times New Roman" w:cs="Times New Roman"/>
          <w:lang w:val="it-IT"/>
        </w:rPr>
        <w:t xml:space="preserve"> (planar geometry)</w:t>
      </w:r>
      <w:r w:rsidRPr="001256C7">
        <w:rPr>
          <w:rFonts w:ascii="Times New Roman" w:hAnsi="Times New Roman" w:cs="Times New Roman"/>
          <w:lang w:val="it-IT"/>
        </w:rPr>
        <w:t xml:space="preserve"> and </w:t>
      </w:r>
      <w:r w:rsidR="00FF6278" w:rsidRPr="001256C7">
        <w:rPr>
          <w:rFonts w:ascii="Times New Roman" w:hAnsi="Times New Roman" w:cs="Times New Roman"/>
          <w:lang w:val="it-IT"/>
        </w:rPr>
        <w:t xml:space="preserve">to </w:t>
      </w:r>
      <w:r w:rsidRPr="001256C7">
        <w:rPr>
          <w:rFonts w:ascii="Times New Roman" w:hAnsi="Times New Roman" w:cs="Times New Roman"/>
          <w:lang w:val="it-IT"/>
        </w:rPr>
        <w:t>identif</w:t>
      </w:r>
      <w:r w:rsidR="00FF6278" w:rsidRPr="001256C7">
        <w:rPr>
          <w:rFonts w:ascii="Times New Roman" w:hAnsi="Times New Roman" w:cs="Times New Roman"/>
          <w:lang w:val="it-IT"/>
        </w:rPr>
        <w:t>y</w:t>
      </w:r>
      <w:r w:rsidRPr="001256C7">
        <w:rPr>
          <w:rFonts w:ascii="Times New Roman" w:hAnsi="Times New Roman" w:cs="Times New Roman"/>
          <w:lang w:val="it-IT"/>
        </w:rPr>
        <w:t xml:space="preserve"> the most suitable </w:t>
      </w:r>
      <w:r w:rsidR="009B6F5E" w:rsidRPr="001256C7">
        <w:rPr>
          <w:rFonts w:ascii="Times New Roman" w:hAnsi="Times New Roman" w:cs="Times New Roman"/>
          <w:lang w:val="it-IT"/>
        </w:rPr>
        <w:t xml:space="preserve">fluidization </w:t>
      </w:r>
      <w:r w:rsidR="008D6987" w:rsidRPr="001256C7">
        <w:rPr>
          <w:rFonts w:ascii="Times New Roman" w:hAnsi="Times New Roman" w:cs="Times New Roman"/>
          <w:lang w:val="it-IT"/>
        </w:rPr>
        <w:t xml:space="preserve">regime </w:t>
      </w:r>
      <w:r w:rsidR="00AA5B22" w:rsidRPr="001256C7">
        <w:rPr>
          <w:rFonts w:ascii="Times New Roman" w:hAnsi="Times New Roman" w:cs="Times New Roman"/>
          <w:lang w:val="it-IT"/>
        </w:rPr>
        <w:t>for the</w:t>
      </w:r>
      <w:r w:rsidRPr="001256C7">
        <w:rPr>
          <w:rFonts w:ascii="Times New Roman" w:hAnsi="Times New Roman" w:cs="Times New Roman"/>
          <w:lang w:val="it-IT"/>
        </w:rPr>
        <w:t xml:space="preserve"> </w:t>
      </w:r>
      <w:r w:rsidR="000A7302" w:rsidRPr="001256C7">
        <w:rPr>
          <w:rFonts w:ascii="Times New Roman" w:hAnsi="Times New Roman" w:cs="Times New Roman"/>
          <w:lang w:val="it-IT"/>
        </w:rPr>
        <w:t xml:space="preserve">reactor </w:t>
      </w:r>
      <w:r w:rsidRPr="001256C7">
        <w:rPr>
          <w:rFonts w:ascii="Times New Roman" w:hAnsi="Times New Roman" w:cs="Times New Roman"/>
          <w:lang w:val="it-IT"/>
        </w:rPr>
        <w:t>operation.</w:t>
      </w:r>
      <w:r w:rsidR="000E39D6" w:rsidRPr="001256C7">
        <w:rPr>
          <w:rFonts w:ascii="Times New Roman" w:hAnsi="Times New Roman" w:cs="Times New Roman"/>
          <w:lang w:val="it-IT"/>
        </w:rPr>
        <w:t xml:space="preserve"> </w:t>
      </w:r>
      <w:r w:rsidR="00AA5B22" w:rsidRPr="001256C7">
        <w:rPr>
          <w:rFonts w:ascii="Times New Roman" w:hAnsi="Times New Roman" w:cs="Times New Roman"/>
        </w:rPr>
        <w:t>The regimes are defined, and their properties wei</w:t>
      </w:r>
      <w:r w:rsidR="00E346D9" w:rsidRPr="001256C7">
        <w:rPr>
          <w:rFonts w:ascii="Times New Roman" w:hAnsi="Times New Roman" w:cs="Times New Roman"/>
        </w:rPr>
        <w:t xml:space="preserve">ghted, on a </w:t>
      </w:r>
      <w:r w:rsidR="00BF61BB" w:rsidRPr="001256C7">
        <w:rPr>
          <w:rFonts w:ascii="Times New Roman" w:hAnsi="Times New Roman" w:cs="Times New Roman"/>
        </w:rPr>
        <w:t>stochastic</w:t>
      </w:r>
      <w:r w:rsidR="00E346D9" w:rsidRPr="001256C7">
        <w:rPr>
          <w:rFonts w:ascii="Times New Roman" w:hAnsi="Times New Roman" w:cs="Times New Roman"/>
        </w:rPr>
        <w:t xml:space="preserve"> basis</w:t>
      </w:r>
      <w:r w:rsidR="00AA5B22" w:rsidRPr="001256C7">
        <w:rPr>
          <w:rFonts w:ascii="Times New Roman" w:hAnsi="Times New Roman" w:cs="Times New Roman"/>
        </w:rPr>
        <w:t xml:space="preserve">. </w:t>
      </w:r>
      <w:r w:rsidR="00C63328" w:rsidRPr="001256C7">
        <w:rPr>
          <w:rFonts w:ascii="Times New Roman" w:hAnsi="Times New Roman" w:cs="Times New Roman"/>
        </w:rPr>
        <w:t>They found that t</w:t>
      </w:r>
      <w:r w:rsidR="000E39D6" w:rsidRPr="001256C7">
        <w:rPr>
          <w:rFonts w:ascii="Times New Roman" w:hAnsi="Times New Roman" w:cs="Times New Roman"/>
        </w:rPr>
        <w:t xml:space="preserve">he turbulent </w:t>
      </w:r>
      <w:r w:rsidR="00366E8B" w:rsidRPr="001256C7">
        <w:rPr>
          <w:rFonts w:ascii="Times New Roman" w:hAnsi="Times New Roman" w:cs="Times New Roman"/>
        </w:rPr>
        <w:t xml:space="preserve">regime </w:t>
      </w:r>
      <w:r w:rsidR="00BF61BB" w:rsidRPr="001256C7">
        <w:rPr>
          <w:rFonts w:ascii="Times New Roman" w:hAnsi="Times New Roman" w:cs="Times New Roman"/>
        </w:rPr>
        <w:t>outperforms</w:t>
      </w:r>
      <w:r w:rsidR="000A7302" w:rsidRPr="001256C7">
        <w:rPr>
          <w:rFonts w:ascii="Times New Roman" w:hAnsi="Times New Roman" w:cs="Times New Roman"/>
        </w:rPr>
        <w:t xml:space="preserve"> the bubbling </w:t>
      </w:r>
      <w:r w:rsidR="00526B04" w:rsidRPr="001256C7">
        <w:rPr>
          <w:rFonts w:ascii="Times New Roman" w:hAnsi="Times New Roman" w:cs="Times New Roman"/>
        </w:rPr>
        <w:t>regime</w:t>
      </w:r>
      <w:r w:rsidR="000E39D6" w:rsidRPr="001256C7">
        <w:rPr>
          <w:rFonts w:ascii="Times New Roman" w:hAnsi="Times New Roman" w:cs="Times New Roman"/>
        </w:rPr>
        <w:t xml:space="preserve"> because the vigorous mixing overcomes the mass trans</w:t>
      </w:r>
      <w:r w:rsidR="00366E8B" w:rsidRPr="001256C7">
        <w:rPr>
          <w:rFonts w:ascii="Times New Roman" w:hAnsi="Times New Roman" w:cs="Times New Roman"/>
        </w:rPr>
        <w:t>fer limitation of bubbling beds, while</w:t>
      </w:r>
      <w:r w:rsidR="00526AD8" w:rsidRPr="001256C7">
        <w:rPr>
          <w:rFonts w:ascii="Times New Roman" w:hAnsi="Times New Roman" w:cs="Times New Roman"/>
        </w:rPr>
        <w:t xml:space="preserve"> the fast fluidization regime, despite </w:t>
      </w:r>
      <w:r w:rsidR="00BF61BB" w:rsidRPr="001256C7">
        <w:rPr>
          <w:rFonts w:ascii="Times New Roman" w:hAnsi="Times New Roman" w:cs="Times New Roman"/>
        </w:rPr>
        <w:t>its</w:t>
      </w:r>
      <w:r w:rsidR="000A7302" w:rsidRPr="001256C7">
        <w:rPr>
          <w:rFonts w:ascii="Times New Roman" w:hAnsi="Times New Roman" w:cs="Times New Roman"/>
        </w:rPr>
        <w:t xml:space="preserve"> </w:t>
      </w:r>
      <w:r w:rsidR="00BF61BB" w:rsidRPr="001256C7">
        <w:rPr>
          <w:rFonts w:ascii="Times New Roman" w:hAnsi="Times New Roman" w:cs="Times New Roman"/>
        </w:rPr>
        <w:t>similar</w:t>
      </w:r>
      <w:r w:rsidR="000A7302" w:rsidRPr="001256C7">
        <w:rPr>
          <w:rFonts w:ascii="Times New Roman" w:hAnsi="Times New Roman" w:cs="Times New Roman"/>
        </w:rPr>
        <w:t xml:space="preserve"> </w:t>
      </w:r>
      <w:r w:rsidR="00526AD8" w:rsidRPr="001256C7">
        <w:rPr>
          <w:rFonts w:ascii="Times New Roman" w:hAnsi="Times New Roman" w:cs="Times New Roman"/>
        </w:rPr>
        <w:t>performance</w:t>
      </w:r>
      <w:r w:rsidR="00BF61BB" w:rsidRPr="001256C7">
        <w:rPr>
          <w:rFonts w:ascii="Times New Roman" w:hAnsi="Times New Roman" w:cs="Times New Roman"/>
        </w:rPr>
        <w:t xml:space="preserve"> </w:t>
      </w:r>
      <w:r w:rsidR="00526AD8" w:rsidRPr="001256C7">
        <w:rPr>
          <w:rFonts w:ascii="Times New Roman" w:hAnsi="Times New Roman" w:cs="Times New Roman"/>
        </w:rPr>
        <w:t>to the turbulent one, operates at higher velocities, with higher risks of catalyst elutriation</w:t>
      </w:r>
      <w:r w:rsidR="00C04FF1" w:rsidRPr="001256C7">
        <w:rPr>
          <w:rFonts w:ascii="Times New Roman" w:hAnsi="Times New Roman" w:cs="Times New Roman"/>
        </w:rPr>
        <w:t xml:space="preserve"> a</w:t>
      </w:r>
      <w:r w:rsidR="000409EE">
        <w:rPr>
          <w:rFonts w:ascii="Times New Roman" w:hAnsi="Times New Roman" w:cs="Times New Roman"/>
        </w:rPr>
        <w:t>nd losses and membranes wearing</w:t>
      </w:r>
      <w:r w:rsidR="00C04FF1" w:rsidRPr="001256C7">
        <w:rPr>
          <w:rFonts w:ascii="Times New Roman" w:hAnsi="Times New Roman" w:cs="Times New Roman"/>
        </w:rPr>
        <w:t>.</w:t>
      </w:r>
      <w:r w:rsidR="000A7302" w:rsidRPr="001256C7">
        <w:rPr>
          <w:rFonts w:ascii="Times New Roman" w:hAnsi="Times New Roman" w:cs="Times New Roman"/>
        </w:rPr>
        <w:t xml:space="preserve"> Also the transition from </w:t>
      </w:r>
      <w:r w:rsidR="00526B04" w:rsidRPr="001256C7">
        <w:rPr>
          <w:rFonts w:ascii="Times New Roman" w:hAnsi="Times New Roman" w:cs="Times New Roman"/>
        </w:rPr>
        <w:t xml:space="preserve">the </w:t>
      </w:r>
      <w:r w:rsidR="000A7302" w:rsidRPr="001256C7">
        <w:rPr>
          <w:rFonts w:ascii="Times New Roman" w:hAnsi="Times New Roman" w:cs="Times New Roman"/>
        </w:rPr>
        <w:t xml:space="preserve">bubbling to </w:t>
      </w:r>
      <w:r w:rsidR="00526B04" w:rsidRPr="001256C7">
        <w:rPr>
          <w:rFonts w:ascii="Times New Roman" w:hAnsi="Times New Roman" w:cs="Times New Roman"/>
        </w:rPr>
        <w:t xml:space="preserve">the </w:t>
      </w:r>
      <w:r w:rsidR="000A7302" w:rsidRPr="001256C7">
        <w:rPr>
          <w:rFonts w:ascii="Times New Roman" w:hAnsi="Times New Roman" w:cs="Times New Roman"/>
        </w:rPr>
        <w:t xml:space="preserve">turbulent regime in strongly comparted beds, like those with immersed membranes, has to be investigated, since the most common empirical formulations for the transition velocity overestimate its value compared to CFD simulations </w:t>
      </w:r>
      <w:r w:rsidR="000A7302"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"10.1016/j.ces.2011.02.003", "ISSN" : "00092509", "author" : [ { "dropping-particle" : "", "family" : "Wang", "given" : "Junwu", "non-dropping-particle" : "", "parse-names" : false, "suffix" : "" }, { "dropping-particle" : "", "family" : "Tan", "given" : "Lianghui", "non-dropping-particle" : "", "parse-names" : false, "suffix" : "" }, { "dropping-particle" : "", "family" : "Hoef", "given" : "M.a.", "non-dropping-particle" : "van der", "parse-names" : false, "suffix" : "" }, { "dropping-particle" : "", "family" : "Sint Annaland", "given" : "M.", "non-dropping-particle" : "van", "parse-names" : false, "suffix" : "" }, { "dropping-particle" : "", "family" : "Kuipers", "given" : "J.a.M.", "non-dropping-particle" : "", "parse-names" : false, "suffix" : "" } ], "container-title" : "Chemical Engineering Science", "id" : "ITEM-1", "issue" : "9", "issued" : { "date-parts" : [ [ "2011", "5" ] ] }, "page" : "2001-2007", "publisher" : "Elsevier", "title" : "From bubbling to turbulent fluidization: Advanced onset of regime transition in micro-fluidized beds", "type" : "article-journal", "volume" : "66" }, "uris" : [ "http://www.mendeley.com/documents/?uuid=5293a641-8116-46e7-8300-fa632d321cae" ] } ], "mendeley" : { "formattedCitation" : "[28]", "plainTextFormattedCitation" : "[28]", "previouslyFormattedCitation" : "[29]" }, "properties" : {  }, "schema" : "https://github.com/citation-style-language/schema/raw/master/csl-citation.json" }</w:instrText>
      </w:r>
      <w:r w:rsidR="000A7302" w:rsidRPr="001256C7">
        <w:rPr>
          <w:rFonts w:ascii="Times New Roman" w:hAnsi="Times New Roman" w:cs="Times New Roman"/>
        </w:rPr>
        <w:fldChar w:fldCharType="separate"/>
      </w:r>
      <w:r w:rsidR="00C87BC9" w:rsidRPr="00C87BC9">
        <w:rPr>
          <w:rFonts w:ascii="Times New Roman" w:hAnsi="Times New Roman" w:cs="Times New Roman"/>
          <w:noProof/>
        </w:rPr>
        <w:t>[28]</w:t>
      </w:r>
      <w:r w:rsidR="000A7302" w:rsidRPr="001256C7">
        <w:rPr>
          <w:rFonts w:ascii="Times New Roman" w:hAnsi="Times New Roman" w:cs="Times New Roman"/>
        </w:rPr>
        <w:fldChar w:fldCharType="end"/>
      </w:r>
      <w:r w:rsidR="000A7302" w:rsidRPr="001256C7">
        <w:rPr>
          <w:rFonts w:ascii="Times New Roman" w:hAnsi="Times New Roman" w:cs="Times New Roman"/>
        </w:rPr>
        <w:t>.</w:t>
      </w:r>
    </w:p>
    <w:p w14:paraId="2D015F7E" w14:textId="002FE256" w:rsidR="004259B0" w:rsidRPr="001256C7" w:rsidRDefault="00945622"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When dealing with fluidized bed membrane reactors the focus is generally on the hydrodynamics of the bed, while </w:t>
      </w:r>
      <w:r w:rsidR="00BF61BB" w:rsidRPr="001256C7">
        <w:rPr>
          <w:rFonts w:ascii="Times New Roman" w:hAnsi="Times New Roman" w:cs="Times New Roman"/>
        </w:rPr>
        <w:t>limited</w:t>
      </w:r>
      <w:r w:rsidRPr="001256C7">
        <w:rPr>
          <w:rFonts w:ascii="Times New Roman" w:hAnsi="Times New Roman" w:cs="Times New Roman"/>
        </w:rPr>
        <w:t xml:space="preserve"> attention is devoted to</w:t>
      </w:r>
      <w:r w:rsidR="00BF61BB" w:rsidRPr="001256C7">
        <w:rPr>
          <w:rFonts w:ascii="Times New Roman" w:hAnsi="Times New Roman" w:cs="Times New Roman"/>
        </w:rPr>
        <w:t xml:space="preserve"> the</w:t>
      </w:r>
      <w:r w:rsidRPr="001256C7">
        <w:rPr>
          <w:rFonts w:ascii="Times New Roman" w:hAnsi="Times New Roman" w:cs="Times New Roman"/>
        </w:rPr>
        <w:t xml:space="preserve"> permeation process a</w:t>
      </w:r>
      <w:r w:rsidR="00A81CA3" w:rsidRPr="001256C7">
        <w:rPr>
          <w:rFonts w:ascii="Times New Roman" w:hAnsi="Times New Roman" w:cs="Times New Roman"/>
        </w:rPr>
        <w:t>cross the membrane: Sievert</w:t>
      </w:r>
      <w:r w:rsidR="00526B04" w:rsidRPr="001256C7">
        <w:rPr>
          <w:rFonts w:ascii="Times New Roman" w:hAnsi="Times New Roman" w:cs="Times New Roman"/>
        </w:rPr>
        <w:t>s’</w:t>
      </w:r>
      <w:r w:rsidR="00A81CA3" w:rsidRPr="001256C7">
        <w:rPr>
          <w:rFonts w:ascii="Times New Roman" w:hAnsi="Times New Roman" w:cs="Times New Roman"/>
        </w:rPr>
        <w:t xml:space="preserve"> law, </w:t>
      </w:r>
      <w:r w:rsidRPr="001256C7">
        <w:rPr>
          <w:rFonts w:ascii="Times New Roman" w:hAnsi="Times New Roman" w:cs="Times New Roman"/>
        </w:rPr>
        <w:t xml:space="preserve">with </w:t>
      </w:r>
      <w:r w:rsidR="00526B04" w:rsidRPr="001256C7">
        <w:rPr>
          <w:rFonts w:ascii="Times New Roman" w:hAnsi="Times New Roman" w:cs="Times New Roman"/>
        </w:rPr>
        <w:t xml:space="preserve">a </w:t>
      </w:r>
      <w:r w:rsidRPr="001256C7">
        <w:rPr>
          <w:rFonts w:ascii="Times New Roman" w:hAnsi="Times New Roman" w:cs="Times New Roman"/>
        </w:rPr>
        <w:t xml:space="preserve">permeability retrieved by permeation tests is applied, independently from the permeate side </w:t>
      </w:r>
      <w:r w:rsidR="00BF61BB" w:rsidRPr="001256C7">
        <w:rPr>
          <w:rFonts w:ascii="Times New Roman" w:hAnsi="Times New Roman" w:cs="Times New Roman"/>
        </w:rPr>
        <w:t xml:space="preserve">configuration </w:t>
      </w:r>
      <w:r w:rsidRPr="001256C7">
        <w:rPr>
          <w:rFonts w:ascii="Times New Roman" w:hAnsi="Times New Roman" w:cs="Times New Roman"/>
        </w:rPr>
        <w:t xml:space="preserve">(with or without sweep gas). </w:t>
      </w:r>
      <w:r w:rsidR="000934F4" w:rsidRPr="001256C7">
        <w:rPr>
          <w:rFonts w:ascii="Times New Roman" w:hAnsi="Times New Roman" w:cs="Times New Roman"/>
        </w:rPr>
        <w:t xml:space="preserve">For </w:t>
      </w:r>
      <w:r w:rsidR="00BF61BB" w:rsidRPr="001256C7">
        <w:rPr>
          <w:rFonts w:ascii="Times New Roman" w:hAnsi="Times New Roman" w:cs="Times New Roman"/>
        </w:rPr>
        <w:t xml:space="preserve">supported </w:t>
      </w:r>
      <w:r w:rsidR="00A81CA3" w:rsidRPr="001256C7">
        <w:rPr>
          <w:rFonts w:ascii="Times New Roman" w:hAnsi="Times New Roman" w:cs="Times New Roman"/>
        </w:rPr>
        <w:t xml:space="preserve">membranes, either </w:t>
      </w:r>
      <w:r w:rsidR="00BF61BB" w:rsidRPr="001256C7">
        <w:rPr>
          <w:rFonts w:ascii="Times New Roman" w:hAnsi="Times New Roman" w:cs="Times New Roman"/>
        </w:rPr>
        <w:t xml:space="preserve">on </w:t>
      </w:r>
      <w:r w:rsidR="00A81CA3" w:rsidRPr="001256C7">
        <w:rPr>
          <w:rFonts w:ascii="Times New Roman" w:hAnsi="Times New Roman" w:cs="Times New Roman"/>
        </w:rPr>
        <w:t>metallic or ceramic</w:t>
      </w:r>
      <w:r w:rsidR="00A44A66" w:rsidRPr="001256C7">
        <w:rPr>
          <w:rFonts w:ascii="Times New Roman" w:hAnsi="Times New Roman" w:cs="Times New Roman"/>
        </w:rPr>
        <w:t xml:space="preserve"> substrates</w:t>
      </w:r>
      <w:r w:rsidR="00A81CA3" w:rsidRPr="001256C7">
        <w:rPr>
          <w:rFonts w:ascii="Times New Roman" w:hAnsi="Times New Roman" w:cs="Times New Roman"/>
        </w:rPr>
        <w:t xml:space="preserve">, </w:t>
      </w:r>
      <w:r w:rsidR="00BF61BB" w:rsidRPr="001256C7">
        <w:rPr>
          <w:rFonts w:ascii="Times New Roman" w:hAnsi="Times New Roman" w:cs="Times New Roman"/>
        </w:rPr>
        <w:t>the</w:t>
      </w:r>
      <w:r w:rsidR="00A81CA3" w:rsidRPr="001256C7">
        <w:rPr>
          <w:rFonts w:ascii="Times New Roman" w:hAnsi="Times New Roman" w:cs="Times New Roman"/>
        </w:rPr>
        <w:t xml:space="preserve"> permeation flux </w:t>
      </w:r>
      <w:r w:rsidR="00A44A66" w:rsidRPr="001256C7">
        <w:rPr>
          <w:rFonts w:ascii="Times New Roman" w:hAnsi="Times New Roman" w:cs="Times New Roman"/>
        </w:rPr>
        <w:t xml:space="preserve">must </w:t>
      </w:r>
      <w:r w:rsidR="00A81CA3" w:rsidRPr="001256C7">
        <w:rPr>
          <w:rFonts w:ascii="Times New Roman" w:hAnsi="Times New Roman" w:cs="Times New Roman"/>
        </w:rPr>
        <w:t>be computed considering the actual hydrogen pre</w:t>
      </w:r>
      <w:r w:rsidR="00BF61BB" w:rsidRPr="001256C7">
        <w:rPr>
          <w:rFonts w:ascii="Times New Roman" w:hAnsi="Times New Roman" w:cs="Times New Roman"/>
        </w:rPr>
        <w:t xml:space="preserve">ssure at the membrane </w:t>
      </w:r>
      <w:r w:rsidR="00B92C42" w:rsidRPr="001256C7">
        <w:rPr>
          <w:rFonts w:ascii="Times New Roman" w:hAnsi="Times New Roman" w:cs="Times New Roman"/>
        </w:rPr>
        <w:t xml:space="preserve">inner and outer </w:t>
      </w:r>
      <w:r w:rsidR="00BF61BB" w:rsidRPr="001256C7">
        <w:rPr>
          <w:rFonts w:ascii="Times New Roman" w:hAnsi="Times New Roman" w:cs="Times New Roman"/>
        </w:rPr>
        <w:t>surface</w:t>
      </w:r>
      <w:r w:rsidR="00B92C42" w:rsidRPr="001256C7">
        <w:rPr>
          <w:rFonts w:ascii="Times New Roman" w:hAnsi="Times New Roman" w:cs="Times New Roman"/>
        </w:rPr>
        <w:t xml:space="preserve">s. </w:t>
      </w:r>
      <w:r w:rsidR="00AE6DB0" w:rsidRPr="001256C7">
        <w:rPr>
          <w:rFonts w:ascii="Times New Roman" w:hAnsi="Times New Roman" w:cs="Times New Roman"/>
        </w:rPr>
        <w:t>At the inner surface, it</w:t>
      </w:r>
      <w:r w:rsidR="00BF61BB" w:rsidRPr="001256C7">
        <w:rPr>
          <w:rFonts w:ascii="Times New Roman" w:hAnsi="Times New Roman" w:cs="Times New Roman"/>
        </w:rPr>
        <w:t xml:space="preserve"> </w:t>
      </w:r>
      <w:r w:rsidR="00A81CA3" w:rsidRPr="001256C7">
        <w:rPr>
          <w:rFonts w:ascii="Times New Roman" w:hAnsi="Times New Roman" w:cs="Times New Roman"/>
        </w:rPr>
        <w:t xml:space="preserve">is very close to the bulk value in the case without sweep </w:t>
      </w:r>
      <w:r w:rsidR="00AE6DB0" w:rsidRPr="001256C7">
        <w:rPr>
          <w:rFonts w:ascii="Times New Roman" w:hAnsi="Times New Roman" w:cs="Times New Roman"/>
        </w:rPr>
        <w:t xml:space="preserve">gas </w:t>
      </w:r>
      <w:r w:rsidR="00A81CA3" w:rsidRPr="001256C7">
        <w:rPr>
          <w:rFonts w:ascii="Times New Roman" w:hAnsi="Times New Roman" w:cs="Times New Roman"/>
        </w:rPr>
        <w:t xml:space="preserve">(often </w:t>
      </w:r>
      <w:r w:rsidR="00526B04" w:rsidRPr="001256C7">
        <w:rPr>
          <w:rFonts w:ascii="Times New Roman" w:hAnsi="Times New Roman" w:cs="Times New Roman"/>
        </w:rPr>
        <w:t>at</w:t>
      </w:r>
      <w:r w:rsidR="00A81CA3" w:rsidRPr="001256C7">
        <w:rPr>
          <w:rFonts w:ascii="Times New Roman" w:hAnsi="Times New Roman" w:cs="Times New Roman"/>
        </w:rPr>
        <w:t xml:space="preserve"> sub-atmospheric pressure), but</w:t>
      </w:r>
      <w:r w:rsidR="00BF61BB" w:rsidRPr="001256C7">
        <w:rPr>
          <w:rFonts w:ascii="Times New Roman" w:hAnsi="Times New Roman" w:cs="Times New Roman"/>
        </w:rPr>
        <w:t xml:space="preserve"> it</w:t>
      </w:r>
      <w:r w:rsidR="00A81CA3" w:rsidRPr="001256C7">
        <w:rPr>
          <w:rFonts w:ascii="Times New Roman" w:hAnsi="Times New Roman" w:cs="Times New Roman"/>
        </w:rPr>
        <w:t xml:space="preserve"> can be much </w:t>
      </w:r>
      <w:r w:rsidR="004259B0" w:rsidRPr="001256C7">
        <w:rPr>
          <w:rFonts w:ascii="Times New Roman" w:hAnsi="Times New Roman" w:cs="Times New Roman"/>
        </w:rPr>
        <w:t xml:space="preserve">higher </w:t>
      </w:r>
      <w:r w:rsidR="00A81CA3" w:rsidRPr="001256C7">
        <w:rPr>
          <w:rFonts w:ascii="Times New Roman" w:hAnsi="Times New Roman" w:cs="Times New Roman"/>
        </w:rPr>
        <w:t xml:space="preserve">when a sweep gas is used, due to </w:t>
      </w:r>
      <w:r w:rsidR="00526B04" w:rsidRPr="001256C7">
        <w:rPr>
          <w:rFonts w:ascii="Times New Roman" w:hAnsi="Times New Roman" w:cs="Times New Roman"/>
        </w:rPr>
        <w:t xml:space="preserve">the </w:t>
      </w:r>
      <w:r w:rsidR="00A81CA3" w:rsidRPr="001256C7">
        <w:rPr>
          <w:rFonts w:ascii="Times New Roman" w:hAnsi="Times New Roman" w:cs="Times New Roman"/>
        </w:rPr>
        <w:t>gas diffusion resistance in the porous support</w:t>
      </w:r>
      <w:r w:rsidR="00044AF7" w:rsidRPr="001256C7">
        <w:rPr>
          <w:rFonts w:ascii="Times New Roman" w:hAnsi="Times New Roman" w:cs="Times New Roman"/>
        </w:rPr>
        <w:t>.</w:t>
      </w:r>
      <w:r w:rsidR="000409EE">
        <w:rPr>
          <w:rFonts w:ascii="Times New Roman" w:hAnsi="Times New Roman" w:cs="Times New Roman"/>
        </w:rPr>
        <w:t xml:space="preserve"> </w:t>
      </w:r>
      <w:r w:rsidR="004259B0" w:rsidRPr="001256C7">
        <w:rPr>
          <w:rFonts w:ascii="Times New Roman" w:hAnsi="Times New Roman" w:cs="Times New Roman"/>
        </w:rPr>
        <w:t xml:space="preserve">At the outer surface, the main limitations arise from the so called concentration </w:t>
      </w:r>
      <w:r w:rsidR="00410BE6" w:rsidRPr="001256C7">
        <w:rPr>
          <w:rFonts w:ascii="Times New Roman" w:hAnsi="Times New Roman" w:cs="Times New Roman"/>
        </w:rPr>
        <w:t xml:space="preserve">polarization </w:t>
      </w:r>
      <w:r w:rsidR="004259B0" w:rsidRPr="001256C7">
        <w:rPr>
          <w:rFonts w:ascii="Times New Roman" w:hAnsi="Times New Roman" w:cs="Times New Roman"/>
        </w:rPr>
        <w:t>losses, i.e. local hydrogen partial pressure lower than the bulk value, due to slow gas diffusion (or ineffective mixing</w:t>
      </w:r>
      <w:r w:rsidR="00B00B0A" w:rsidRPr="001256C7">
        <w:rPr>
          <w:rFonts w:ascii="Times New Roman" w:hAnsi="Times New Roman" w:cs="Times New Roman"/>
        </w:rPr>
        <w:t xml:space="preserve"> in the case of fluidized beds)</w:t>
      </w:r>
      <w:r w:rsidR="00044AF7" w:rsidRPr="001256C7">
        <w:rPr>
          <w:rFonts w:ascii="Times New Roman" w:hAnsi="Times New Roman" w:cs="Times New Roman"/>
        </w:rPr>
        <w:t>.</w:t>
      </w:r>
    </w:p>
    <w:p w14:paraId="0A376D46" w14:textId="25BDF284" w:rsidR="00A81CA3" w:rsidRPr="001256C7" w:rsidRDefault="00A81CA3" w:rsidP="004660EC">
      <w:pPr>
        <w:spacing w:after="0" w:line="480" w:lineRule="auto"/>
        <w:jc w:val="both"/>
        <w:rPr>
          <w:rFonts w:ascii="Times New Roman" w:hAnsi="Times New Roman" w:cs="Times New Roman"/>
        </w:rPr>
      </w:pPr>
      <w:proofErr w:type="spellStart"/>
      <w:r w:rsidRPr="001256C7">
        <w:rPr>
          <w:rFonts w:ascii="Times New Roman" w:hAnsi="Times New Roman" w:cs="Times New Roman"/>
        </w:rPr>
        <w:t>Caravella</w:t>
      </w:r>
      <w:proofErr w:type="spellEnd"/>
      <w:r w:rsidRPr="001256C7">
        <w:rPr>
          <w:rFonts w:ascii="Times New Roman" w:hAnsi="Times New Roman" w:cs="Times New Roman"/>
        </w:rPr>
        <w:t xml:space="preserve"> et al</w:t>
      </w:r>
      <w:r w:rsidR="00E9380F" w:rsidRPr="001256C7">
        <w:rPr>
          <w:rFonts w:ascii="Times New Roman" w:hAnsi="Times New Roman" w:cs="Times New Roman"/>
        </w:rPr>
        <w:t>.</w:t>
      </w:r>
      <w:r w:rsidRPr="001256C7">
        <w:rPr>
          <w:rFonts w:ascii="Times New Roman" w:hAnsi="Times New Roman" w:cs="Times New Roman"/>
        </w:rPr>
        <w:t xml:space="preserve"> </w:t>
      </w:r>
      <w:r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"10.1016/j.ces.2008.01.009", "ISSN" : "00092509", "author" : [ { "dropping-particle" : "", "family" : "Caravella", "given" : "Alessio", "non-dropping-particle" : "", "parse-names" : false, "suffix" : "" }, { "dropping-particle" : "", "family" : "Barbieri", "given" : "Giuseppe", "non-dropping-particle" : "", "parse-names" : false, "suffix" : "" }, { "dropping-particle" : "", "family" : "Drioli", "given" : "Enrico", "non-dropping-particle" : "", "parse-names" : false, "suffix" : "" } ], "container-title" : "Chemical Engineering Science", "id" : "ITEM-1", "issue" : "8", "issued" : { "date-parts" : [ [ "2008", "4" ] ] }, "page" : "2149-2160", "title" : "Modelling and simulation of hydrogen permeation through supported Pd-alloy membranes with a multicomponent approach", "type" : "article-journal", "volume" : "63" }, "uris" : [ "http://www.mendeley.com/documents/?uuid=2a5bd789-a249-4c7e-a02c-68666bdb821c" ] } ], "mendeley" : { "formattedCitation" : "[29]", "plainTextFormattedCitation" : "[29]", "previouslyFormattedCitation" : "[30]" }, "properties" : {  }, "schema" : "https://github.com/citation-style-language/schema/raw/master/csl-citation.json" }</w:instrText>
      </w:r>
      <w:r w:rsidRPr="001256C7">
        <w:rPr>
          <w:rFonts w:ascii="Times New Roman" w:hAnsi="Times New Roman" w:cs="Times New Roman"/>
        </w:rPr>
        <w:fldChar w:fldCharType="separate"/>
      </w:r>
      <w:r w:rsidR="00C87BC9" w:rsidRPr="00C87BC9">
        <w:rPr>
          <w:rFonts w:ascii="Times New Roman" w:hAnsi="Times New Roman" w:cs="Times New Roman"/>
          <w:noProof/>
        </w:rPr>
        <w:t>[29]</w:t>
      </w:r>
      <w:r w:rsidRPr="001256C7">
        <w:rPr>
          <w:rFonts w:ascii="Times New Roman" w:hAnsi="Times New Roman" w:cs="Times New Roman"/>
        </w:rPr>
        <w:fldChar w:fldCharType="end"/>
      </w:r>
      <w:r w:rsidR="00E9380F" w:rsidRPr="001256C7">
        <w:rPr>
          <w:rFonts w:ascii="Times New Roman" w:hAnsi="Times New Roman" w:cs="Times New Roman"/>
        </w:rPr>
        <w:t xml:space="preserve"> describe the diffusion process across a 1 </w:t>
      </w:r>
      <w:proofErr w:type="spellStart"/>
      <w:r w:rsidR="00E9380F" w:rsidRPr="001256C7">
        <w:rPr>
          <w:rFonts w:ascii="Times New Roman" w:hAnsi="Times New Roman" w:cs="Times New Roman"/>
        </w:rPr>
        <w:t>μm</w:t>
      </w:r>
      <w:proofErr w:type="spellEnd"/>
      <w:r w:rsidR="00E9380F" w:rsidRPr="001256C7">
        <w:rPr>
          <w:rFonts w:ascii="Times New Roman" w:hAnsi="Times New Roman" w:cs="Times New Roman"/>
        </w:rPr>
        <w:t xml:space="preserve"> membrane deposited on a 1.5 mm multilayer </w:t>
      </w:r>
      <w:r w:rsidR="000934F4" w:rsidRPr="001256C7">
        <w:rPr>
          <w:rFonts w:ascii="Times New Roman" w:hAnsi="Times New Roman" w:cs="Times New Roman"/>
        </w:rPr>
        <w:t xml:space="preserve">porous </w:t>
      </w:r>
      <w:r w:rsidR="00E9380F" w:rsidRPr="001256C7">
        <w:rPr>
          <w:rFonts w:ascii="Times New Roman" w:hAnsi="Times New Roman" w:cs="Times New Roman"/>
        </w:rPr>
        <w:t>support</w:t>
      </w:r>
      <w:r w:rsidR="00953172" w:rsidRPr="001256C7">
        <w:rPr>
          <w:rFonts w:ascii="Times New Roman" w:hAnsi="Times New Roman" w:cs="Times New Roman"/>
        </w:rPr>
        <w:t xml:space="preserve"> (five layers wi</w:t>
      </w:r>
      <w:r w:rsidR="00D42741" w:rsidRPr="001256C7">
        <w:rPr>
          <w:rFonts w:ascii="Times New Roman" w:hAnsi="Times New Roman" w:cs="Times New Roman"/>
        </w:rPr>
        <w:t>th pore diameters from 5</w:t>
      </w:r>
      <w:r w:rsidR="009E667C" w:rsidRPr="001256C7">
        <w:rPr>
          <w:rFonts w:ascii="Times New Roman" w:hAnsi="Times New Roman" w:cs="Times New Roman"/>
        </w:rPr>
        <w:t xml:space="preserve"> nm</w:t>
      </w:r>
      <w:r w:rsidR="00D42741" w:rsidRPr="001256C7">
        <w:rPr>
          <w:rFonts w:ascii="Times New Roman" w:hAnsi="Times New Roman" w:cs="Times New Roman"/>
        </w:rPr>
        <w:t xml:space="preserve"> to 5</w:t>
      </w:r>
      <w:r w:rsidR="00953172" w:rsidRPr="001256C7">
        <w:rPr>
          <w:rFonts w:ascii="Times New Roman" w:hAnsi="Times New Roman" w:cs="Times New Roman"/>
        </w:rPr>
        <w:t>0 </w:t>
      </w:r>
      <w:proofErr w:type="spellStart"/>
      <w:r w:rsidR="00D42741" w:rsidRPr="001256C7">
        <w:rPr>
          <w:rFonts w:ascii="Times New Roman" w:hAnsi="Times New Roman" w:cs="Times New Roman"/>
        </w:rPr>
        <w:t>μm</w:t>
      </w:r>
      <w:proofErr w:type="spellEnd"/>
      <w:r w:rsidR="00953172" w:rsidRPr="001256C7">
        <w:rPr>
          <w:rFonts w:ascii="Times New Roman" w:hAnsi="Times New Roman" w:cs="Times New Roman"/>
        </w:rPr>
        <w:t>)</w:t>
      </w:r>
      <w:r w:rsidR="00E9380F" w:rsidRPr="001256C7">
        <w:rPr>
          <w:rFonts w:ascii="Times New Roman" w:hAnsi="Times New Roman" w:cs="Times New Roman"/>
        </w:rPr>
        <w:t xml:space="preserve">: </w:t>
      </w:r>
      <w:r w:rsidR="000934F4" w:rsidRPr="001256C7">
        <w:rPr>
          <w:rFonts w:ascii="Times New Roman" w:hAnsi="Times New Roman" w:cs="Times New Roman"/>
        </w:rPr>
        <w:t>gas diffusion in the poro</w:t>
      </w:r>
      <w:r w:rsidR="00E9380F" w:rsidRPr="001256C7">
        <w:rPr>
          <w:rFonts w:ascii="Times New Roman" w:hAnsi="Times New Roman" w:cs="Times New Roman"/>
        </w:rPr>
        <w:t xml:space="preserve">us support can cause up to about 40% of the overall hydrogen pressure drop from the bulk </w:t>
      </w:r>
      <w:r w:rsidR="002F5A42" w:rsidRPr="001256C7">
        <w:rPr>
          <w:rFonts w:ascii="Times New Roman" w:hAnsi="Times New Roman" w:cs="Times New Roman"/>
        </w:rPr>
        <w:t>o</w:t>
      </w:r>
      <w:r w:rsidR="00953172" w:rsidRPr="001256C7">
        <w:rPr>
          <w:rFonts w:ascii="Times New Roman" w:hAnsi="Times New Roman" w:cs="Times New Roman"/>
        </w:rPr>
        <w:t>f the retentate to the permeate</w:t>
      </w:r>
      <w:r w:rsidR="00A71E40">
        <w:rPr>
          <w:rFonts w:ascii="Times New Roman" w:hAnsi="Times New Roman" w:cs="Times New Roman"/>
        </w:rPr>
        <w:t xml:space="preserve"> side</w:t>
      </w:r>
      <w:r w:rsidR="00953172" w:rsidRPr="001256C7">
        <w:rPr>
          <w:rFonts w:ascii="Times New Roman" w:hAnsi="Times New Roman" w:cs="Times New Roman"/>
        </w:rPr>
        <w:t>; if the selective layer thickness increases to 10 </w:t>
      </w:r>
      <w:proofErr w:type="spellStart"/>
      <w:r w:rsidR="00953172" w:rsidRPr="001256C7">
        <w:rPr>
          <w:rFonts w:ascii="Times New Roman" w:hAnsi="Times New Roman" w:cs="Times New Roman"/>
        </w:rPr>
        <w:t>μm</w:t>
      </w:r>
      <w:proofErr w:type="spellEnd"/>
      <w:r w:rsidR="00953172" w:rsidRPr="001256C7">
        <w:rPr>
          <w:rFonts w:ascii="Times New Roman" w:hAnsi="Times New Roman" w:cs="Times New Roman"/>
        </w:rPr>
        <w:t xml:space="preserve"> the contribution of the same porous support is </w:t>
      </w:r>
      <w:r w:rsidR="007A0946" w:rsidRPr="001256C7">
        <w:rPr>
          <w:rFonts w:ascii="Times New Roman" w:hAnsi="Times New Roman" w:cs="Times New Roman"/>
        </w:rPr>
        <w:t>around</w:t>
      </w:r>
      <w:r w:rsidR="00953172" w:rsidRPr="001256C7">
        <w:rPr>
          <w:rFonts w:ascii="Times New Roman" w:hAnsi="Times New Roman" w:cs="Times New Roman"/>
        </w:rPr>
        <w:t xml:space="preserve"> 30%. </w:t>
      </w:r>
      <w:r w:rsidR="00C36D0D" w:rsidRPr="001256C7">
        <w:rPr>
          <w:rFonts w:ascii="Times New Roman" w:hAnsi="Times New Roman" w:cs="Times New Roman"/>
        </w:rPr>
        <w:t>T</w:t>
      </w:r>
      <w:r w:rsidR="000934F4" w:rsidRPr="001256C7">
        <w:rPr>
          <w:rFonts w:ascii="Times New Roman" w:hAnsi="Times New Roman" w:cs="Times New Roman"/>
        </w:rPr>
        <w:t>his</w:t>
      </w:r>
      <w:r w:rsidR="002F5A42" w:rsidRPr="001256C7">
        <w:rPr>
          <w:rFonts w:ascii="Times New Roman" w:hAnsi="Times New Roman" w:cs="Times New Roman"/>
        </w:rPr>
        <w:t xml:space="preserve"> analysis </w:t>
      </w:r>
      <w:r w:rsidR="00C36D0D" w:rsidRPr="001256C7">
        <w:rPr>
          <w:rFonts w:ascii="Times New Roman" w:hAnsi="Times New Roman" w:cs="Times New Roman"/>
        </w:rPr>
        <w:t>in the trans-membrane direction, to be applied to membrane reactor cases needs to</w:t>
      </w:r>
      <w:r w:rsidR="002F5A42" w:rsidRPr="001256C7">
        <w:rPr>
          <w:rFonts w:ascii="Times New Roman" w:hAnsi="Times New Roman" w:cs="Times New Roman"/>
        </w:rPr>
        <w:t xml:space="preserve"> </w:t>
      </w:r>
      <w:r w:rsidR="00BF61BB" w:rsidRPr="001256C7">
        <w:rPr>
          <w:rFonts w:ascii="Times New Roman" w:hAnsi="Times New Roman" w:cs="Times New Roman"/>
        </w:rPr>
        <w:t xml:space="preserve">be </w:t>
      </w:r>
      <w:r w:rsidR="002F5A42" w:rsidRPr="001256C7">
        <w:rPr>
          <w:rFonts w:ascii="Times New Roman" w:hAnsi="Times New Roman" w:cs="Times New Roman"/>
        </w:rPr>
        <w:t xml:space="preserve">extended </w:t>
      </w:r>
      <w:r w:rsidR="00C36D0D" w:rsidRPr="001256C7">
        <w:rPr>
          <w:rFonts w:ascii="Times New Roman" w:hAnsi="Times New Roman" w:cs="Times New Roman"/>
        </w:rPr>
        <w:t>in the axial direction</w:t>
      </w:r>
      <w:r w:rsidR="007A0946" w:rsidRPr="001256C7">
        <w:rPr>
          <w:rFonts w:ascii="Times New Roman" w:hAnsi="Times New Roman" w:cs="Times New Roman"/>
        </w:rPr>
        <w:t xml:space="preserve">, where the hydrogen fraction </w:t>
      </w:r>
      <w:r w:rsidR="00BF61BB" w:rsidRPr="001256C7">
        <w:rPr>
          <w:rFonts w:ascii="Times New Roman" w:hAnsi="Times New Roman" w:cs="Times New Roman"/>
        </w:rPr>
        <w:t xml:space="preserve">significantly </w:t>
      </w:r>
      <w:r w:rsidR="007A0946" w:rsidRPr="001256C7">
        <w:rPr>
          <w:rFonts w:ascii="Times New Roman" w:hAnsi="Times New Roman" w:cs="Times New Roman"/>
        </w:rPr>
        <w:t xml:space="preserve">changes </w:t>
      </w:r>
      <w:r w:rsidR="00D42741" w:rsidRPr="001256C7">
        <w:rPr>
          <w:rFonts w:ascii="Times New Roman" w:hAnsi="Times New Roman" w:cs="Times New Roman"/>
        </w:rPr>
        <w:t>along the</w:t>
      </w:r>
      <w:r w:rsidR="007A0946" w:rsidRPr="001256C7">
        <w:rPr>
          <w:rFonts w:ascii="Times New Roman" w:hAnsi="Times New Roman" w:cs="Times New Roman"/>
        </w:rPr>
        <w:t xml:space="preserve"> permeate side</w:t>
      </w:r>
      <w:r w:rsidR="00D744A5" w:rsidRPr="001256C7">
        <w:rPr>
          <w:rFonts w:ascii="Times New Roman" w:hAnsi="Times New Roman" w:cs="Times New Roman"/>
        </w:rPr>
        <w:t>. Furthermore</w:t>
      </w:r>
      <w:r w:rsidR="00BF61BB" w:rsidRPr="001256C7">
        <w:rPr>
          <w:rFonts w:ascii="Times New Roman" w:hAnsi="Times New Roman" w:cs="Times New Roman"/>
        </w:rPr>
        <w:t>,</w:t>
      </w:r>
      <w:r w:rsidR="00D744A5" w:rsidRPr="001256C7">
        <w:rPr>
          <w:rFonts w:ascii="Times New Roman" w:hAnsi="Times New Roman" w:cs="Times New Roman"/>
        </w:rPr>
        <w:t xml:space="preserve"> equations are considered for a planar geometry while in our applications we exploit tubular membranes.</w:t>
      </w:r>
      <w:r w:rsidR="00F04E0F" w:rsidRPr="001256C7">
        <w:rPr>
          <w:rFonts w:ascii="Times New Roman" w:hAnsi="Times New Roman" w:cs="Times New Roman"/>
        </w:rPr>
        <w:t xml:space="preserve"> A </w:t>
      </w:r>
      <w:r w:rsidR="00F04E0F" w:rsidRPr="001256C7">
        <w:rPr>
          <w:rFonts w:ascii="Times New Roman" w:hAnsi="Times New Roman" w:cs="Times New Roman"/>
        </w:rPr>
        <w:lastRenderedPageBreak/>
        <w:t xml:space="preserve">completely different weight </w:t>
      </w:r>
      <w:r w:rsidR="00AB05D7" w:rsidRPr="001256C7">
        <w:rPr>
          <w:rFonts w:ascii="Times New Roman" w:hAnsi="Times New Roman" w:cs="Times New Roman"/>
        </w:rPr>
        <w:t>(</w:t>
      </w:r>
      <w:r w:rsidR="00D42741" w:rsidRPr="001256C7">
        <w:rPr>
          <w:rFonts w:ascii="Times New Roman" w:hAnsi="Times New Roman" w:cs="Times New Roman"/>
        </w:rPr>
        <w:t xml:space="preserve">only </w:t>
      </w:r>
      <w:r w:rsidR="00AB05D7" w:rsidRPr="001256C7">
        <w:rPr>
          <w:rFonts w:ascii="Times New Roman" w:hAnsi="Times New Roman" w:cs="Times New Roman"/>
        </w:rPr>
        <w:t xml:space="preserve">few percentage points) </w:t>
      </w:r>
      <w:r w:rsidR="00F04E0F" w:rsidRPr="001256C7">
        <w:rPr>
          <w:rFonts w:ascii="Times New Roman" w:hAnsi="Times New Roman" w:cs="Times New Roman"/>
        </w:rPr>
        <w:t xml:space="preserve">is assigned to the support losses by Peters </w:t>
      </w:r>
      <w:proofErr w:type="gramStart"/>
      <w:r w:rsidR="00F04E0F" w:rsidRPr="001256C7">
        <w:rPr>
          <w:rFonts w:ascii="Times New Roman" w:hAnsi="Times New Roman" w:cs="Times New Roman"/>
        </w:rPr>
        <w:t>et</w:t>
      </w:r>
      <w:proofErr w:type="gramEnd"/>
      <w:r w:rsidR="00F04E0F" w:rsidRPr="001256C7">
        <w:rPr>
          <w:rFonts w:ascii="Times New Roman" w:hAnsi="Times New Roman" w:cs="Times New Roman"/>
        </w:rPr>
        <w:t xml:space="preserve">. al. </w:t>
      </w:r>
      <w:r w:rsidR="00F04E0F"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"10.1016/j.memsci.2007.08.056", "ISBN" : "0376-7388", "ISSN" : "03767388", "abstract" : "The hydrogen permeation and stability of tubular palladium alloy (Pd-23%Ag) composite membranes have been investigated at elevated temperatures and pressures. In our analysis we differentiate between dilution of hydrogen by other gas components, hydrogen depletion along the membrane length, concentration polarization adjacent to the membrane surface, and effects due to surface adsorption, on the hydrogen flux. A maximum H2 flux of 1223 mL cm-2 min-1 or 8.4 mol m-2 s-1 was obtained at 400 ??C and 26 bar hydrogen feed pressure, corresponding to a permeance of 6.4 ?? 10-3 mol m-2 s-1 Pa-0.5. A good linear relationship was found between hydrogen flux and pressure as predicted for rate controlling bulk diffusion. In a mixture of 50% H2 + 50% N2 a maximum H2 flux of 230 mL cm-2 min-1 and separation factor of 1400 were achieved at 26 bar. The large reduction in hydrogen flux is mainly caused by the build-up of a hydrogen-depleted concentration polarization layer adjacent to the membrane due to insufficient mass transport in the gas phase. Substituting N2 with CO2 results in further reduction of flux, but not as large as for CO where adsorption prevail as the dominating flow controlling factor. In WGS conditions (57.5% H2, 18.7% CO2, 3.8% CO, 1.2% CH4 and 18.7% steam), a H2 permeance of 1.1 ?? 10-3 mol m-2 s-1 Pa-0.5 was found at 400 ??C and 26 bar feed pressure. Operating the membrane for 500 h under various conditions (WGS and H2 + N2 mixtures) at 26 bars indicated no membrane failure, but a small decrease in flux. A peculiar flux inhibiting effect of long term exposure to high concentration of N2 was observed. The membrane surface was deformed and expanded after operation, mainly following the topography of the macroporous support. ?? 2007 Elsevier B.V. All rights reserved.", "author" : [ { "dropping-particle" : "", "family" : "Peters", "given" : "T. a.", "non-dropping-particle" : "", "parse-names" : false, "suffix" : "" }, { "dropping-particle" : "", "family" : "Stange", "given" : "M.", "non-dropping-particle" : "", "parse-names" : false, "suffix" : "" }, { "dropping-particle" : "", "family" : "Klette", "given" : "H.", "non-dropping-particle" : "", "parse-names" : false, "suffix" : "" }, { "dropping-particle" : "", "family" : "Bredesen", "given" : "R.", "non-dropping-particle" : "", "parse-names" : false, "suffix" : "" } ], "container-title" : "Journal of Membrane Science", "id" : "ITEM-1", "issue" : "1-2", "issued" : { "date-parts" : [ [ "2008" ] ] }, "page" : "119-127", "title" : "High pressure performance of thin Pd-23%Ag/stainless steel composite membranes in water gas shift gas mixtures; influence of dilution, mass transfer and surface effects on the hydrogen flux", "type" : "article-journal", "volume" : "316" }, "uris" : [ "http://www.mendeley.com/documents/?uuid=27e0227a-bd10-4815-9ae1-2422e1beb9c6" ] } ], "mendeley" : { "formattedCitation" : "[30]", "plainTextFormattedCitation" : "[30]", "previouslyFormattedCitation" : "[31]" }, "properties" : {  }, "schema" : "https://github.com/citation-style-language/schema/raw/master/csl-citation.json" }</w:instrText>
      </w:r>
      <w:r w:rsidR="00F04E0F" w:rsidRPr="001256C7">
        <w:rPr>
          <w:rFonts w:ascii="Times New Roman" w:hAnsi="Times New Roman" w:cs="Times New Roman"/>
        </w:rPr>
        <w:fldChar w:fldCharType="separate"/>
      </w:r>
      <w:r w:rsidR="00C87BC9" w:rsidRPr="00C87BC9">
        <w:rPr>
          <w:rFonts w:ascii="Times New Roman" w:hAnsi="Times New Roman" w:cs="Times New Roman"/>
          <w:noProof/>
        </w:rPr>
        <w:t>[30]</w:t>
      </w:r>
      <w:r w:rsidR="00F04E0F" w:rsidRPr="001256C7">
        <w:rPr>
          <w:rFonts w:ascii="Times New Roman" w:hAnsi="Times New Roman" w:cs="Times New Roman"/>
        </w:rPr>
        <w:fldChar w:fldCharType="end"/>
      </w:r>
      <w:r w:rsidR="00F04E0F" w:rsidRPr="001256C7">
        <w:rPr>
          <w:rFonts w:ascii="Times New Roman" w:hAnsi="Times New Roman" w:cs="Times New Roman"/>
        </w:rPr>
        <w:t xml:space="preserve">, who experimentally tested hydrogen permeation on a thin </w:t>
      </w:r>
      <w:proofErr w:type="spellStart"/>
      <w:r w:rsidR="00F04E0F" w:rsidRPr="001256C7">
        <w:rPr>
          <w:rFonts w:ascii="Times New Roman" w:hAnsi="Times New Roman" w:cs="Times New Roman"/>
        </w:rPr>
        <w:t>Pd</w:t>
      </w:r>
      <w:proofErr w:type="spellEnd"/>
      <w:r w:rsidR="00F04E0F" w:rsidRPr="001256C7">
        <w:rPr>
          <w:rFonts w:ascii="Times New Roman" w:hAnsi="Times New Roman" w:cs="Times New Roman"/>
        </w:rPr>
        <w:t xml:space="preserve">-Ag membrane on </w:t>
      </w:r>
      <w:r w:rsidR="00526B04" w:rsidRPr="001256C7">
        <w:rPr>
          <w:rFonts w:ascii="Times New Roman" w:hAnsi="Times New Roman" w:cs="Times New Roman"/>
        </w:rPr>
        <w:t xml:space="preserve">a </w:t>
      </w:r>
      <w:r w:rsidR="00F04E0F" w:rsidRPr="001256C7">
        <w:rPr>
          <w:rFonts w:ascii="Times New Roman" w:hAnsi="Times New Roman" w:cs="Times New Roman"/>
        </w:rPr>
        <w:t xml:space="preserve">metallic support </w:t>
      </w:r>
      <w:r w:rsidR="00AB05D7" w:rsidRPr="001256C7">
        <w:rPr>
          <w:rFonts w:ascii="Times New Roman" w:hAnsi="Times New Roman" w:cs="Times New Roman"/>
        </w:rPr>
        <w:t>(316L stainless steel, 0.48 mm</w:t>
      </w:r>
      <w:r w:rsidR="004E5563" w:rsidRPr="001256C7">
        <w:rPr>
          <w:rFonts w:ascii="Times New Roman" w:hAnsi="Times New Roman" w:cs="Times New Roman"/>
        </w:rPr>
        <w:t xml:space="preserve"> thickness</w:t>
      </w:r>
      <w:r w:rsidR="00AB05D7" w:rsidRPr="001256C7">
        <w:rPr>
          <w:rFonts w:ascii="Times New Roman" w:hAnsi="Times New Roman" w:cs="Times New Roman"/>
        </w:rPr>
        <w:t xml:space="preserve">, 2 </w:t>
      </w:r>
      <w:proofErr w:type="spellStart"/>
      <w:r w:rsidR="00AB05D7" w:rsidRPr="001256C7">
        <w:rPr>
          <w:rFonts w:ascii="Times New Roman" w:hAnsi="Times New Roman" w:cs="Times New Roman"/>
        </w:rPr>
        <w:t>μm</w:t>
      </w:r>
      <w:proofErr w:type="spellEnd"/>
      <w:r w:rsidR="00AB05D7" w:rsidRPr="001256C7">
        <w:rPr>
          <w:rFonts w:ascii="Times New Roman" w:hAnsi="Times New Roman" w:cs="Times New Roman"/>
        </w:rPr>
        <w:t xml:space="preserve"> pore size) using helium as sweep gas</w:t>
      </w:r>
      <w:r w:rsidR="00B00B0A" w:rsidRPr="001256C7">
        <w:rPr>
          <w:rFonts w:ascii="Times New Roman" w:hAnsi="Times New Roman" w:cs="Times New Roman"/>
        </w:rPr>
        <w:t xml:space="preserve">, while most of the penalty is associated to the concentration </w:t>
      </w:r>
      <w:r w:rsidR="005229C9" w:rsidRPr="001256C7">
        <w:rPr>
          <w:rFonts w:ascii="Times New Roman" w:hAnsi="Times New Roman" w:cs="Times New Roman"/>
        </w:rPr>
        <w:t xml:space="preserve">polarization </w:t>
      </w:r>
      <w:r w:rsidR="00B00B0A" w:rsidRPr="001256C7">
        <w:rPr>
          <w:rFonts w:ascii="Times New Roman" w:hAnsi="Times New Roman" w:cs="Times New Roman"/>
        </w:rPr>
        <w:t>losses (</w:t>
      </w:r>
      <w:r w:rsidR="00506601" w:rsidRPr="001256C7">
        <w:rPr>
          <w:rFonts w:ascii="Times New Roman" w:hAnsi="Times New Roman" w:cs="Times New Roman"/>
        </w:rPr>
        <w:t>around 80%</w:t>
      </w:r>
      <w:r w:rsidR="00B00B0A" w:rsidRPr="001256C7">
        <w:rPr>
          <w:rFonts w:ascii="Times New Roman" w:hAnsi="Times New Roman" w:cs="Times New Roman"/>
        </w:rPr>
        <w:t>)</w:t>
      </w:r>
      <w:r w:rsidR="00AB05D7" w:rsidRPr="001256C7">
        <w:rPr>
          <w:rFonts w:ascii="Times New Roman" w:hAnsi="Times New Roman" w:cs="Times New Roman"/>
        </w:rPr>
        <w:t xml:space="preserve">. </w:t>
      </w:r>
    </w:p>
    <w:p w14:paraId="0B67C2F1" w14:textId="15D94520" w:rsidR="005C6640" w:rsidRPr="001256C7" w:rsidRDefault="00984EDD" w:rsidP="004660EC">
      <w:pPr>
        <w:spacing w:after="0" w:line="480" w:lineRule="auto"/>
        <w:jc w:val="both"/>
        <w:rPr>
          <w:rFonts w:ascii="Times New Roman" w:hAnsi="Times New Roman" w:cs="Times New Roman"/>
        </w:rPr>
      </w:pPr>
      <w:r w:rsidRPr="001256C7">
        <w:rPr>
          <w:rFonts w:ascii="Times New Roman" w:hAnsi="Times New Roman" w:cs="Times New Roman"/>
        </w:rPr>
        <w:t>O</w:t>
      </w:r>
      <w:r w:rsidR="00F51A62" w:rsidRPr="001256C7">
        <w:rPr>
          <w:rFonts w:ascii="Times New Roman" w:hAnsi="Times New Roman" w:cs="Times New Roman"/>
        </w:rPr>
        <w:t>ther aspect</w:t>
      </w:r>
      <w:r w:rsidRPr="001256C7">
        <w:rPr>
          <w:rFonts w:ascii="Times New Roman" w:hAnsi="Times New Roman" w:cs="Times New Roman"/>
        </w:rPr>
        <w:t>s</w:t>
      </w:r>
      <w:r w:rsidR="00F51A62" w:rsidRPr="001256C7">
        <w:rPr>
          <w:rFonts w:ascii="Times New Roman" w:hAnsi="Times New Roman" w:cs="Times New Roman"/>
        </w:rPr>
        <w:t xml:space="preserve"> to be considered in membrane reactors </w:t>
      </w:r>
      <w:r w:rsidR="00E440B6" w:rsidRPr="001256C7">
        <w:rPr>
          <w:rFonts w:ascii="Times New Roman" w:hAnsi="Times New Roman" w:cs="Times New Roman"/>
        </w:rPr>
        <w:t>are</w:t>
      </w:r>
      <w:r w:rsidR="00F51A62" w:rsidRPr="001256C7">
        <w:rPr>
          <w:rFonts w:ascii="Times New Roman" w:hAnsi="Times New Roman" w:cs="Times New Roman"/>
        </w:rPr>
        <w:t xml:space="preserve"> </w:t>
      </w:r>
      <w:r w:rsidR="00B64380" w:rsidRPr="001256C7">
        <w:rPr>
          <w:rFonts w:ascii="Times New Roman" w:hAnsi="Times New Roman" w:cs="Times New Roman"/>
        </w:rPr>
        <w:t>(</w:t>
      </w:r>
      <w:proofErr w:type="spellStart"/>
      <w:r w:rsidR="00B64380" w:rsidRPr="001256C7">
        <w:rPr>
          <w:rFonts w:ascii="Times New Roman" w:hAnsi="Times New Roman" w:cs="Times New Roman"/>
        </w:rPr>
        <w:t>i</w:t>
      </w:r>
      <w:proofErr w:type="spellEnd"/>
      <w:r w:rsidR="00B64380" w:rsidRPr="001256C7">
        <w:rPr>
          <w:rFonts w:ascii="Times New Roman" w:hAnsi="Times New Roman" w:cs="Times New Roman"/>
        </w:rPr>
        <w:t xml:space="preserve">) </w:t>
      </w:r>
      <w:r w:rsidR="00F51A62" w:rsidRPr="001256C7">
        <w:rPr>
          <w:rFonts w:ascii="Times New Roman" w:hAnsi="Times New Roman" w:cs="Times New Roman"/>
        </w:rPr>
        <w:t xml:space="preserve">the possible interaction of the catalyst with the membrane, which can inhibit the permeation by surface poisoning of the membrane </w:t>
      </w:r>
      <w:r w:rsidR="00F51A62"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"10.1016/j.ijhydene.2014.08.074", "ISSN" : "03603199", "author" : [ { "dropping-particle" : "", "family" : "Fernandez", "given" : "Ekain", "non-dropping-particle" : "", "parse-names" : false, "suffix" : "" }, { "dropping-particle" : "", "family" : "Helmi", "given" : "Arash", "non-dropping-particle" : "", "parse-names" : false, "suffix" : "" }, { "dropping-particle" : "", "family" : "Coenen", "given" : "Kai", "non-dropping-particle" : "", "parse-names" : false, "suffix" : "" }, { "dropping-particle" : "", "family" : "Melendez", "given" : "Jon", "non-dropping-particle" : "", "parse-names" : false, "suffix" : "" }, { "dropping-particle" : "", "family" : "Viviente", "given" : "Jose Luis", "non-dropping-particle" : "", "parse-names" : false, "suffix" : "" }, { "dropping-particle" : "", "family" : "Pacheco Tanaka", "given" : "David Alfredo", "non-dropping-particle" : "", "parse-names" : false, "suffix" : "" }, { "dropping-particle" : "", "family" : "Sint Annaland", "given" : "Martin", "non-dropping-particle" : "van", "parse-names" : false, "suffix" : "" }, { "dropping-particle" : "", "family" : "Gallucci", "given" : "Fausto", "non-dropping-particle" : "", "parse-names" : false, "suffix" : "" } ], "container-title" : "International Journal of Hydrogen Energy", "id" : "ITEM-1", "issue" : "8", "issued" : { "date-parts" : [ [ "2015" ] ] }, "page" : "3506-3519", "publisher" : "Elsevier Ltd", "title" : "Development of thin Pd\u2013Ag supported membranes for fluidized bed membrane reactors including WGS related gases", "type" : "article-journal", "volume" : "40" }, "uris" : [ "http://www.mendeley.com/documents/?uuid=8d37b7e8-f5fd-4d7a-ad07-1776ee7bbceb" ] } ], "mendeley" : { "formattedCitation" : "[31]", "plainTextFormattedCitation" : "[31]", "previouslyFormattedCitation" : "[32]" }, "properties" : {  }, "schema" : "https://github.com/citation-style-language/schema/raw/master/csl-citation.json" }</w:instrText>
      </w:r>
      <w:r w:rsidR="00F51A62" w:rsidRPr="001256C7">
        <w:rPr>
          <w:rFonts w:ascii="Times New Roman" w:hAnsi="Times New Roman" w:cs="Times New Roman"/>
        </w:rPr>
        <w:fldChar w:fldCharType="separate"/>
      </w:r>
      <w:r w:rsidR="00C87BC9" w:rsidRPr="00C87BC9">
        <w:rPr>
          <w:rFonts w:ascii="Times New Roman" w:hAnsi="Times New Roman" w:cs="Times New Roman"/>
          <w:noProof/>
        </w:rPr>
        <w:t>[31]</w:t>
      </w:r>
      <w:r w:rsidR="00F51A62" w:rsidRPr="001256C7">
        <w:rPr>
          <w:rFonts w:ascii="Times New Roman" w:hAnsi="Times New Roman" w:cs="Times New Roman"/>
        </w:rPr>
        <w:fldChar w:fldCharType="end"/>
      </w:r>
      <w:r w:rsidR="00E440B6" w:rsidRPr="001256C7">
        <w:rPr>
          <w:rFonts w:ascii="Times New Roman" w:hAnsi="Times New Roman" w:cs="Times New Roman"/>
        </w:rPr>
        <w:t xml:space="preserve">; </w:t>
      </w:r>
      <w:r w:rsidR="00B64380" w:rsidRPr="001256C7">
        <w:rPr>
          <w:rFonts w:ascii="Times New Roman" w:hAnsi="Times New Roman" w:cs="Times New Roman"/>
        </w:rPr>
        <w:t xml:space="preserve">(ii) </w:t>
      </w:r>
      <w:r w:rsidR="00E440B6" w:rsidRPr="001256C7">
        <w:rPr>
          <w:rFonts w:ascii="Times New Roman" w:hAnsi="Times New Roman" w:cs="Times New Roman"/>
        </w:rPr>
        <w:t>the mechanical resistance of catalyst particles to crumble, which</w:t>
      </w:r>
      <w:r w:rsidR="007E76E7" w:rsidRPr="001256C7">
        <w:rPr>
          <w:rFonts w:ascii="Times New Roman" w:hAnsi="Times New Roman" w:cs="Times New Roman"/>
        </w:rPr>
        <w:t>,</w:t>
      </w:r>
      <w:r w:rsidR="00E440B6" w:rsidRPr="001256C7">
        <w:rPr>
          <w:rFonts w:ascii="Times New Roman" w:hAnsi="Times New Roman" w:cs="Times New Roman"/>
        </w:rPr>
        <w:t xml:space="preserve"> </w:t>
      </w:r>
      <w:r w:rsidR="007E76E7" w:rsidRPr="001256C7">
        <w:rPr>
          <w:rFonts w:ascii="Times New Roman" w:hAnsi="Times New Roman" w:cs="Times New Roman"/>
        </w:rPr>
        <w:t xml:space="preserve">over time, </w:t>
      </w:r>
      <w:r w:rsidR="00E440B6" w:rsidRPr="001256C7">
        <w:rPr>
          <w:rFonts w:ascii="Times New Roman" w:hAnsi="Times New Roman" w:cs="Times New Roman"/>
        </w:rPr>
        <w:t xml:space="preserve">would reduce the average particles diameter and shift the bed to a different fluidization regime; </w:t>
      </w:r>
      <w:r w:rsidR="00B64380" w:rsidRPr="001256C7">
        <w:rPr>
          <w:rFonts w:ascii="Times New Roman" w:hAnsi="Times New Roman" w:cs="Times New Roman"/>
        </w:rPr>
        <w:t xml:space="preserve">(iii) </w:t>
      </w:r>
      <w:r w:rsidR="00E440B6" w:rsidRPr="001256C7">
        <w:rPr>
          <w:rFonts w:ascii="Times New Roman" w:hAnsi="Times New Roman" w:cs="Times New Roman"/>
        </w:rPr>
        <w:t xml:space="preserve">the resistance of the membrane to erosion, causing local pinholes of the </w:t>
      </w:r>
      <w:r w:rsidRPr="001256C7">
        <w:rPr>
          <w:rFonts w:ascii="Times New Roman" w:hAnsi="Times New Roman" w:cs="Times New Roman"/>
        </w:rPr>
        <w:t xml:space="preserve">selective layer and </w:t>
      </w:r>
      <w:r w:rsidR="000C0E04" w:rsidRPr="001256C7">
        <w:rPr>
          <w:rFonts w:ascii="Times New Roman" w:hAnsi="Times New Roman" w:cs="Times New Roman"/>
        </w:rPr>
        <w:t xml:space="preserve">hence </w:t>
      </w:r>
      <w:r w:rsidRPr="001256C7">
        <w:rPr>
          <w:rFonts w:ascii="Times New Roman" w:hAnsi="Times New Roman" w:cs="Times New Roman"/>
        </w:rPr>
        <w:t>decreasing</w:t>
      </w:r>
      <w:r w:rsidR="00E440B6" w:rsidRPr="001256C7">
        <w:rPr>
          <w:rFonts w:ascii="Times New Roman" w:hAnsi="Times New Roman" w:cs="Times New Roman"/>
        </w:rPr>
        <w:t xml:space="preserve"> the selectivity.</w:t>
      </w:r>
      <w:r w:rsidR="00F57BB3" w:rsidRPr="001256C7">
        <w:rPr>
          <w:rFonts w:ascii="Times New Roman" w:hAnsi="Times New Roman" w:cs="Times New Roman"/>
        </w:rPr>
        <w:t xml:space="preserve"> These issues can be solved, as demonstrated by </w:t>
      </w:r>
      <w:proofErr w:type="spellStart"/>
      <w:r w:rsidR="00F57BB3" w:rsidRPr="001256C7">
        <w:rPr>
          <w:rFonts w:ascii="Times New Roman" w:hAnsi="Times New Roman" w:cs="Times New Roman"/>
        </w:rPr>
        <w:t>Helmi</w:t>
      </w:r>
      <w:proofErr w:type="spellEnd"/>
      <w:r w:rsidR="00F57BB3" w:rsidRPr="001256C7">
        <w:rPr>
          <w:rFonts w:ascii="Times New Roman" w:hAnsi="Times New Roman" w:cs="Times New Roman"/>
        </w:rPr>
        <w:t xml:space="preserve"> et al. </w:t>
      </w:r>
      <w:r w:rsidR="00C36D0D"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"10.3390/molecules21030376", "ISBN" : "1420-3049", "ISSN" : "14203049", "PMID" : "27007361", "abstract" : "In this research the performance of a fluidized bed membrane reactor for high temperature water gas shift and its long term stability was investigated to provide a proof-of-concept of the new system at lab scale. A demonstration unit with a capacity of 1 Nm3/h of ultra-pure H2 was designed, built and operated over 900 h of continuous work. Firstly, the performance of the membranes were investigated at different inlet gas compositions and at different temperatures and H2 partial pressure differences. The membranes showed very high H2 fluxes (3.89 \u00d7 10\u22126 mol\u00b7m\u22122\u00b7Pa\u22121\u00b7s\u22121 at 400 \u00b0C and 1 atm pressure difference) with a H2/N2 ideal perm-selectivity (up to 21,000 when integrating five membranes in the module) beyond the DOE 2015 targets. Monitoring the performance of the membranes and the reactor confirmed a very stable performance of the unit for continuous high temperature water gas shift under bubbling fluidization conditions. Several experiments were carried out at different temperatures, pressures and various inlet compositions to determine the optimum operating window for the reactor. The obtained results showed high hydrogen recovery factors, and very low CO concentrations at the permeate side (in average &amp;lt;10 ppm), so that the produced hydrogen can be directly fed to a low temperature PEM fuel cell.", "author" : [ { "dropping-particle" : "", "family" : "Helmi", "given" : "Arash", "non-dropping-particle" : "", "parse-names" : false, "suffix" : "" }, { "dropping-particle" : "", "family" : "Fernandez", "given" : "Ekain", "non-dropping-particle" : "", "parse-names" : false, "suffix" : "" }, { "dropping-particle" : "", "family" : "Melendez", "given" : "Jon", "non-dropping-particle" : "", "parse-names" : false, "suffix" : "" }, { "dropping-particle" : "", "family" : "Tanaka", "given" : "David Alfredo Pacheco", "non-dropping-particle" : "", "parse-names" : false, "suffix" : "" }, { "dropping-particle" : "", "family" : "Gallucci", "given" : "Fausto", "non-dropping-particle" : "", "parse-names" : false, "suffix" : "" }, { "dropping-particle" : "", "family" : "Sint Annaland", "given" : "Martin", "non-dropping-particle" : "Van", "parse-names" : false, "suffix" : "" } ], "container-title" : "Molecules", "id" : "ITEM-1", "issue" : "3", "issued" : { "date-parts" : [ [ "2016" ] ] }, "title" : "Fluidized bed membrane reactors for ultra pure H2 production - A step forward towards commercialization", "type" : "article-journal", "volume" : "21" }, "uris" : [ "http://www.mendeley.com/documents/?uuid=19d50ced-bdcd-49cb-acbd-0fbb4fd96f53" ] } ], "mendeley" : { "formattedCitation" : "[32]", "plainTextFormattedCitation" : "[32]", "previouslyFormattedCitation" : "[33]" }, "properties" : {  }, "schema" : "https://github.com/citation-style-language/schema/raw/master/csl-citation.json" }</w:instrText>
      </w:r>
      <w:r w:rsidR="00C36D0D" w:rsidRPr="001256C7">
        <w:rPr>
          <w:rFonts w:ascii="Times New Roman" w:hAnsi="Times New Roman" w:cs="Times New Roman"/>
        </w:rPr>
        <w:fldChar w:fldCharType="separate"/>
      </w:r>
      <w:r w:rsidR="00C87BC9" w:rsidRPr="00C87BC9">
        <w:rPr>
          <w:rFonts w:ascii="Times New Roman" w:hAnsi="Times New Roman" w:cs="Times New Roman"/>
          <w:noProof/>
        </w:rPr>
        <w:t>[32]</w:t>
      </w:r>
      <w:r w:rsidR="00C36D0D" w:rsidRPr="001256C7">
        <w:rPr>
          <w:rFonts w:ascii="Times New Roman" w:hAnsi="Times New Roman" w:cs="Times New Roman"/>
        </w:rPr>
        <w:fldChar w:fldCharType="end"/>
      </w:r>
      <w:r w:rsidR="00C36D0D" w:rsidRPr="001256C7">
        <w:rPr>
          <w:rFonts w:ascii="Times New Roman" w:hAnsi="Times New Roman" w:cs="Times New Roman"/>
        </w:rPr>
        <w:t xml:space="preserve"> </w:t>
      </w:r>
      <w:r w:rsidR="00F57BB3" w:rsidRPr="001256C7">
        <w:rPr>
          <w:rFonts w:ascii="Times New Roman" w:hAnsi="Times New Roman" w:cs="Times New Roman"/>
        </w:rPr>
        <w:t>who successfully operated a fluidized bed membrane reactor for high-temperature WGS for 900 h  without significant losses of permeability nor selectivity.</w:t>
      </w:r>
    </w:p>
    <w:p w14:paraId="26AE46FB" w14:textId="2FC35016" w:rsidR="00FA75E4" w:rsidRPr="001256C7" w:rsidRDefault="006364C8" w:rsidP="004660EC">
      <w:pPr>
        <w:spacing w:after="0" w:line="480" w:lineRule="auto"/>
        <w:jc w:val="both"/>
        <w:rPr>
          <w:rFonts w:ascii="Times New Roman" w:hAnsi="Times New Roman" w:cs="Times New Roman"/>
        </w:rPr>
      </w:pPr>
      <w:r w:rsidRPr="001256C7">
        <w:rPr>
          <w:rFonts w:ascii="Times New Roman" w:hAnsi="Times New Roman" w:cs="Times New Roman"/>
        </w:rPr>
        <w:t>In the present work</w:t>
      </w:r>
      <w:r w:rsidR="00410BE6" w:rsidRPr="001256C7">
        <w:rPr>
          <w:rFonts w:ascii="Times New Roman" w:hAnsi="Times New Roman" w:cs="Times New Roman"/>
        </w:rPr>
        <w:t>,</w:t>
      </w:r>
      <w:r w:rsidRPr="001256C7">
        <w:rPr>
          <w:rFonts w:ascii="Times New Roman" w:hAnsi="Times New Roman" w:cs="Times New Roman"/>
        </w:rPr>
        <w:t xml:space="preserve"> a flexible model of </w:t>
      </w:r>
      <w:r w:rsidR="00526B04" w:rsidRPr="001256C7">
        <w:rPr>
          <w:rFonts w:ascii="Times New Roman" w:hAnsi="Times New Roman" w:cs="Times New Roman"/>
        </w:rPr>
        <w:t>a</w:t>
      </w:r>
      <w:r w:rsidR="00CB2613" w:rsidRPr="001256C7">
        <w:rPr>
          <w:rFonts w:ascii="Times New Roman" w:hAnsi="Times New Roman" w:cs="Times New Roman"/>
        </w:rPr>
        <w:t xml:space="preserve"> </w:t>
      </w:r>
      <w:r w:rsidRPr="001256C7">
        <w:rPr>
          <w:rFonts w:ascii="Times New Roman" w:hAnsi="Times New Roman" w:cs="Times New Roman"/>
        </w:rPr>
        <w:t xml:space="preserve">fluidized bed membrane reactor in </w:t>
      </w:r>
      <w:r w:rsidR="00526B04" w:rsidRPr="001256C7">
        <w:rPr>
          <w:rFonts w:ascii="Times New Roman" w:hAnsi="Times New Roman" w:cs="Times New Roman"/>
        </w:rPr>
        <w:t xml:space="preserve">the </w:t>
      </w:r>
      <w:r w:rsidRPr="001256C7">
        <w:rPr>
          <w:rFonts w:ascii="Times New Roman" w:hAnsi="Times New Roman" w:cs="Times New Roman"/>
        </w:rPr>
        <w:t xml:space="preserve">bubbling regime is developed in </w:t>
      </w:r>
      <w:r w:rsidR="00CC2763" w:rsidRPr="001256C7">
        <w:rPr>
          <w:rFonts w:ascii="Times New Roman" w:hAnsi="Times New Roman" w:cs="Times New Roman"/>
        </w:rPr>
        <w:t xml:space="preserve">the </w:t>
      </w:r>
      <w:r w:rsidRPr="001256C7">
        <w:rPr>
          <w:rFonts w:ascii="Times New Roman" w:hAnsi="Times New Roman" w:cs="Times New Roman"/>
        </w:rPr>
        <w:t>Aspen Custom Modeler environment. Key features are flexibility to feedstock (</w:t>
      </w:r>
      <w:r w:rsidR="00410BE6" w:rsidRPr="001256C7">
        <w:rPr>
          <w:rFonts w:ascii="Times New Roman" w:hAnsi="Times New Roman" w:cs="Times New Roman"/>
        </w:rPr>
        <w:t xml:space="preserve">i.e. </w:t>
      </w:r>
      <w:r w:rsidRPr="001256C7">
        <w:rPr>
          <w:rFonts w:ascii="Times New Roman" w:hAnsi="Times New Roman" w:cs="Times New Roman"/>
        </w:rPr>
        <w:t>natural gas</w:t>
      </w:r>
      <w:r w:rsidR="00AE6DB0" w:rsidRPr="001256C7">
        <w:rPr>
          <w:rFonts w:ascii="Times New Roman" w:hAnsi="Times New Roman" w:cs="Times New Roman"/>
        </w:rPr>
        <w:t>, bio-gas</w:t>
      </w:r>
      <w:r w:rsidRPr="001256C7">
        <w:rPr>
          <w:rFonts w:ascii="Times New Roman" w:hAnsi="Times New Roman" w:cs="Times New Roman"/>
        </w:rPr>
        <w:t xml:space="preserve"> or bio-ethanol), </w:t>
      </w:r>
      <w:r w:rsidR="00C774B3" w:rsidRPr="001256C7">
        <w:rPr>
          <w:rFonts w:ascii="Times New Roman" w:hAnsi="Times New Roman" w:cs="Times New Roman"/>
        </w:rPr>
        <w:t xml:space="preserve">reforming reactions (chemical equilibrium, different kinetic schemes), detailed hydrodynamics of </w:t>
      </w:r>
      <w:r w:rsidR="00CC2763" w:rsidRPr="001256C7">
        <w:rPr>
          <w:rFonts w:ascii="Times New Roman" w:hAnsi="Times New Roman" w:cs="Times New Roman"/>
        </w:rPr>
        <w:t xml:space="preserve">the bubble and </w:t>
      </w:r>
      <w:r w:rsidR="00C774B3" w:rsidRPr="001256C7">
        <w:rPr>
          <w:rFonts w:ascii="Times New Roman" w:hAnsi="Times New Roman" w:cs="Times New Roman"/>
        </w:rPr>
        <w:t xml:space="preserve">emulsion phases, different options on the permeate side (vacuum or sweep gas, </w:t>
      </w:r>
      <w:r w:rsidR="00B64380" w:rsidRPr="001256C7">
        <w:rPr>
          <w:rFonts w:ascii="Times New Roman" w:hAnsi="Times New Roman" w:cs="Times New Roman"/>
        </w:rPr>
        <w:t>including</w:t>
      </w:r>
      <w:r w:rsidR="00C774B3" w:rsidRPr="001256C7">
        <w:rPr>
          <w:rFonts w:ascii="Times New Roman" w:hAnsi="Times New Roman" w:cs="Times New Roman"/>
        </w:rPr>
        <w:t xml:space="preserve"> gas diffusion limitations in the porous support).</w:t>
      </w:r>
      <w:r w:rsidR="00BD665A" w:rsidRPr="001256C7">
        <w:rPr>
          <w:rFonts w:ascii="Times New Roman" w:hAnsi="Times New Roman" w:cs="Times New Roman"/>
        </w:rPr>
        <w:t xml:space="preserve"> The options of the model are first set to reproduce</w:t>
      </w:r>
      <w:r w:rsidR="00B64380" w:rsidRPr="001256C7">
        <w:rPr>
          <w:rFonts w:ascii="Times New Roman" w:hAnsi="Times New Roman" w:cs="Times New Roman"/>
        </w:rPr>
        <w:t xml:space="preserve"> the results of a</w:t>
      </w:r>
      <w:r w:rsidR="00BD665A" w:rsidRPr="001256C7">
        <w:rPr>
          <w:rFonts w:ascii="Times New Roman" w:hAnsi="Times New Roman" w:cs="Times New Roman"/>
        </w:rPr>
        <w:t xml:space="preserve"> well-established mode</w:t>
      </w:r>
      <w:r w:rsidR="00B5704B" w:rsidRPr="001256C7">
        <w:rPr>
          <w:rFonts w:ascii="Times New Roman" w:hAnsi="Times New Roman" w:cs="Times New Roman"/>
        </w:rPr>
        <w:t xml:space="preserve">l </w:t>
      </w:r>
      <w:r w:rsidR="0048102E"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"DOI" : "10.1016/j.ijhydene.2016.07.102", "ISSN" : "03603199", "abstract" : "Over the last years, many studies focused on the development of membrane reactors for micro-cogeneration systems based on PEM fuel cells, thanks to its unique feature of separating pure hydrogen. This work deals with (i) the design of a fluidized bed membrane reactor flexible towards different natural gas (NG) qualities and (ii) its integration in PEM based systems of 5\u00a0kW power output. Four typical NG compositions from reference European countries have been identified in this study featuring an average condition and three extreme cases. Two different membrane reactor models were developed: a 1D phenomenological model and a quasi-lumped model inside the overall system implemented in Aspen Plus. Results show the importance of taking into account the natural gas composition in the design phase: only assuming the NG with the highest inert content as base case, the target electric efficiency of 39% can be reached for any other case.", "author" : [ { "dropping-particle" : "", "family" : "Marcoberardino", "given" : "Gioele", "non-dropping-particle" : "Di", "parse-names" : false, "suffix" : "" }, { "dropping-particle" : "", "family" : "Gallucci", "given" : "Fausto", "non-dropping-particle" : "", "parse-names" : false, "suffix" : "" }, { "dropping-particle" : "", "family" : "Manzolini", "given" : "Giampaolo", "non-dropping-particle" : "", "parse-names" : false, "suffix" : "" }, { "dropping-particle" : "", "family" : "Sint Annaland", "given" : "Martin", "non-dropping-particle" : "van", "parse-names" : false, "suffix" : "" } ], "container-title" : "International Journal of Hydrogen Energy", "id" : "ITEM-1", "issue" : "42", "issued" : { "date-parts" : [ [ "2016" ] ] }, "page" : "19141-19153", "publisher" : "Elsevier Ltd", "title" : "Definition of validated membrane reactor model for 5\u00a0kW power output CHP system for different natural gas compositions", "type" : "article-journal", "volume" : "41" }, "uris" : [ "http://www.mendeley.com/documents/?uuid=6cc8bd12-7ce5-482b-a9a4-159478db805c" ] } ], "mendeley" : { "formattedCitation" : "[8]", "plainTextFormattedCitation" : "[8]", "previouslyFormattedCitation" : "[8]" }, "properties" : {  }, "schema" : "https://github.com/citation-style-language/schema/raw/master/csl-citation.json" }</w:instrText>
      </w:r>
      <w:r w:rsidR="0048102E" w:rsidRPr="001256C7">
        <w:rPr>
          <w:rFonts w:ascii="Times New Roman" w:hAnsi="Times New Roman" w:cs="Times New Roman"/>
        </w:rPr>
        <w:fldChar w:fldCharType="separate"/>
      </w:r>
      <w:r w:rsidR="00EC6246" w:rsidRPr="001256C7">
        <w:rPr>
          <w:rFonts w:ascii="Times New Roman" w:hAnsi="Times New Roman" w:cs="Times New Roman"/>
          <w:noProof/>
        </w:rPr>
        <w:t>[8]</w:t>
      </w:r>
      <w:r w:rsidR="0048102E" w:rsidRPr="001256C7">
        <w:rPr>
          <w:rFonts w:ascii="Times New Roman" w:hAnsi="Times New Roman" w:cs="Times New Roman"/>
        </w:rPr>
        <w:fldChar w:fldCharType="end"/>
      </w:r>
      <w:r w:rsidR="0048102E" w:rsidRPr="001256C7">
        <w:rPr>
          <w:rFonts w:ascii="Times New Roman" w:hAnsi="Times New Roman" w:cs="Times New Roman"/>
        </w:rPr>
        <w:t xml:space="preserve"> used as reference</w:t>
      </w:r>
      <w:r w:rsidR="00BD665A" w:rsidRPr="001256C7">
        <w:rPr>
          <w:rFonts w:ascii="Times New Roman" w:hAnsi="Times New Roman" w:cs="Times New Roman"/>
        </w:rPr>
        <w:t xml:space="preserve">, with natural gas feeding and vacuum at </w:t>
      </w:r>
      <w:r w:rsidR="00CC2763" w:rsidRPr="001256C7">
        <w:rPr>
          <w:rFonts w:ascii="Times New Roman" w:hAnsi="Times New Roman" w:cs="Times New Roman"/>
        </w:rPr>
        <w:t xml:space="preserve">the </w:t>
      </w:r>
      <w:r w:rsidR="00BD665A" w:rsidRPr="001256C7">
        <w:rPr>
          <w:rFonts w:ascii="Times New Roman" w:hAnsi="Times New Roman" w:cs="Times New Roman"/>
        </w:rPr>
        <w:t xml:space="preserve">permeate </w:t>
      </w:r>
      <w:r w:rsidR="00CC2763" w:rsidRPr="001256C7">
        <w:rPr>
          <w:rFonts w:ascii="Times New Roman" w:hAnsi="Times New Roman" w:cs="Times New Roman"/>
        </w:rPr>
        <w:t>side</w:t>
      </w:r>
      <w:r w:rsidR="00D73181" w:rsidRPr="001256C7">
        <w:rPr>
          <w:rFonts w:ascii="Times New Roman" w:hAnsi="Times New Roman" w:cs="Times New Roman"/>
        </w:rPr>
        <w:t xml:space="preserve">, </w:t>
      </w:r>
      <w:r w:rsidR="00CC2763" w:rsidRPr="001256C7">
        <w:rPr>
          <w:rFonts w:ascii="Times New Roman" w:hAnsi="Times New Roman" w:cs="Times New Roman"/>
        </w:rPr>
        <w:t xml:space="preserve"> </w:t>
      </w:r>
      <w:r w:rsidR="00BD665A" w:rsidRPr="001256C7">
        <w:rPr>
          <w:rFonts w:ascii="Times New Roman" w:hAnsi="Times New Roman" w:cs="Times New Roman"/>
        </w:rPr>
        <w:t>for the validation</w:t>
      </w:r>
      <w:r w:rsidR="00A51F58" w:rsidRPr="001256C7">
        <w:rPr>
          <w:rFonts w:ascii="Times New Roman" w:hAnsi="Times New Roman" w:cs="Times New Roman"/>
        </w:rPr>
        <w:t xml:space="preserve"> of the hydrodynamics</w:t>
      </w:r>
      <w:r w:rsidR="00D73181" w:rsidRPr="001256C7">
        <w:rPr>
          <w:rFonts w:ascii="Times New Roman" w:hAnsi="Times New Roman" w:cs="Times New Roman"/>
        </w:rPr>
        <w:t>. After that</w:t>
      </w:r>
      <w:r w:rsidR="00BD665A" w:rsidRPr="001256C7">
        <w:rPr>
          <w:rFonts w:ascii="Times New Roman" w:hAnsi="Times New Roman" w:cs="Times New Roman"/>
        </w:rPr>
        <w:t>, the model</w:t>
      </w:r>
      <w:r w:rsidR="00B64380" w:rsidRPr="001256C7">
        <w:rPr>
          <w:rFonts w:ascii="Times New Roman" w:hAnsi="Times New Roman" w:cs="Times New Roman"/>
        </w:rPr>
        <w:t xml:space="preserve"> is</w:t>
      </w:r>
      <w:r w:rsidR="00BD665A" w:rsidRPr="001256C7">
        <w:rPr>
          <w:rFonts w:ascii="Times New Roman" w:hAnsi="Times New Roman" w:cs="Times New Roman"/>
        </w:rPr>
        <w:t xml:space="preserve"> </w:t>
      </w:r>
      <w:r w:rsidR="00CC2763" w:rsidRPr="001256C7">
        <w:rPr>
          <w:rFonts w:ascii="Times New Roman" w:hAnsi="Times New Roman" w:cs="Times New Roman"/>
        </w:rPr>
        <w:t>extended</w:t>
      </w:r>
      <w:r w:rsidR="00BD665A" w:rsidRPr="001256C7">
        <w:rPr>
          <w:rFonts w:ascii="Times New Roman" w:hAnsi="Times New Roman" w:cs="Times New Roman"/>
        </w:rPr>
        <w:t xml:space="preserve"> for the case with sweep gas at </w:t>
      </w:r>
      <w:r w:rsidR="00B5704B" w:rsidRPr="001256C7">
        <w:rPr>
          <w:rFonts w:ascii="Times New Roman" w:hAnsi="Times New Roman" w:cs="Times New Roman"/>
        </w:rPr>
        <w:t xml:space="preserve">the </w:t>
      </w:r>
      <w:r w:rsidR="00BD665A" w:rsidRPr="001256C7">
        <w:rPr>
          <w:rFonts w:ascii="Times New Roman" w:hAnsi="Times New Roman" w:cs="Times New Roman"/>
        </w:rPr>
        <w:t xml:space="preserve">permeate </w:t>
      </w:r>
      <w:r w:rsidR="00B5704B" w:rsidRPr="001256C7">
        <w:rPr>
          <w:rFonts w:ascii="Times New Roman" w:hAnsi="Times New Roman" w:cs="Times New Roman"/>
        </w:rPr>
        <w:t xml:space="preserve">side </w:t>
      </w:r>
      <w:r w:rsidR="00BD665A" w:rsidRPr="001256C7">
        <w:rPr>
          <w:rFonts w:ascii="Times New Roman" w:hAnsi="Times New Roman" w:cs="Times New Roman"/>
        </w:rPr>
        <w:t xml:space="preserve">and </w:t>
      </w:r>
      <w:r w:rsidR="00B64380" w:rsidRPr="001256C7">
        <w:rPr>
          <w:rFonts w:ascii="Times New Roman" w:hAnsi="Times New Roman" w:cs="Times New Roman"/>
        </w:rPr>
        <w:t>the properties of the porous support are retrieved from</w:t>
      </w:r>
      <w:r w:rsidR="00A51F58" w:rsidRPr="001256C7">
        <w:rPr>
          <w:rFonts w:ascii="Times New Roman" w:hAnsi="Times New Roman" w:cs="Times New Roman"/>
        </w:rPr>
        <w:t xml:space="preserve"> experimental data</w:t>
      </w:r>
      <w:r w:rsidR="00BD665A" w:rsidRPr="001256C7">
        <w:rPr>
          <w:rFonts w:ascii="Times New Roman" w:hAnsi="Times New Roman" w:cs="Times New Roman"/>
        </w:rPr>
        <w:t xml:space="preserve">.  </w:t>
      </w:r>
      <w:r w:rsidR="00A51F58" w:rsidRPr="001256C7">
        <w:rPr>
          <w:rFonts w:ascii="Times New Roman" w:hAnsi="Times New Roman" w:cs="Times New Roman"/>
        </w:rPr>
        <w:t xml:space="preserve">Finally </w:t>
      </w:r>
      <w:r w:rsidR="00B64380" w:rsidRPr="001256C7">
        <w:rPr>
          <w:rFonts w:ascii="Times New Roman" w:hAnsi="Times New Roman" w:cs="Times New Roman"/>
        </w:rPr>
        <w:t>the model</w:t>
      </w:r>
      <w:r w:rsidR="00A51F58" w:rsidRPr="001256C7">
        <w:rPr>
          <w:rFonts w:ascii="Times New Roman" w:hAnsi="Times New Roman" w:cs="Times New Roman"/>
        </w:rPr>
        <w:t xml:space="preserve"> is applied for the case of ethanol auto-thermal reforming </w:t>
      </w:r>
      <w:r w:rsidR="004E5563" w:rsidRPr="001256C7">
        <w:rPr>
          <w:rFonts w:ascii="Times New Roman" w:hAnsi="Times New Roman" w:cs="Times New Roman"/>
        </w:rPr>
        <w:t xml:space="preserve">with vacuum and </w:t>
      </w:r>
      <w:r w:rsidR="00A51F58" w:rsidRPr="001256C7">
        <w:rPr>
          <w:rFonts w:ascii="Times New Roman" w:hAnsi="Times New Roman" w:cs="Times New Roman"/>
        </w:rPr>
        <w:t>with sweep gas</w:t>
      </w:r>
      <w:r w:rsidR="004E5563" w:rsidRPr="001256C7">
        <w:rPr>
          <w:rFonts w:ascii="Times New Roman" w:hAnsi="Times New Roman" w:cs="Times New Roman"/>
        </w:rPr>
        <w:t xml:space="preserve"> at </w:t>
      </w:r>
      <w:r w:rsidR="00CC2763" w:rsidRPr="001256C7">
        <w:rPr>
          <w:rFonts w:ascii="Times New Roman" w:hAnsi="Times New Roman" w:cs="Times New Roman"/>
        </w:rPr>
        <w:t xml:space="preserve">the </w:t>
      </w:r>
      <w:r w:rsidR="004E5563" w:rsidRPr="001256C7">
        <w:rPr>
          <w:rFonts w:ascii="Times New Roman" w:hAnsi="Times New Roman" w:cs="Times New Roman"/>
        </w:rPr>
        <w:t>permeate side</w:t>
      </w:r>
      <w:r w:rsidR="00A51F58" w:rsidRPr="001256C7">
        <w:rPr>
          <w:rFonts w:ascii="Times New Roman" w:hAnsi="Times New Roman" w:cs="Times New Roman"/>
        </w:rPr>
        <w:t xml:space="preserve">, </w:t>
      </w:r>
      <w:r w:rsidR="00B5704B" w:rsidRPr="001256C7">
        <w:rPr>
          <w:rFonts w:ascii="Times New Roman" w:hAnsi="Times New Roman" w:cs="Times New Roman"/>
        </w:rPr>
        <w:t>which</w:t>
      </w:r>
      <w:r w:rsidR="00A51F58" w:rsidRPr="001256C7">
        <w:rPr>
          <w:rFonts w:ascii="Times New Roman" w:hAnsi="Times New Roman" w:cs="Times New Roman"/>
        </w:rPr>
        <w:t xml:space="preserve"> is the application described in</w:t>
      </w:r>
      <w:r w:rsidR="0048102E" w:rsidRPr="001256C7">
        <w:rPr>
          <w:rFonts w:ascii="Times New Roman" w:hAnsi="Times New Roman" w:cs="Times New Roman"/>
        </w:rPr>
        <w:t xml:space="preserve"> Ref.</w:t>
      </w:r>
      <w:r w:rsidR="00A51F58" w:rsidRPr="001256C7">
        <w:rPr>
          <w:rFonts w:ascii="Times New Roman" w:hAnsi="Times New Roman" w:cs="Times New Roman"/>
        </w:rPr>
        <w:t xml:space="preserve"> </w:t>
      </w:r>
      <w:r w:rsidR="00B5704B"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"DOI" : "10.1016/j.ijhydene.2016.03.210", "ISSN" : "03603199", "abstract" : "A micro-CHP system, rated at 5 kWel, based on membrane reactor and PEM fuel cells is simulated in the present work. Bio-ethanol is used as feedstock and converted into hydrogen inside the innovative fuel processor: a membrane-assisted fluidized-bed auto-thermal reforming reactor. The pure hydrogen separated by the Pd-based membranes inside the reactor is fed to a low-temperature PEM fuel cells stack. Heat is recovered to produce low temperature water. Two different reactor configurations are investigated: the first one adopts a sweep-gas stream, the second one a vacuum pump. Parametric analysis is performed for both cases evaluating the impact of feed composition (water-to-ethanol ratio) and operative conditions of the membrane reactor (temperature and feed/permeate pressures) on performances and design parameters. Optimal conditions are defined as a trade-off between efficiency and Pd-membranes area. For the sweep-gas layout, net electric efficiency higher than 40% can be achieved for a wide range of operative conditions, but large Pd-membranes area is required (???0.4 m2); for the vacuum pump layout efficiency is lower (down to 39%), but Pd-membranes area is lower too (???0.2 m2). Future work is the economic evaluation of the system for off-grid installations.", "author" : [ { "dropping-particle" : "", "family" : "Foresti", "given" : "Stefano", "non-dropping-particle" : "", "parse-names" : false, "suffix" : "" }, { "dropping-particle" : "", "family" : "Manzolini", "given" : "Giampaolo", "non-dropping-particle" : "", "parse-names" : false, "suffix" : "" } ], "container-title" : "International Journal of Hydrogen Energy", "id" : "ITEM-1", "issue" : "21", "issued" : { "date-parts" : [ [ "2015" ] ] }, "page" : "9004-9021", "publisher" : "Elsevier Ltd", "title" : "Performances of a micro-CHP system fed with bio-ethanol based on fluidized bed membrane reactor and PEM fuel cells", "type" : "article-journal", "volume" : "41" }, "uris" : [ "http://www.mendeley.com/documents/?uuid=6c8c7473-13e3-436b-9509-ec1de631d90c" ] } ], "mendeley" : { "formattedCitation" : "[14]", "plainTextFormattedCitation" : "[14]", "previouslyFormattedCitation" : "[14]" }, "properties" : {  }, "schema" : "https://github.com/citation-style-language/schema/raw/master/csl-citation.json" }</w:instrText>
      </w:r>
      <w:r w:rsidR="00B5704B" w:rsidRPr="001256C7">
        <w:rPr>
          <w:rFonts w:ascii="Times New Roman" w:hAnsi="Times New Roman" w:cs="Times New Roman"/>
        </w:rPr>
        <w:fldChar w:fldCharType="separate"/>
      </w:r>
      <w:r w:rsidR="00EC6246" w:rsidRPr="001256C7">
        <w:rPr>
          <w:rFonts w:ascii="Times New Roman" w:hAnsi="Times New Roman" w:cs="Times New Roman"/>
          <w:noProof/>
        </w:rPr>
        <w:t>[14]</w:t>
      </w:r>
      <w:r w:rsidR="00B5704B" w:rsidRPr="001256C7">
        <w:rPr>
          <w:rFonts w:ascii="Times New Roman" w:hAnsi="Times New Roman" w:cs="Times New Roman"/>
        </w:rPr>
        <w:fldChar w:fldCharType="end"/>
      </w:r>
      <w:r w:rsidR="004E5563" w:rsidRPr="001256C7">
        <w:rPr>
          <w:rFonts w:ascii="Times New Roman" w:hAnsi="Times New Roman" w:cs="Times New Roman"/>
        </w:rPr>
        <w:t xml:space="preserve"> for a 5 </w:t>
      </w:r>
      <w:proofErr w:type="spellStart"/>
      <w:r w:rsidR="004E5563" w:rsidRPr="001256C7">
        <w:rPr>
          <w:rFonts w:ascii="Times New Roman" w:hAnsi="Times New Roman" w:cs="Times New Roman"/>
        </w:rPr>
        <w:t>kW</w:t>
      </w:r>
      <w:r w:rsidR="004E5563" w:rsidRPr="001256C7">
        <w:rPr>
          <w:rFonts w:ascii="Times New Roman" w:hAnsi="Times New Roman" w:cs="Times New Roman"/>
          <w:vertAlign w:val="subscript"/>
        </w:rPr>
        <w:t>el</w:t>
      </w:r>
      <w:proofErr w:type="spellEnd"/>
      <w:r w:rsidR="004E5563" w:rsidRPr="001256C7">
        <w:rPr>
          <w:rFonts w:ascii="Times New Roman" w:hAnsi="Times New Roman" w:cs="Times New Roman"/>
        </w:rPr>
        <w:t xml:space="preserve"> m-CHP system</w:t>
      </w:r>
      <w:r w:rsidR="001256C7" w:rsidRPr="001256C7">
        <w:rPr>
          <w:rFonts w:ascii="Times New Roman" w:hAnsi="Times New Roman" w:cs="Times New Roman"/>
        </w:rPr>
        <w:t xml:space="preserve"> developed within </w:t>
      </w:r>
      <w:r w:rsidR="00A71E40">
        <w:rPr>
          <w:rFonts w:ascii="Times New Roman" w:hAnsi="Times New Roman" w:cs="Times New Roman"/>
        </w:rPr>
        <w:t xml:space="preserve">the </w:t>
      </w:r>
      <w:proofErr w:type="spellStart"/>
      <w:r w:rsidR="001256C7" w:rsidRPr="001256C7">
        <w:rPr>
          <w:rFonts w:ascii="Times New Roman" w:hAnsi="Times New Roman" w:cs="Times New Roman"/>
        </w:rPr>
        <w:t>Fluidcell</w:t>
      </w:r>
      <w:proofErr w:type="spellEnd"/>
      <w:r w:rsidR="001256C7" w:rsidRPr="001256C7">
        <w:rPr>
          <w:rFonts w:ascii="Times New Roman" w:hAnsi="Times New Roman" w:cs="Times New Roman"/>
        </w:rPr>
        <w:t xml:space="preserve"> project [3]</w:t>
      </w:r>
      <w:r w:rsidR="00A51F58" w:rsidRPr="001256C7">
        <w:rPr>
          <w:rFonts w:ascii="Times New Roman" w:hAnsi="Times New Roman" w:cs="Times New Roman"/>
        </w:rPr>
        <w:t xml:space="preserve">. </w:t>
      </w:r>
      <w:r w:rsidR="00FA72D8" w:rsidRPr="001256C7">
        <w:rPr>
          <w:rFonts w:ascii="Times New Roman" w:hAnsi="Times New Roman" w:cs="Times New Roman"/>
        </w:rPr>
        <w:t xml:space="preserve">This model </w:t>
      </w:r>
      <w:r w:rsidR="002C750E" w:rsidRPr="001256C7">
        <w:rPr>
          <w:rFonts w:ascii="Times New Roman" w:hAnsi="Times New Roman" w:cs="Times New Roman"/>
        </w:rPr>
        <w:t>can be i</w:t>
      </w:r>
      <w:r w:rsidR="00A71E40">
        <w:rPr>
          <w:rFonts w:ascii="Times New Roman" w:hAnsi="Times New Roman" w:cs="Times New Roman"/>
        </w:rPr>
        <w:t xml:space="preserve">mported in Aspen Plus and Aspen </w:t>
      </w:r>
      <w:proofErr w:type="gramStart"/>
      <w:r w:rsidR="002C750E" w:rsidRPr="001256C7">
        <w:rPr>
          <w:rFonts w:ascii="Times New Roman" w:hAnsi="Times New Roman" w:cs="Times New Roman"/>
        </w:rPr>
        <w:t>Plus</w:t>
      </w:r>
      <w:proofErr w:type="gramEnd"/>
      <w:r w:rsidR="002C750E" w:rsidRPr="001256C7">
        <w:rPr>
          <w:rFonts w:ascii="Times New Roman" w:hAnsi="Times New Roman" w:cs="Times New Roman"/>
        </w:rPr>
        <w:t xml:space="preserve"> Dynamics, therefore beyond the analysis of many configurations of membrane reactors, it is a</w:t>
      </w:r>
      <w:r w:rsidR="00FA72D8" w:rsidRPr="001256C7">
        <w:rPr>
          <w:rFonts w:ascii="Times New Roman" w:hAnsi="Times New Roman" w:cs="Times New Roman"/>
        </w:rPr>
        <w:t xml:space="preserve"> </w:t>
      </w:r>
      <w:r w:rsidR="002C750E" w:rsidRPr="001256C7">
        <w:rPr>
          <w:rFonts w:ascii="Times New Roman" w:hAnsi="Times New Roman" w:cs="Times New Roman"/>
        </w:rPr>
        <w:t xml:space="preserve">valuable </w:t>
      </w:r>
      <w:r w:rsidR="00FA72D8" w:rsidRPr="001256C7">
        <w:rPr>
          <w:rFonts w:ascii="Times New Roman" w:hAnsi="Times New Roman" w:cs="Times New Roman"/>
        </w:rPr>
        <w:t>tool for the</w:t>
      </w:r>
      <w:r w:rsidR="002C750E" w:rsidRPr="001256C7">
        <w:rPr>
          <w:rFonts w:ascii="Times New Roman" w:hAnsi="Times New Roman" w:cs="Times New Roman"/>
        </w:rPr>
        <w:t xml:space="preserve"> </w:t>
      </w:r>
      <w:r w:rsidR="00FA72D8" w:rsidRPr="001256C7">
        <w:rPr>
          <w:rFonts w:ascii="Times New Roman" w:hAnsi="Times New Roman" w:cs="Times New Roman"/>
        </w:rPr>
        <w:t>integration with complex systems, from small-</w:t>
      </w:r>
      <w:r w:rsidR="004E5563" w:rsidRPr="001256C7">
        <w:rPr>
          <w:rFonts w:ascii="Times New Roman" w:hAnsi="Times New Roman" w:cs="Times New Roman"/>
        </w:rPr>
        <w:t xml:space="preserve"> and medium-</w:t>
      </w:r>
      <w:r w:rsidR="00FA72D8" w:rsidRPr="001256C7">
        <w:rPr>
          <w:rFonts w:ascii="Times New Roman" w:hAnsi="Times New Roman" w:cs="Times New Roman"/>
        </w:rPr>
        <w:t>scale hydrogen production units to m-CHP systems with PEM fuel cells.</w:t>
      </w:r>
    </w:p>
    <w:p w14:paraId="69787F48" w14:textId="034F76E0" w:rsidR="003D0F9B" w:rsidRPr="006149DB" w:rsidRDefault="007C6842" w:rsidP="004660EC">
      <w:pPr>
        <w:pStyle w:val="Heading1"/>
        <w:spacing w:before="0" w:line="480" w:lineRule="auto"/>
        <w:rPr>
          <w:rFonts w:ascii="Times New Roman" w:hAnsi="Times New Roman" w:cs="Times New Roman"/>
          <w:sz w:val="22"/>
          <w:szCs w:val="22"/>
        </w:rPr>
      </w:pPr>
      <w:r w:rsidRPr="006149DB">
        <w:rPr>
          <w:rFonts w:ascii="Times New Roman" w:hAnsi="Times New Roman" w:cs="Times New Roman"/>
          <w:sz w:val="22"/>
          <w:szCs w:val="22"/>
        </w:rPr>
        <w:lastRenderedPageBreak/>
        <w:t>Model features</w:t>
      </w:r>
    </w:p>
    <w:p w14:paraId="3C704A46" w14:textId="7AC3A563" w:rsidR="007C6842" w:rsidRPr="001256C7" w:rsidRDefault="007C6842"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A phenomenological </w:t>
      </w:r>
      <w:r w:rsidR="007E76E7" w:rsidRPr="001256C7">
        <w:rPr>
          <w:rFonts w:ascii="Times New Roman" w:hAnsi="Times New Roman" w:cs="Times New Roman"/>
        </w:rPr>
        <w:t xml:space="preserve">model of </w:t>
      </w:r>
      <w:r w:rsidR="00CB2613" w:rsidRPr="001256C7">
        <w:rPr>
          <w:rFonts w:ascii="Times New Roman" w:hAnsi="Times New Roman" w:cs="Times New Roman"/>
        </w:rPr>
        <w:t xml:space="preserve">membrane reactor </w:t>
      </w:r>
      <w:r w:rsidR="00700245" w:rsidRPr="001256C7">
        <w:rPr>
          <w:rFonts w:ascii="Times New Roman" w:hAnsi="Times New Roman" w:cs="Times New Roman"/>
        </w:rPr>
        <w:t xml:space="preserve">is </w:t>
      </w:r>
      <w:r w:rsidRPr="001256C7">
        <w:rPr>
          <w:rFonts w:ascii="Times New Roman" w:hAnsi="Times New Roman" w:cs="Times New Roman"/>
        </w:rPr>
        <w:t xml:space="preserve">developed in Aspen Custom Modeler (ACM), which allows the integration of custom and standard components in Aspen Plus and Aspen </w:t>
      </w:r>
      <w:proofErr w:type="gramStart"/>
      <w:r w:rsidRPr="001256C7">
        <w:rPr>
          <w:rFonts w:ascii="Times New Roman" w:hAnsi="Times New Roman" w:cs="Times New Roman"/>
        </w:rPr>
        <w:t>Plus</w:t>
      </w:r>
      <w:proofErr w:type="gramEnd"/>
      <w:r w:rsidRPr="001256C7">
        <w:rPr>
          <w:rFonts w:ascii="Times New Roman" w:hAnsi="Times New Roman" w:cs="Times New Roman"/>
        </w:rPr>
        <w:t xml:space="preserve"> Dynamics for steady-state and dynamic simulations of complex chemical/energy systems. Advantages of ACM are the fast coding (that allows a quick switch of the problem from design to simulation conditions</w:t>
      </w:r>
      <w:r w:rsidR="000F3067" w:rsidRPr="001256C7">
        <w:rPr>
          <w:rFonts w:ascii="Times New Roman" w:hAnsi="Times New Roman" w:cs="Times New Roman"/>
        </w:rPr>
        <w:t xml:space="preserve"> by changing the “state” of the variables of the problem</w:t>
      </w:r>
      <w:r w:rsidRPr="001256C7">
        <w:rPr>
          <w:rFonts w:ascii="Times New Roman" w:hAnsi="Times New Roman" w:cs="Times New Roman"/>
        </w:rPr>
        <w:t xml:space="preserve">) and the computation of thermodynamic and transport properties of </w:t>
      </w:r>
      <w:r w:rsidR="00A71E40">
        <w:rPr>
          <w:rFonts w:ascii="Times New Roman" w:hAnsi="Times New Roman" w:cs="Times New Roman"/>
        </w:rPr>
        <w:t>pure</w:t>
      </w:r>
      <w:r w:rsidRPr="001256C7">
        <w:rPr>
          <w:rFonts w:ascii="Times New Roman" w:hAnsi="Times New Roman" w:cs="Times New Roman"/>
        </w:rPr>
        <w:t xml:space="preserve"> species or mixtures by calling a large variety of </w:t>
      </w:r>
      <w:r w:rsidR="000F3067" w:rsidRPr="001256C7">
        <w:rPr>
          <w:rFonts w:ascii="Times New Roman" w:hAnsi="Times New Roman" w:cs="Times New Roman"/>
        </w:rPr>
        <w:t>internal sub-routines; main drawback is</w:t>
      </w:r>
      <w:r w:rsidRPr="001256C7">
        <w:rPr>
          <w:rFonts w:ascii="Times New Roman" w:hAnsi="Times New Roman" w:cs="Times New Roman"/>
        </w:rPr>
        <w:t xml:space="preserve"> the poor control of the user on the solving procedure (e.g. there are no debug functions). </w:t>
      </w:r>
    </w:p>
    <w:p w14:paraId="7B41F27C" w14:textId="6F5D5340" w:rsidR="00654486" w:rsidRPr="005F7F15" w:rsidRDefault="007C6842" w:rsidP="004660EC">
      <w:pPr>
        <w:spacing w:after="0" w:line="480" w:lineRule="auto"/>
        <w:jc w:val="both"/>
        <w:rPr>
          <w:rFonts w:ascii="Times New Roman" w:hAnsi="Times New Roman" w:cs="Times New Roman"/>
        </w:rPr>
      </w:pPr>
      <w:r w:rsidRPr="001256C7">
        <w:rPr>
          <w:rFonts w:ascii="Times New Roman" w:hAnsi="Times New Roman" w:cs="Times New Roman"/>
        </w:rPr>
        <w:t>The bed is divided in</w:t>
      </w:r>
      <w:r w:rsidR="00CC2763" w:rsidRPr="001256C7">
        <w:rPr>
          <w:rFonts w:ascii="Times New Roman" w:hAnsi="Times New Roman" w:cs="Times New Roman"/>
        </w:rPr>
        <w:t>to</w:t>
      </w:r>
      <w:r w:rsidRPr="001256C7">
        <w:rPr>
          <w:rFonts w:ascii="Times New Roman" w:hAnsi="Times New Roman" w:cs="Times New Roman"/>
        </w:rPr>
        <w:t xml:space="preserve"> three main regions, which length</w:t>
      </w:r>
      <w:r w:rsidR="00CC2763" w:rsidRPr="001256C7">
        <w:rPr>
          <w:rFonts w:ascii="Times New Roman" w:hAnsi="Times New Roman" w:cs="Times New Roman"/>
        </w:rPr>
        <w:t>s</w:t>
      </w:r>
      <w:r w:rsidRPr="001256C7">
        <w:rPr>
          <w:rFonts w:ascii="Times New Roman" w:hAnsi="Times New Roman" w:cs="Times New Roman"/>
        </w:rPr>
        <w:t xml:space="preserve"> can be </w:t>
      </w:r>
      <w:r w:rsidR="001E62D6" w:rsidRPr="001256C7">
        <w:rPr>
          <w:rFonts w:ascii="Times New Roman" w:hAnsi="Times New Roman" w:cs="Times New Roman"/>
        </w:rPr>
        <w:t>set by the user</w:t>
      </w:r>
      <w:r w:rsidRPr="001256C7">
        <w:rPr>
          <w:rFonts w:ascii="Times New Roman" w:hAnsi="Times New Roman" w:cs="Times New Roman"/>
        </w:rPr>
        <w:t xml:space="preserve">: the first region at the bottom of the reactor is dedicated to the oxidation and reforming reactions, the middle region is occupied by the membranes (permeation zones); the last </w:t>
      </w:r>
      <w:r w:rsidR="00CC2763" w:rsidRPr="001256C7">
        <w:rPr>
          <w:rFonts w:ascii="Times New Roman" w:hAnsi="Times New Roman" w:cs="Times New Roman"/>
        </w:rPr>
        <w:t xml:space="preserve">section </w:t>
      </w:r>
      <w:r w:rsidRPr="001256C7">
        <w:rPr>
          <w:rFonts w:ascii="Times New Roman" w:hAnsi="Times New Roman" w:cs="Times New Roman"/>
        </w:rPr>
        <w:t xml:space="preserve">is a buffer region that mainly corresponds </w:t>
      </w:r>
      <w:r w:rsidR="005F7F15">
        <w:rPr>
          <w:rFonts w:ascii="Times New Roman" w:hAnsi="Times New Roman" w:cs="Times New Roman"/>
        </w:rPr>
        <w:t>to</w:t>
      </w:r>
      <w:r w:rsidRPr="001256C7">
        <w:rPr>
          <w:rFonts w:ascii="Times New Roman" w:hAnsi="Times New Roman" w:cs="Times New Roman"/>
        </w:rPr>
        <w:t xml:space="preserve"> the free-board region depending on the initial bed height and expansion. The scheme of th</w:t>
      </w:r>
      <w:r w:rsidR="00A53B50" w:rsidRPr="001256C7">
        <w:rPr>
          <w:rFonts w:ascii="Times New Roman" w:hAnsi="Times New Roman" w:cs="Times New Roman"/>
        </w:rPr>
        <w:t xml:space="preserve">e </w:t>
      </w:r>
      <w:r w:rsidR="005F7F15">
        <w:rPr>
          <w:rFonts w:ascii="Times New Roman" w:hAnsi="Times New Roman" w:cs="Times New Roman"/>
        </w:rPr>
        <w:t>ACM</w:t>
      </w:r>
      <w:r w:rsidR="00A53B50" w:rsidRPr="001256C7">
        <w:rPr>
          <w:rFonts w:ascii="Times New Roman" w:hAnsi="Times New Roman" w:cs="Times New Roman"/>
        </w:rPr>
        <w:t xml:space="preserve"> model is depicted in </w:t>
      </w:r>
      <w:r w:rsidR="00A53B50" w:rsidRPr="001256C7">
        <w:rPr>
          <w:rFonts w:ascii="Times New Roman" w:hAnsi="Times New Roman" w:cs="Times New Roman"/>
        </w:rPr>
        <w:fldChar w:fldCharType="begin"/>
      </w:r>
      <w:r w:rsidR="00A53B50" w:rsidRPr="001256C7">
        <w:rPr>
          <w:rFonts w:ascii="Times New Roman" w:hAnsi="Times New Roman" w:cs="Times New Roman"/>
        </w:rPr>
        <w:instrText xml:space="preserve"> REF _Ref489804037 \h </w:instrText>
      </w:r>
      <w:r w:rsidR="00844631" w:rsidRPr="001256C7">
        <w:rPr>
          <w:rFonts w:ascii="Times New Roman" w:hAnsi="Times New Roman" w:cs="Times New Roman"/>
        </w:rPr>
        <w:instrText xml:space="preserve"> \* MERGEFORMAT </w:instrText>
      </w:r>
      <w:r w:rsidR="00A53B50" w:rsidRPr="001256C7">
        <w:rPr>
          <w:rFonts w:ascii="Times New Roman" w:hAnsi="Times New Roman" w:cs="Times New Roman"/>
        </w:rPr>
      </w:r>
      <w:r w:rsidR="00A53B50"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1</w:t>
      </w:r>
      <w:r w:rsidR="00A53B50" w:rsidRPr="001256C7">
        <w:rPr>
          <w:rFonts w:ascii="Times New Roman" w:hAnsi="Times New Roman" w:cs="Times New Roman"/>
        </w:rPr>
        <w:fldChar w:fldCharType="end"/>
      </w:r>
      <w:r w:rsidR="005F7F15">
        <w:rPr>
          <w:rFonts w:ascii="Times New Roman" w:hAnsi="Times New Roman" w:cs="Times New Roman"/>
        </w:rPr>
        <w:t>.</w:t>
      </w:r>
    </w:p>
    <w:p w14:paraId="2C00718A" w14:textId="37C3138B" w:rsidR="00654486" w:rsidRPr="001256C7" w:rsidRDefault="00C472B8" w:rsidP="004660EC">
      <w:pPr>
        <w:keepNext/>
        <w:spacing w:after="0" w:line="480" w:lineRule="auto"/>
        <w:jc w:val="both"/>
        <w:rPr>
          <w:rFonts w:ascii="Times New Roman" w:hAnsi="Times New Roman" w:cs="Times New Roman"/>
        </w:rPr>
      </w:pPr>
      <w:r w:rsidRPr="001256C7">
        <w:rPr>
          <w:rFonts w:ascii="Times New Roman" w:hAnsi="Times New Roman" w:cs="Times New Roman"/>
        </w:rPr>
        <w:t xml:space="preserve">  </w:t>
      </w:r>
      <w:r w:rsidR="008551CD" w:rsidRPr="008551CD">
        <w:rPr>
          <w:rFonts w:ascii="Times New Roman" w:hAnsi="Times New Roman" w:cs="Times New Roman"/>
          <w:noProof/>
        </w:rPr>
        <w:drawing>
          <wp:inline distT="0" distB="0" distL="0" distR="0" wp14:anchorId="51D186A6" wp14:editId="0BD852F2">
            <wp:extent cx="5760000" cy="33912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000" cy="3391200"/>
                    </a:xfrm>
                    <a:prstGeom prst="rect">
                      <a:avLst/>
                    </a:prstGeom>
                    <a:noFill/>
                    <a:ln>
                      <a:noFill/>
                    </a:ln>
                    <a:effectLst/>
                    <a:extLst/>
                  </pic:spPr>
                </pic:pic>
              </a:graphicData>
            </a:graphic>
          </wp:inline>
        </w:drawing>
      </w:r>
    </w:p>
    <w:p w14:paraId="1C950423" w14:textId="54BF1E9A" w:rsidR="00654486" w:rsidRPr="006149DB" w:rsidRDefault="00654486" w:rsidP="004660EC">
      <w:pPr>
        <w:pStyle w:val="Caption"/>
        <w:spacing w:before="0" w:after="0" w:line="480" w:lineRule="auto"/>
        <w:jc w:val="both"/>
        <w:rPr>
          <w:rFonts w:cs="Times New Roman"/>
          <w:color w:val="808080" w:themeColor="background1" w:themeShade="80"/>
          <w:sz w:val="22"/>
          <w:szCs w:val="22"/>
        </w:rPr>
      </w:pPr>
      <w:bookmarkStart w:id="0" w:name="_Ref489804037"/>
      <w:r w:rsidRPr="006149DB">
        <w:rPr>
          <w:rFonts w:cs="Times New Roman"/>
          <w:sz w:val="22"/>
          <w:szCs w:val="22"/>
        </w:rPr>
        <w:t xml:space="preserve">Figure </w:t>
      </w:r>
      <w:r w:rsidRPr="006149DB">
        <w:rPr>
          <w:rFonts w:cs="Times New Roman"/>
          <w:sz w:val="22"/>
          <w:szCs w:val="22"/>
        </w:rPr>
        <w:fldChar w:fldCharType="begin"/>
      </w:r>
      <w:r w:rsidRPr="006149DB">
        <w:rPr>
          <w:rFonts w:cs="Times New Roman"/>
          <w:sz w:val="22"/>
          <w:szCs w:val="22"/>
        </w:rPr>
        <w:instrText xml:space="preserve"> SEQ Figure \* ARABIC </w:instrText>
      </w:r>
      <w:r w:rsidRPr="006149DB">
        <w:rPr>
          <w:rFonts w:cs="Times New Roman"/>
          <w:sz w:val="22"/>
          <w:szCs w:val="22"/>
        </w:rPr>
        <w:fldChar w:fldCharType="separate"/>
      </w:r>
      <w:r w:rsidR="00FB1D8F">
        <w:rPr>
          <w:rFonts w:cs="Times New Roman"/>
          <w:noProof/>
          <w:sz w:val="22"/>
          <w:szCs w:val="22"/>
        </w:rPr>
        <w:t>1</w:t>
      </w:r>
      <w:r w:rsidRPr="006149DB">
        <w:rPr>
          <w:rFonts w:cs="Times New Roman"/>
          <w:sz w:val="22"/>
          <w:szCs w:val="22"/>
        </w:rPr>
        <w:fldChar w:fldCharType="end"/>
      </w:r>
      <w:bookmarkEnd w:id="0"/>
      <w:r w:rsidRPr="006149DB">
        <w:rPr>
          <w:rFonts w:cs="Times New Roman"/>
          <w:sz w:val="22"/>
          <w:szCs w:val="22"/>
        </w:rPr>
        <w:t xml:space="preserve"> Scheme of fluidized bed membrane reactor developed in ACM</w:t>
      </w:r>
      <w:r w:rsidR="00174F15" w:rsidRPr="006149DB">
        <w:rPr>
          <w:rFonts w:cs="Times New Roman"/>
          <w:sz w:val="22"/>
          <w:szCs w:val="22"/>
        </w:rPr>
        <w:t xml:space="preserve"> for the cases with and</w:t>
      </w:r>
      <w:r w:rsidR="00652130" w:rsidRPr="006149DB">
        <w:rPr>
          <w:rFonts w:cs="Times New Roman"/>
          <w:sz w:val="22"/>
          <w:szCs w:val="22"/>
        </w:rPr>
        <w:t xml:space="preserve"> without sweep gas.</w:t>
      </w:r>
    </w:p>
    <w:p w14:paraId="24EA0DFF" w14:textId="77777777" w:rsidR="00267027" w:rsidRPr="001256C7" w:rsidRDefault="007C6842" w:rsidP="004660EC">
      <w:pPr>
        <w:spacing w:after="0" w:line="480" w:lineRule="auto"/>
        <w:jc w:val="both"/>
        <w:rPr>
          <w:rFonts w:ascii="Times New Roman" w:hAnsi="Times New Roman" w:cs="Times New Roman"/>
        </w:rPr>
      </w:pPr>
      <w:r w:rsidRPr="001256C7">
        <w:rPr>
          <w:rFonts w:ascii="Times New Roman" w:hAnsi="Times New Roman" w:cs="Times New Roman"/>
        </w:rPr>
        <w:lastRenderedPageBreak/>
        <w:t xml:space="preserve">Correlations for the fluid-dynamic aspects of the bed are substantially the same </w:t>
      </w:r>
      <w:r w:rsidR="00CC2763" w:rsidRPr="001256C7">
        <w:rPr>
          <w:rFonts w:ascii="Times New Roman" w:hAnsi="Times New Roman" w:cs="Times New Roman"/>
        </w:rPr>
        <w:t>as in</w:t>
      </w:r>
      <w:r w:rsidRPr="001256C7">
        <w:rPr>
          <w:rFonts w:ascii="Times New Roman" w:hAnsi="Times New Roman" w:cs="Times New Roman"/>
        </w:rPr>
        <w:t xml:space="preserve"> the </w:t>
      </w:r>
      <w:r w:rsidR="00437037" w:rsidRPr="001256C7">
        <w:rPr>
          <w:rFonts w:ascii="Times New Roman" w:hAnsi="Times New Roman" w:cs="Times New Roman"/>
        </w:rPr>
        <w:t xml:space="preserve">model developed by TU/e </w:t>
      </w:r>
      <w:r w:rsidR="00437037"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"DOI" : "10.1016/j.ijhydene.2016.07.102", "ISSN" : "03603199", "abstract" : "Over the last years, many studies focused on the development of membrane reactors for micro-cogeneration systems based on PEM fuel cells, thanks to its unique feature of separating pure hydrogen. This work deals with (i) the design of a fluidized bed membrane reactor flexible towards different natural gas (NG) qualities and (ii) its integration in PEM based systems of 5\u00a0kW power output. Four typical NG compositions from reference European countries have been identified in this study featuring an average condition and three extreme cases. Two different membrane reactor models were developed: a 1D phenomenological model and a quasi-lumped model inside the overall system implemented in Aspen Plus. Results show the importance of taking into account the natural gas composition in the design phase: only assuming the NG with the highest inert content as base case, the target electric efficiency of 39% can be reached for any other case.", "author" : [ { "dropping-particle" : "", "family" : "Marcoberardino", "given" : "Gioele", "non-dropping-particle" : "Di", "parse-names" : false, "suffix" : "" }, { "dropping-particle" : "", "family" : "Gallucci", "given" : "Fausto", "non-dropping-particle" : "", "parse-names" : false, "suffix" : "" }, { "dropping-particle" : "", "family" : "Manzolini", "given" : "Giampaolo", "non-dropping-particle" : "", "parse-names" : false, "suffix" : "" }, { "dropping-particle" : "", "family" : "Sint Annaland", "given" : "Martin", "non-dropping-particle" : "van", "parse-names" : false, "suffix" : "" } ], "container-title" : "International Journal of Hydrogen Energy", "id" : "ITEM-1", "issue" : "42", "issued" : { "date-parts" : [ [ "2016" ] ] }, "page" : "19141-19153", "publisher" : "Elsevier Ltd", "title" : "Definition of validated membrane reactor model for 5\u00a0kW power output CHP system for different natural gas compositions", "type" : "article-journal", "volume" : "41" }, "uris" : [ "http://www.mendeley.com/documents/?uuid=6cc8bd12-7ce5-482b-a9a4-159478db805c" ] } ], "mendeley" : { "formattedCitation" : "[8]", "plainTextFormattedCitation" : "[8]", "previouslyFormattedCitation" : "[8]" }, "properties" : {  }, "schema" : "https://github.com/citation-style-language/schema/raw/master/csl-citation.json" }</w:instrText>
      </w:r>
      <w:r w:rsidR="00437037" w:rsidRPr="001256C7">
        <w:rPr>
          <w:rFonts w:ascii="Times New Roman" w:hAnsi="Times New Roman" w:cs="Times New Roman"/>
        </w:rPr>
        <w:fldChar w:fldCharType="separate"/>
      </w:r>
      <w:r w:rsidR="00EC6246" w:rsidRPr="001256C7">
        <w:rPr>
          <w:rFonts w:ascii="Times New Roman" w:hAnsi="Times New Roman" w:cs="Times New Roman"/>
          <w:noProof/>
        </w:rPr>
        <w:t>[8]</w:t>
      </w:r>
      <w:r w:rsidR="00437037" w:rsidRPr="001256C7">
        <w:rPr>
          <w:rFonts w:ascii="Times New Roman" w:hAnsi="Times New Roman" w:cs="Times New Roman"/>
        </w:rPr>
        <w:fldChar w:fldCharType="end"/>
      </w:r>
      <w:r w:rsidRPr="001256C7">
        <w:rPr>
          <w:rFonts w:ascii="Times New Roman" w:hAnsi="Times New Roman" w:cs="Times New Roman"/>
        </w:rPr>
        <w:t xml:space="preserve"> </w:t>
      </w:r>
      <w:r w:rsidR="00437037" w:rsidRPr="001256C7">
        <w:rPr>
          <w:rFonts w:ascii="Times New Roman" w:hAnsi="Times New Roman" w:cs="Times New Roman"/>
        </w:rPr>
        <w:t>(hereafter named Delphi model, from the software used for</w:t>
      </w:r>
      <w:r w:rsidR="00CC2763" w:rsidRPr="001256C7">
        <w:rPr>
          <w:rFonts w:ascii="Times New Roman" w:hAnsi="Times New Roman" w:cs="Times New Roman"/>
        </w:rPr>
        <w:t xml:space="preserve"> the</w:t>
      </w:r>
      <w:r w:rsidR="00437037" w:rsidRPr="001256C7">
        <w:rPr>
          <w:rFonts w:ascii="Times New Roman" w:hAnsi="Times New Roman" w:cs="Times New Roman"/>
        </w:rPr>
        <w:t xml:space="preserve"> coding) </w:t>
      </w:r>
      <w:r w:rsidRPr="001256C7">
        <w:rPr>
          <w:rFonts w:ascii="Times New Roman" w:hAnsi="Times New Roman" w:cs="Times New Roman"/>
        </w:rPr>
        <w:t>used as reference for the validation of the new model in the bubbling regime with the “</w:t>
      </w:r>
      <w:r w:rsidR="009E667C" w:rsidRPr="001256C7">
        <w:rPr>
          <w:rFonts w:ascii="Times New Roman" w:hAnsi="Times New Roman" w:cs="Times New Roman"/>
        </w:rPr>
        <w:t xml:space="preserve">simple </w:t>
      </w:r>
      <w:r w:rsidRPr="001256C7">
        <w:rPr>
          <w:rFonts w:ascii="Times New Roman" w:hAnsi="Times New Roman" w:cs="Times New Roman"/>
        </w:rPr>
        <w:t xml:space="preserve">two-phase model”. The complete list of mass and energy balances, and fluid-dynamic equations for the bubbling bed </w:t>
      </w:r>
      <w:r w:rsidR="00F0354C" w:rsidRPr="001256C7">
        <w:rPr>
          <w:rFonts w:ascii="Times New Roman" w:hAnsi="Times New Roman" w:cs="Times New Roman"/>
        </w:rPr>
        <w:t>are</w:t>
      </w:r>
      <w:r w:rsidRPr="001256C7">
        <w:rPr>
          <w:rFonts w:ascii="Times New Roman" w:hAnsi="Times New Roman" w:cs="Times New Roman"/>
        </w:rPr>
        <w:t xml:space="preserve"> listed in</w:t>
      </w:r>
      <w:r w:rsidR="009E0BBD" w:rsidRPr="001256C7">
        <w:rPr>
          <w:rFonts w:ascii="Times New Roman" w:hAnsi="Times New Roman" w:cs="Times New Roman"/>
        </w:rPr>
        <w:t xml:space="preserve"> </w:t>
      </w:r>
      <w:r w:rsidR="009E0BBD" w:rsidRPr="001256C7">
        <w:rPr>
          <w:rFonts w:ascii="Times New Roman" w:hAnsi="Times New Roman" w:cs="Times New Roman"/>
        </w:rPr>
        <w:fldChar w:fldCharType="begin"/>
      </w:r>
      <w:r w:rsidR="009E0BBD" w:rsidRPr="001256C7">
        <w:rPr>
          <w:rFonts w:ascii="Times New Roman" w:hAnsi="Times New Roman" w:cs="Times New Roman"/>
        </w:rPr>
        <w:instrText xml:space="preserve"> REF _Ref489804338 \h </w:instrText>
      </w:r>
      <w:r w:rsidR="00F0354C" w:rsidRPr="001256C7">
        <w:rPr>
          <w:rFonts w:ascii="Times New Roman" w:hAnsi="Times New Roman" w:cs="Times New Roman"/>
        </w:rPr>
        <w:instrText xml:space="preserve"> \* MERGEFORMAT </w:instrText>
      </w:r>
      <w:r w:rsidR="009E0BBD" w:rsidRPr="001256C7">
        <w:rPr>
          <w:rFonts w:ascii="Times New Roman" w:hAnsi="Times New Roman" w:cs="Times New Roman"/>
        </w:rPr>
      </w:r>
      <w:r w:rsidR="009E0BBD" w:rsidRPr="001256C7">
        <w:rPr>
          <w:rFonts w:ascii="Times New Roman" w:hAnsi="Times New Roman" w:cs="Times New Roman"/>
        </w:rPr>
        <w:fldChar w:fldCharType="separate"/>
      </w:r>
      <w:r w:rsidR="00FB1D8F" w:rsidRPr="00FB1D8F">
        <w:rPr>
          <w:rFonts w:ascii="Times New Roman" w:hAnsi="Times New Roman" w:cs="Times New Roman"/>
        </w:rPr>
        <w:t>Table 1</w:t>
      </w:r>
      <w:r w:rsidR="009E0BBD" w:rsidRPr="001256C7">
        <w:rPr>
          <w:rFonts w:ascii="Times New Roman" w:hAnsi="Times New Roman" w:cs="Times New Roman"/>
        </w:rPr>
        <w:fldChar w:fldCharType="end"/>
      </w:r>
      <w:r w:rsidRPr="001256C7">
        <w:rPr>
          <w:rFonts w:ascii="Times New Roman" w:hAnsi="Times New Roman" w:cs="Times New Roman"/>
        </w:rPr>
        <w:t xml:space="preserve">. Mass and energy balances are coded including the unsteady terms, but all the simulations here </w:t>
      </w:r>
      <w:r w:rsidR="00CC2763" w:rsidRPr="001256C7">
        <w:rPr>
          <w:rFonts w:ascii="Times New Roman" w:hAnsi="Times New Roman" w:cs="Times New Roman"/>
        </w:rPr>
        <w:t>reported</w:t>
      </w:r>
      <w:r w:rsidRPr="001256C7">
        <w:rPr>
          <w:rFonts w:ascii="Times New Roman" w:hAnsi="Times New Roman" w:cs="Times New Roman"/>
        </w:rPr>
        <w:t xml:space="preserve"> are performed only </w:t>
      </w:r>
      <w:r w:rsidR="00E70711" w:rsidRPr="001256C7">
        <w:rPr>
          <w:rFonts w:ascii="Times New Roman" w:hAnsi="Times New Roman" w:cs="Times New Roman"/>
        </w:rPr>
        <w:t>at</w:t>
      </w:r>
      <w:r w:rsidRPr="001256C7">
        <w:rPr>
          <w:rFonts w:ascii="Times New Roman" w:hAnsi="Times New Roman" w:cs="Times New Roman"/>
        </w:rPr>
        <w:t xml:space="preserve"> steady-state. </w:t>
      </w:r>
    </w:p>
    <w:p w14:paraId="79D61151" w14:textId="058545FF" w:rsidR="00E270DC" w:rsidRPr="001256C7" w:rsidRDefault="00267027"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The interaction between the bubbles and the membranes is still a topic of research, therefore different schemes have been implemented </w:t>
      </w:r>
      <w:r w:rsidR="005229C9" w:rsidRPr="001256C7">
        <w:rPr>
          <w:rFonts w:ascii="Times New Roman" w:hAnsi="Times New Roman" w:cs="Times New Roman"/>
        </w:rPr>
        <w:t>to simulate</w:t>
      </w:r>
      <w:r w:rsidRPr="001256C7">
        <w:rPr>
          <w:rFonts w:ascii="Times New Roman" w:hAnsi="Times New Roman" w:cs="Times New Roman"/>
        </w:rPr>
        <w:t xml:space="preserve"> their behavior in the membranes region: (</w:t>
      </w:r>
      <w:proofErr w:type="spellStart"/>
      <w:r w:rsidRPr="001256C7">
        <w:rPr>
          <w:rFonts w:ascii="Times New Roman" w:hAnsi="Times New Roman" w:cs="Times New Roman"/>
        </w:rPr>
        <w:t>i</w:t>
      </w:r>
      <w:proofErr w:type="spellEnd"/>
      <w:r w:rsidRPr="001256C7">
        <w:rPr>
          <w:rFonts w:ascii="Times New Roman" w:hAnsi="Times New Roman" w:cs="Times New Roman"/>
        </w:rPr>
        <w:t xml:space="preserve">) </w:t>
      </w:r>
      <w:r w:rsidR="00E270DC" w:rsidRPr="001256C7">
        <w:rPr>
          <w:rFonts w:ascii="Times New Roman" w:hAnsi="Times New Roman" w:cs="Times New Roman"/>
        </w:rPr>
        <w:t>bubbles grow</w:t>
      </w:r>
      <w:r w:rsidRPr="001256C7">
        <w:rPr>
          <w:rFonts w:ascii="Times New Roman" w:hAnsi="Times New Roman" w:cs="Times New Roman"/>
        </w:rPr>
        <w:t xml:space="preserve"> not limited by the membranes</w:t>
      </w:r>
      <w:r w:rsidR="00E270DC" w:rsidRPr="001256C7">
        <w:rPr>
          <w:rFonts w:ascii="Times New Roman" w:hAnsi="Times New Roman" w:cs="Times New Roman"/>
        </w:rPr>
        <w:t xml:space="preserve"> (no interaction at all</w:t>
      </w:r>
      <w:r w:rsidRPr="001256C7">
        <w:rPr>
          <w:rFonts w:ascii="Times New Roman" w:hAnsi="Times New Roman" w:cs="Times New Roman"/>
        </w:rPr>
        <w:t>); (ii) bubbles break-up and are limited to the distance between t</w:t>
      </w:r>
      <w:r w:rsidR="00553C46" w:rsidRPr="001256C7">
        <w:rPr>
          <w:rFonts w:ascii="Times New Roman" w:hAnsi="Times New Roman" w:cs="Times New Roman"/>
        </w:rPr>
        <w:t>h</w:t>
      </w:r>
      <w:r w:rsidRPr="001256C7">
        <w:rPr>
          <w:rFonts w:ascii="Times New Roman" w:hAnsi="Times New Roman" w:cs="Times New Roman"/>
        </w:rPr>
        <w:t>e membrane</w:t>
      </w:r>
      <w:r w:rsidR="005F7F15">
        <w:rPr>
          <w:rFonts w:ascii="Times New Roman" w:hAnsi="Times New Roman" w:cs="Times New Roman"/>
        </w:rPr>
        <w:t>s</w:t>
      </w:r>
      <w:r w:rsidRPr="001256C7">
        <w:rPr>
          <w:rFonts w:ascii="Times New Roman" w:hAnsi="Times New Roman" w:cs="Times New Roman"/>
        </w:rPr>
        <w:t xml:space="preserve"> (</w:t>
      </w:r>
      <w:r w:rsidR="00553C46" w:rsidRPr="001256C7">
        <w:rPr>
          <w:rFonts w:ascii="Times New Roman" w:hAnsi="Times New Roman" w:cs="Times New Roman"/>
        </w:rPr>
        <w:t xml:space="preserve">as assumed </w:t>
      </w:r>
      <w:r w:rsidRPr="001256C7">
        <w:rPr>
          <w:rFonts w:ascii="Times New Roman" w:hAnsi="Times New Roman" w:cs="Times New Roman"/>
        </w:rPr>
        <w:t>in Delphi model); (iii) bubbles do not break and</w:t>
      </w:r>
      <w:r w:rsidR="005F7F15">
        <w:rPr>
          <w:rFonts w:ascii="Times New Roman" w:hAnsi="Times New Roman" w:cs="Times New Roman"/>
        </w:rPr>
        <w:t>,</w:t>
      </w:r>
      <w:r w:rsidRPr="001256C7">
        <w:rPr>
          <w:rFonts w:ascii="Times New Roman" w:hAnsi="Times New Roman" w:cs="Times New Roman"/>
        </w:rPr>
        <w:t xml:space="preserve"> if at the beginning of the membranes region are smaller than the membrane</w:t>
      </w:r>
      <w:r w:rsidR="005F7F15">
        <w:rPr>
          <w:rFonts w:ascii="Times New Roman" w:hAnsi="Times New Roman" w:cs="Times New Roman"/>
        </w:rPr>
        <w:t xml:space="preserve">s distance, </w:t>
      </w:r>
      <w:r w:rsidRPr="001256C7">
        <w:rPr>
          <w:rFonts w:ascii="Times New Roman" w:hAnsi="Times New Roman" w:cs="Times New Roman"/>
        </w:rPr>
        <w:t>grow limited t</w:t>
      </w:r>
      <w:r w:rsidR="005F7F15">
        <w:rPr>
          <w:rFonts w:ascii="Times New Roman" w:hAnsi="Times New Roman" w:cs="Times New Roman"/>
        </w:rPr>
        <w:t>o this distance, if bigger grow</w:t>
      </w:r>
      <w:r w:rsidRPr="001256C7">
        <w:rPr>
          <w:rFonts w:ascii="Times New Roman" w:hAnsi="Times New Roman" w:cs="Times New Roman"/>
        </w:rPr>
        <w:t xml:space="preserve"> unlimited. The results presented in this paper are based on assumption (ii), which is described by (</w:t>
      </w:r>
      <w:r w:rsidRPr="001256C7">
        <w:rPr>
          <w:rFonts w:ascii="Times New Roman" w:hAnsi="Times New Roman" w:cs="Times New Roman"/>
        </w:rPr>
        <w:fldChar w:fldCharType="begin"/>
      </w:r>
      <w:r w:rsidRPr="001256C7">
        <w:rPr>
          <w:rFonts w:ascii="Times New Roman" w:hAnsi="Times New Roman" w:cs="Times New Roman"/>
        </w:rPr>
        <w:instrText xml:space="preserve"> REF _Ref489805188 \h  \* MERGEFORMAT </w:instrText>
      </w:r>
      <w:r w:rsidRPr="001256C7">
        <w:rPr>
          <w:rFonts w:ascii="Times New Roman" w:hAnsi="Times New Roman" w:cs="Times New Roman"/>
        </w:rPr>
      </w:r>
      <w:r w:rsidRPr="001256C7">
        <w:rPr>
          <w:rFonts w:ascii="Times New Roman" w:hAnsi="Times New Roman" w:cs="Times New Roman"/>
        </w:rPr>
        <w:fldChar w:fldCharType="separate"/>
      </w:r>
      <w:r w:rsidR="00FB1D8F" w:rsidRPr="00FB1D8F">
        <w:rPr>
          <w:rFonts w:ascii="Times New Roman" w:hAnsi="Times New Roman" w:cs="Times New Roman"/>
        </w:rPr>
        <w:t xml:space="preserve">Eq. </w:t>
      </w:r>
      <w:r w:rsidR="00FB1D8F" w:rsidRPr="00FB1D8F">
        <w:rPr>
          <w:rFonts w:ascii="Times New Roman" w:hAnsi="Times New Roman" w:cs="Times New Roman"/>
          <w:noProof/>
        </w:rPr>
        <w:t>9</w:t>
      </w:r>
      <w:r w:rsidRPr="001256C7">
        <w:rPr>
          <w:rFonts w:ascii="Times New Roman" w:hAnsi="Times New Roman" w:cs="Times New Roman"/>
        </w:rPr>
        <w:fldChar w:fldCharType="end"/>
      </w:r>
      <w:r w:rsidRPr="001256C7">
        <w:rPr>
          <w:rFonts w:ascii="Times New Roman" w:hAnsi="Times New Roman" w:cs="Times New Roman"/>
        </w:rPr>
        <w:t xml:space="preserve">). </w:t>
      </w:r>
    </w:p>
    <w:p w14:paraId="48103754" w14:textId="24635A72" w:rsidR="00344499" w:rsidRPr="001256C7" w:rsidRDefault="007402F2"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The membranes are made of a tubular ceramic support on </w:t>
      </w:r>
      <w:r w:rsidR="001F7594" w:rsidRPr="001256C7">
        <w:rPr>
          <w:rFonts w:ascii="Times New Roman" w:hAnsi="Times New Roman" w:cs="Times New Roman"/>
        </w:rPr>
        <w:t xml:space="preserve">the external side of </w:t>
      </w:r>
      <w:r w:rsidRPr="001256C7">
        <w:rPr>
          <w:rFonts w:ascii="Times New Roman" w:hAnsi="Times New Roman" w:cs="Times New Roman"/>
        </w:rPr>
        <w:t xml:space="preserve">which a thin </w:t>
      </w:r>
      <w:proofErr w:type="spellStart"/>
      <w:r w:rsidRPr="001256C7">
        <w:rPr>
          <w:rFonts w:ascii="Times New Roman" w:hAnsi="Times New Roman" w:cs="Times New Roman"/>
        </w:rPr>
        <w:t>Pd</w:t>
      </w:r>
      <w:proofErr w:type="spellEnd"/>
      <w:r w:rsidRPr="001256C7">
        <w:rPr>
          <w:rFonts w:ascii="Times New Roman" w:hAnsi="Times New Roman" w:cs="Times New Roman"/>
        </w:rPr>
        <w:t xml:space="preserve">-Ag alloy layer is applied. </w:t>
      </w:r>
      <w:r w:rsidR="007C6842" w:rsidRPr="001256C7">
        <w:rPr>
          <w:rFonts w:ascii="Times New Roman" w:hAnsi="Times New Roman" w:cs="Times New Roman"/>
        </w:rPr>
        <w:t xml:space="preserve">Gas diffusion in the support is modeled by </w:t>
      </w:r>
      <w:r w:rsidR="00B1032A" w:rsidRPr="001256C7">
        <w:rPr>
          <w:rFonts w:ascii="Times New Roman" w:hAnsi="Times New Roman" w:cs="Times New Roman"/>
        </w:rPr>
        <w:t>simplified</w:t>
      </w:r>
      <w:r w:rsidR="007C6842" w:rsidRPr="001256C7">
        <w:rPr>
          <w:rFonts w:ascii="Times New Roman" w:hAnsi="Times New Roman" w:cs="Times New Roman"/>
        </w:rPr>
        <w:t xml:space="preserve"> Stefan-Maxwell equations</w:t>
      </w:r>
      <w:r w:rsidR="00B1032A" w:rsidRPr="001256C7">
        <w:rPr>
          <w:rFonts w:ascii="Times New Roman" w:hAnsi="Times New Roman" w:cs="Times New Roman"/>
        </w:rPr>
        <w:t xml:space="preserve"> (</w:t>
      </w:r>
      <w:r w:rsidR="00B1032A" w:rsidRPr="001256C7">
        <w:rPr>
          <w:rFonts w:ascii="Times New Roman" w:hAnsi="Times New Roman" w:cs="Times New Roman"/>
        </w:rPr>
        <w:fldChar w:fldCharType="begin"/>
      </w:r>
      <w:r w:rsidR="00B1032A" w:rsidRPr="001256C7">
        <w:rPr>
          <w:rFonts w:ascii="Times New Roman" w:hAnsi="Times New Roman" w:cs="Times New Roman"/>
        </w:rPr>
        <w:instrText xml:space="preserve"> REF _Ref489805260 \h </w:instrText>
      </w:r>
      <w:r w:rsidR="0024059A" w:rsidRPr="001256C7">
        <w:rPr>
          <w:rFonts w:ascii="Times New Roman" w:hAnsi="Times New Roman" w:cs="Times New Roman"/>
        </w:rPr>
        <w:instrText xml:space="preserve"> \* MERGEFORMAT </w:instrText>
      </w:r>
      <w:r w:rsidR="00B1032A" w:rsidRPr="001256C7">
        <w:rPr>
          <w:rFonts w:ascii="Times New Roman" w:hAnsi="Times New Roman" w:cs="Times New Roman"/>
        </w:rPr>
      </w:r>
      <w:r w:rsidR="00B1032A" w:rsidRPr="001256C7">
        <w:rPr>
          <w:rFonts w:ascii="Times New Roman" w:hAnsi="Times New Roman" w:cs="Times New Roman"/>
        </w:rPr>
        <w:fldChar w:fldCharType="separate"/>
      </w:r>
      <w:r w:rsidR="00FB1D8F" w:rsidRPr="00FB1D8F">
        <w:rPr>
          <w:rFonts w:ascii="Times New Roman" w:hAnsi="Times New Roman" w:cs="Times New Roman"/>
        </w:rPr>
        <w:t>Eq. 16</w:t>
      </w:r>
      <w:r w:rsidR="00B1032A" w:rsidRPr="001256C7">
        <w:rPr>
          <w:rFonts w:ascii="Times New Roman" w:hAnsi="Times New Roman" w:cs="Times New Roman"/>
        </w:rPr>
        <w:fldChar w:fldCharType="end"/>
      </w:r>
      <w:r w:rsidR="00B1032A" w:rsidRPr="001256C7">
        <w:rPr>
          <w:rFonts w:ascii="Times New Roman" w:hAnsi="Times New Roman" w:cs="Times New Roman"/>
        </w:rPr>
        <w:t>)</w:t>
      </w:r>
      <w:r w:rsidR="007C6842" w:rsidRPr="001256C7">
        <w:rPr>
          <w:rFonts w:ascii="Times New Roman" w:hAnsi="Times New Roman" w:cs="Times New Roman"/>
        </w:rPr>
        <w:t>: the pressure gradient is neglected and the effective gas diffusivity includes both the molecul</w:t>
      </w:r>
      <w:r w:rsidR="00B1032A" w:rsidRPr="001256C7">
        <w:rPr>
          <w:rFonts w:ascii="Times New Roman" w:hAnsi="Times New Roman" w:cs="Times New Roman"/>
        </w:rPr>
        <w:t xml:space="preserve">ar and </w:t>
      </w:r>
      <w:r w:rsidR="00DE0B22" w:rsidRPr="001256C7">
        <w:rPr>
          <w:rFonts w:ascii="Times New Roman" w:hAnsi="Times New Roman" w:cs="Times New Roman"/>
        </w:rPr>
        <w:t xml:space="preserve">the </w:t>
      </w:r>
      <w:r w:rsidR="00B1032A" w:rsidRPr="001256C7">
        <w:rPr>
          <w:rFonts w:ascii="Times New Roman" w:hAnsi="Times New Roman" w:cs="Times New Roman"/>
        </w:rPr>
        <w:t xml:space="preserve">Knudsen </w:t>
      </w:r>
      <w:r w:rsidR="00CC2763" w:rsidRPr="001256C7">
        <w:rPr>
          <w:rFonts w:ascii="Times New Roman" w:hAnsi="Times New Roman" w:cs="Times New Roman"/>
        </w:rPr>
        <w:t xml:space="preserve">diffusion </w:t>
      </w:r>
      <w:r w:rsidR="00B1032A" w:rsidRPr="001256C7">
        <w:rPr>
          <w:rFonts w:ascii="Times New Roman" w:hAnsi="Times New Roman" w:cs="Times New Roman"/>
        </w:rPr>
        <w:t>contributions</w:t>
      </w:r>
      <w:r w:rsidR="007C6842" w:rsidRPr="001256C7">
        <w:rPr>
          <w:rFonts w:ascii="Times New Roman" w:hAnsi="Times New Roman" w:cs="Times New Roman"/>
        </w:rPr>
        <w:t xml:space="preserve">. The equations applied to a two-species mixture (hydrogen and the sweep gas) </w:t>
      </w:r>
      <w:r w:rsidR="00CC2763" w:rsidRPr="001256C7">
        <w:rPr>
          <w:rFonts w:ascii="Times New Roman" w:hAnsi="Times New Roman" w:cs="Times New Roman"/>
        </w:rPr>
        <w:t>reduce</w:t>
      </w:r>
      <w:r w:rsidR="007C6842" w:rsidRPr="001256C7">
        <w:rPr>
          <w:rFonts w:ascii="Times New Roman" w:hAnsi="Times New Roman" w:cs="Times New Roman"/>
        </w:rPr>
        <w:t xml:space="preserve"> to </w:t>
      </w:r>
      <w:r w:rsidR="00CC2763" w:rsidRPr="001256C7">
        <w:rPr>
          <w:rFonts w:ascii="Times New Roman" w:hAnsi="Times New Roman" w:cs="Times New Roman"/>
        </w:rPr>
        <w:t>F</w:t>
      </w:r>
      <w:r w:rsidR="007C6842" w:rsidRPr="001256C7">
        <w:rPr>
          <w:rFonts w:ascii="Times New Roman" w:hAnsi="Times New Roman" w:cs="Times New Roman"/>
        </w:rPr>
        <w:t>ick’s law for non-stationary media and are then integrated for the s</w:t>
      </w:r>
      <w:r w:rsidR="000F3067" w:rsidRPr="001256C7">
        <w:rPr>
          <w:rFonts w:ascii="Times New Roman" w:hAnsi="Times New Roman" w:cs="Times New Roman"/>
        </w:rPr>
        <w:t>pecific</w:t>
      </w:r>
      <w:r w:rsidR="007C6842" w:rsidRPr="001256C7">
        <w:rPr>
          <w:rFonts w:ascii="Times New Roman" w:hAnsi="Times New Roman" w:cs="Times New Roman"/>
        </w:rPr>
        <w:t xml:space="preserve"> case of cylindrical geometry.</w:t>
      </w:r>
    </w:p>
    <w:p w14:paraId="0AF4FD6D" w14:textId="5DF65D3C" w:rsidR="007C6842" w:rsidRPr="001256C7" w:rsidRDefault="007C6842" w:rsidP="004660EC">
      <w:pPr>
        <w:spacing w:after="0" w:line="480" w:lineRule="auto"/>
        <w:jc w:val="both"/>
        <w:rPr>
          <w:rFonts w:ascii="Times New Roman" w:hAnsi="Times New Roman" w:cs="Times New Roman"/>
        </w:rPr>
      </w:pPr>
      <w:r w:rsidRPr="001256C7">
        <w:rPr>
          <w:rFonts w:ascii="Times New Roman" w:hAnsi="Times New Roman" w:cs="Times New Roman"/>
        </w:rPr>
        <w:t>Hydrogen is assumed to be extracted from both the bubble and the emulsion phase, weighted on the local phase composition and extension of the two phases</w:t>
      </w:r>
      <w:r w:rsidR="00B1032A" w:rsidRPr="001256C7">
        <w:rPr>
          <w:rFonts w:ascii="Times New Roman" w:hAnsi="Times New Roman" w:cs="Times New Roman"/>
        </w:rPr>
        <w:t xml:space="preserve"> (</w:t>
      </w:r>
      <w:r w:rsidR="00B1032A" w:rsidRPr="001256C7">
        <w:rPr>
          <w:rFonts w:ascii="Times New Roman" w:hAnsi="Times New Roman" w:cs="Times New Roman"/>
        </w:rPr>
        <w:fldChar w:fldCharType="begin"/>
      </w:r>
      <w:r w:rsidR="00B1032A" w:rsidRPr="001256C7">
        <w:rPr>
          <w:rFonts w:ascii="Times New Roman" w:hAnsi="Times New Roman" w:cs="Times New Roman"/>
        </w:rPr>
        <w:instrText xml:space="preserve"> REF _Ref489805326 \h </w:instrText>
      </w:r>
      <w:r w:rsidR="0024059A" w:rsidRPr="001256C7">
        <w:rPr>
          <w:rFonts w:ascii="Times New Roman" w:hAnsi="Times New Roman" w:cs="Times New Roman"/>
        </w:rPr>
        <w:instrText xml:space="preserve"> \* MERGEFORMAT </w:instrText>
      </w:r>
      <w:r w:rsidR="00B1032A" w:rsidRPr="001256C7">
        <w:rPr>
          <w:rFonts w:ascii="Times New Roman" w:hAnsi="Times New Roman" w:cs="Times New Roman"/>
        </w:rPr>
      </w:r>
      <w:r w:rsidR="00B1032A" w:rsidRPr="001256C7">
        <w:rPr>
          <w:rFonts w:ascii="Times New Roman" w:hAnsi="Times New Roman" w:cs="Times New Roman"/>
        </w:rPr>
        <w:fldChar w:fldCharType="separate"/>
      </w:r>
      <w:r w:rsidR="00FB1D8F" w:rsidRPr="00FB1D8F">
        <w:rPr>
          <w:rFonts w:ascii="Times New Roman" w:hAnsi="Times New Roman" w:cs="Times New Roman"/>
        </w:rPr>
        <w:t>Eq. 17</w:t>
      </w:r>
      <w:r w:rsidR="00B1032A" w:rsidRPr="001256C7">
        <w:rPr>
          <w:rFonts w:ascii="Times New Roman" w:hAnsi="Times New Roman" w:cs="Times New Roman"/>
        </w:rPr>
        <w:fldChar w:fldCharType="end"/>
      </w:r>
      <w:r w:rsidR="00B1032A" w:rsidRPr="001256C7">
        <w:rPr>
          <w:rFonts w:ascii="Times New Roman" w:hAnsi="Times New Roman" w:cs="Times New Roman"/>
        </w:rPr>
        <w:t>)</w:t>
      </w:r>
      <w:r w:rsidRPr="001256C7">
        <w:rPr>
          <w:rFonts w:ascii="Times New Roman" w:hAnsi="Times New Roman" w:cs="Times New Roman"/>
        </w:rPr>
        <w:t xml:space="preserve">. </w:t>
      </w:r>
      <w:r w:rsidR="00E40CEF" w:rsidRPr="001256C7">
        <w:rPr>
          <w:rFonts w:ascii="Times New Roman" w:hAnsi="Times New Roman" w:cs="Times New Roman"/>
        </w:rPr>
        <w:t xml:space="preserve">In this work the hydrogen flux reduction due to </w:t>
      </w:r>
      <w:r w:rsidR="00356D3C" w:rsidRPr="001256C7">
        <w:rPr>
          <w:rFonts w:ascii="Times New Roman" w:hAnsi="Times New Roman" w:cs="Times New Roman"/>
        </w:rPr>
        <w:t xml:space="preserve">the </w:t>
      </w:r>
      <w:r w:rsidR="005F7F15">
        <w:rPr>
          <w:rFonts w:ascii="Times New Roman" w:hAnsi="Times New Roman" w:cs="Times New Roman"/>
        </w:rPr>
        <w:t xml:space="preserve">polarization </w:t>
      </w:r>
      <w:r w:rsidR="00E40CEF" w:rsidRPr="001256C7">
        <w:rPr>
          <w:rFonts w:ascii="Times New Roman" w:hAnsi="Times New Roman" w:cs="Times New Roman"/>
        </w:rPr>
        <w:t>con</w:t>
      </w:r>
      <w:r w:rsidR="005F7F15">
        <w:rPr>
          <w:rFonts w:ascii="Times New Roman" w:hAnsi="Times New Roman" w:cs="Times New Roman"/>
        </w:rPr>
        <w:t>centration losses is neglected.</w:t>
      </w:r>
    </w:p>
    <w:p w14:paraId="570E7430" w14:textId="1F854045" w:rsidR="001600DC" w:rsidRPr="003F50AE" w:rsidRDefault="001600DC" w:rsidP="004660EC">
      <w:pPr>
        <w:spacing w:after="0" w:line="480" w:lineRule="auto"/>
        <w:jc w:val="both"/>
        <w:rPr>
          <w:rFonts w:ascii="Times New Roman" w:hAnsi="Times New Roman" w:cs="Times New Roman"/>
          <w:color w:val="A6A6A6" w:themeColor="background1" w:themeShade="A6"/>
        </w:rPr>
      </w:pPr>
      <w:r w:rsidRPr="001256C7">
        <w:rPr>
          <w:rFonts w:ascii="Times New Roman" w:hAnsi="Times New Roman" w:cs="Times New Roman"/>
        </w:rPr>
        <w:t>Another important parameter is the selectivity of the membranes, i.e</w:t>
      </w:r>
      <w:r w:rsidR="00117AD5" w:rsidRPr="001256C7">
        <w:rPr>
          <w:rFonts w:ascii="Times New Roman" w:hAnsi="Times New Roman" w:cs="Times New Roman"/>
        </w:rPr>
        <w:t>.</w:t>
      </w:r>
      <w:r w:rsidRPr="001256C7">
        <w:rPr>
          <w:rFonts w:ascii="Times New Roman" w:hAnsi="Times New Roman" w:cs="Times New Roman"/>
        </w:rPr>
        <w:t xml:space="preserve"> the capability of producing </w:t>
      </w:r>
      <w:r w:rsidR="00117AD5" w:rsidRPr="001256C7">
        <w:rPr>
          <w:rFonts w:ascii="Times New Roman" w:hAnsi="Times New Roman" w:cs="Times New Roman"/>
        </w:rPr>
        <w:t>pure</w:t>
      </w:r>
      <w:r w:rsidRPr="001256C7">
        <w:rPr>
          <w:rFonts w:ascii="Times New Roman" w:hAnsi="Times New Roman" w:cs="Times New Roman"/>
        </w:rPr>
        <w:t xml:space="preserve"> hydrogen without other contaminants. </w:t>
      </w:r>
      <w:r w:rsidR="00117AD5" w:rsidRPr="001256C7">
        <w:rPr>
          <w:rFonts w:ascii="Times New Roman" w:hAnsi="Times New Roman" w:cs="Times New Roman"/>
        </w:rPr>
        <w:t xml:space="preserve">The reasons of loss of selectivity can be defects of the </w:t>
      </w:r>
      <w:r w:rsidR="00B87724" w:rsidRPr="001256C7">
        <w:rPr>
          <w:rFonts w:ascii="Times New Roman" w:hAnsi="Times New Roman" w:cs="Times New Roman"/>
        </w:rPr>
        <w:t xml:space="preserve">thin </w:t>
      </w:r>
      <w:proofErr w:type="spellStart"/>
      <w:r w:rsidR="00117AD5" w:rsidRPr="001256C7">
        <w:rPr>
          <w:rFonts w:ascii="Times New Roman" w:hAnsi="Times New Roman" w:cs="Times New Roman"/>
        </w:rPr>
        <w:t>Pd</w:t>
      </w:r>
      <w:proofErr w:type="spellEnd"/>
      <w:r w:rsidR="00117AD5" w:rsidRPr="001256C7">
        <w:rPr>
          <w:rFonts w:ascii="Times New Roman" w:hAnsi="Times New Roman" w:cs="Times New Roman"/>
        </w:rPr>
        <w:t xml:space="preserve">-based layer or degradation of the sealing ferrules in the connections between </w:t>
      </w:r>
      <w:r w:rsidR="009E667C" w:rsidRPr="001256C7">
        <w:rPr>
          <w:rFonts w:ascii="Times New Roman" w:hAnsi="Times New Roman" w:cs="Times New Roman"/>
        </w:rPr>
        <w:t xml:space="preserve">the </w:t>
      </w:r>
      <w:r w:rsidR="00117AD5" w:rsidRPr="001256C7">
        <w:rPr>
          <w:rFonts w:ascii="Times New Roman" w:hAnsi="Times New Roman" w:cs="Times New Roman"/>
        </w:rPr>
        <w:t>membrane tubes. The overall selectivity of the membrane</w:t>
      </w:r>
      <w:r w:rsidR="00B87724" w:rsidRPr="001256C7">
        <w:rPr>
          <w:rFonts w:ascii="Times New Roman" w:hAnsi="Times New Roman" w:cs="Times New Roman"/>
        </w:rPr>
        <w:t xml:space="preserve"> </w:t>
      </w:r>
      <w:r w:rsidR="00117AD5" w:rsidRPr="003F50AE">
        <w:rPr>
          <w:rFonts w:ascii="Times New Roman" w:hAnsi="Times New Roman" w:cs="Times New Roman"/>
        </w:rPr>
        <w:t>reactor</w:t>
      </w:r>
      <w:r w:rsidR="00287809" w:rsidRPr="003F50AE">
        <w:rPr>
          <w:rFonts w:ascii="Times New Roman" w:hAnsi="Times New Roman" w:cs="Times New Roman"/>
        </w:rPr>
        <w:t xml:space="preserve"> (</w:t>
      </w:r>
      <w:r w:rsidR="003F50AE" w:rsidRPr="003F50AE">
        <w:rPr>
          <w:rFonts w:ascii="Times New Roman" w:hAnsi="Times New Roman" w:cs="Times New Roman"/>
        </w:rPr>
        <w:fldChar w:fldCharType="begin"/>
      </w:r>
      <w:r w:rsidR="003F50AE" w:rsidRPr="003F50AE">
        <w:rPr>
          <w:rFonts w:ascii="Times New Roman" w:hAnsi="Times New Roman" w:cs="Times New Roman"/>
        </w:rPr>
        <w:instrText xml:space="preserve"> REF _Ref507056024 \h  \* MERGEFORMAT </w:instrText>
      </w:r>
      <w:r w:rsidR="003F50AE" w:rsidRPr="003F50AE">
        <w:rPr>
          <w:rFonts w:ascii="Times New Roman" w:hAnsi="Times New Roman" w:cs="Times New Roman"/>
        </w:rPr>
      </w:r>
      <w:r w:rsidR="003F50AE" w:rsidRPr="003F50AE">
        <w:rPr>
          <w:rFonts w:ascii="Times New Roman" w:hAnsi="Times New Roman" w:cs="Times New Roman"/>
        </w:rPr>
        <w:fldChar w:fldCharType="separate"/>
      </w:r>
      <w:r w:rsidR="00FB1D8F" w:rsidRPr="00FB1D8F">
        <w:rPr>
          <w:rFonts w:ascii="Times New Roman" w:hAnsi="Times New Roman" w:cs="Times New Roman"/>
        </w:rPr>
        <w:t xml:space="preserve">Eq. </w:t>
      </w:r>
      <w:r w:rsidR="00FB1D8F" w:rsidRPr="00FB1D8F">
        <w:rPr>
          <w:rFonts w:ascii="Times New Roman" w:hAnsi="Times New Roman" w:cs="Times New Roman"/>
          <w:noProof/>
        </w:rPr>
        <w:t>19</w:t>
      </w:r>
      <w:r w:rsidR="003F50AE" w:rsidRPr="003F50AE">
        <w:rPr>
          <w:rFonts w:ascii="Times New Roman" w:hAnsi="Times New Roman" w:cs="Times New Roman"/>
        </w:rPr>
        <w:fldChar w:fldCharType="end"/>
      </w:r>
      <w:r w:rsidR="00287809" w:rsidRPr="003F50AE">
        <w:rPr>
          <w:rFonts w:ascii="Times New Roman" w:hAnsi="Times New Roman" w:cs="Times New Roman"/>
        </w:rPr>
        <w:t>)</w:t>
      </w:r>
      <w:r w:rsidR="00117AD5" w:rsidRPr="003F50AE">
        <w:rPr>
          <w:rFonts w:ascii="Times New Roman" w:hAnsi="Times New Roman" w:cs="Times New Roman"/>
        </w:rPr>
        <w:t xml:space="preserve">, and hence the impurities concentration in the permeate stream, can be </w:t>
      </w:r>
      <w:r w:rsidR="00F86705" w:rsidRPr="003F50AE">
        <w:rPr>
          <w:rFonts w:ascii="Times New Roman" w:hAnsi="Times New Roman" w:cs="Times New Roman"/>
        </w:rPr>
        <w:t>estimated</w:t>
      </w:r>
      <w:r w:rsidR="00117AD5" w:rsidRPr="003F50AE">
        <w:rPr>
          <w:rFonts w:ascii="Times New Roman" w:hAnsi="Times New Roman" w:cs="Times New Roman"/>
        </w:rPr>
        <w:t xml:space="preserve"> </w:t>
      </w:r>
      <w:r w:rsidR="00F86705" w:rsidRPr="003F50AE">
        <w:rPr>
          <w:rFonts w:ascii="Times New Roman" w:hAnsi="Times New Roman" w:cs="Times New Roman"/>
        </w:rPr>
        <w:t>using</w:t>
      </w:r>
      <w:r w:rsidR="00117AD5" w:rsidRPr="003F50AE">
        <w:rPr>
          <w:rFonts w:ascii="Times New Roman" w:hAnsi="Times New Roman" w:cs="Times New Roman"/>
        </w:rPr>
        <w:t xml:space="preserve"> the average partial pressure of each specie along the membrane region and a global permeance</w:t>
      </w:r>
      <w:r w:rsidR="00B87724" w:rsidRPr="003F50AE">
        <w:rPr>
          <w:rFonts w:ascii="Times New Roman" w:hAnsi="Times New Roman" w:cs="Times New Roman"/>
        </w:rPr>
        <w:t xml:space="preserve"> </w:t>
      </w:r>
      <w:proofErr w:type="spellStart"/>
      <w:r w:rsidR="00B87724" w:rsidRPr="003F50AE">
        <w:rPr>
          <w:rFonts w:ascii="Times New Roman" w:hAnsi="Times New Roman" w:cs="Times New Roman"/>
        </w:rPr>
        <w:t>k</w:t>
      </w:r>
      <w:r w:rsidR="00287809" w:rsidRPr="003F50AE">
        <w:rPr>
          <w:rFonts w:ascii="Times New Roman" w:hAnsi="Times New Roman" w:cs="Times New Roman"/>
        </w:rPr>
        <w:t>’</w:t>
      </w:r>
      <w:r w:rsidR="00B87724" w:rsidRPr="003F50AE">
        <w:rPr>
          <w:rFonts w:ascii="Times New Roman" w:hAnsi="Times New Roman" w:cs="Times New Roman"/>
          <w:vertAlign w:val="subscript"/>
        </w:rPr>
        <w:t>i</w:t>
      </w:r>
      <w:proofErr w:type="spellEnd"/>
      <w:r w:rsidR="00B87724" w:rsidRPr="003F50AE">
        <w:rPr>
          <w:rFonts w:ascii="Times New Roman" w:hAnsi="Times New Roman" w:cs="Times New Roman"/>
        </w:rPr>
        <w:t xml:space="preserve"> (</w:t>
      </w:r>
      <w:r w:rsidR="003F50AE" w:rsidRPr="003F50AE">
        <w:rPr>
          <w:rFonts w:ascii="Times New Roman" w:hAnsi="Times New Roman" w:cs="Times New Roman"/>
        </w:rPr>
        <w:fldChar w:fldCharType="begin"/>
      </w:r>
      <w:r w:rsidR="003F50AE" w:rsidRPr="003F50AE">
        <w:rPr>
          <w:rFonts w:ascii="Times New Roman" w:hAnsi="Times New Roman" w:cs="Times New Roman"/>
        </w:rPr>
        <w:instrText xml:space="preserve"> REF _Ref507056027 \h  \* MERGEFORMAT </w:instrText>
      </w:r>
      <w:r w:rsidR="003F50AE" w:rsidRPr="003F50AE">
        <w:rPr>
          <w:rFonts w:ascii="Times New Roman" w:hAnsi="Times New Roman" w:cs="Times New Roman"/>
        </w:rPr>
      </w:r>
      <w:r w:rsidR="003F50AE" w:rsidRPr="003F50AE">
        <w:rPr>
          <w:rFonts w:ascii="Times New Roman" w:hAnsi="Times New Roman" w:cs="Times New Roman"/>
        </w:rPr>
        <w:fldChar w:fldCharType="separate"/>
      </w:r>
      <w:r w:rsidR="00FB1D8F" w:rsidRPr="00FB1D8F">
        <w:rPr>
          <w:rFonts w:ascii="Times New Roman" w:hAnsi="Times New Roman" w:cs="Times New Roman"/>
        </w:rPr>
        <w:t xml:space="preserve">Eq. </w:t>
      </w:r>
      <w:r w:rsidR="00FB1D8F" w:rsidRPr="00FB1D8F">
        <w:rPr>
          <w:rFonts w:ascii="Times New Roman" w:hAnsi="Times New Roman" w:cs="Times New Roman"/>
          <w:noProof/>
        </w:rPr>
        <w:t>20</w:t>
      </w:r>
      <w:r w:rsidR="003F50AE" w:rsidRPr="003F50AE">
        <w:rPr>
          <w:rFonts w:ascii="Times New Roman" w:hAnsi="Times New Roman" w:cs="Times New Roman"/>
        </w:rPr>
        <w:fldChar w:fldCharType="end"/>
      </w:r>
      <w:r w:rsidR="00B87724" w:rsidRPr="003F50AE">
        <w:rPr>
          <w:rFonts w:ascii="Times New Roman" w:hAnsi="Times New Roman" w:cs="Times New Roman"/>
        </w:rPr>
        <w:t>).</w:t>
      </w:r>
    </w:p>
    <w:p w14:paraId="550AC0E0" w14:textId="3158F1B6" w:rsidR="007C6842" w:rsidRPr="001256C7" w:rsidRDefault="00B1032A" w:rsidP="004660EC">
      <w:pPr>
        <w:spacing w:after="0" w:line="480" w:lineRule="auto"/>
        <w:jc w:val="both"/>
        <w:rPr>
          <w:rFonts w:ascii="Times New Roman" w:hAnsi="Times New Roman" w:cs="Times New Roman"/>
        </w:rPr>
      </w:pPr>
      <w:r w:rsidRPr="001256C7">
        <w:rPr>
          <w:rFonts w:ascii="Times New Roman" w:hAnsi="Times New Roman" w:cs="Times New Roman"/>
        </w:rPr>
        <w:lastRenderedPageBreak/>
        <w:t>Three</w:t>
      </w:r>
      <w:r w:rsidR="007C6842" w:rsidRPr="001256C7">
        <w:rPr>
          <w:rFonts w:ascii="Times New Roman" w:hAnsi="Times New Roman" w:cs="Times New Roman"/>
        </w:rPr>
        <w:t xml:space="preserve"> schemes of reactions are implemented and can be chosen by the user: (</w:t>
      </w:r>
      <w:proofErr w:type="spellStart"/>
      <w:r w:rsidR="007C6842" w:rsidRPr="001256C7">
        <w:rPr>
          <w:rFonts w:ascii="Times New Roman" w:hAnsi="Times New Roman" w:cs="Times New Roman"/>
        </w:rPr>
        <w:t>i</w:t>
      </w:r>
      <w:proofErr w:type="spellEnd"/>
      <w:r w:rsidR="007C6842" w:rsidRPr="001256C7">
        <w:rPr>
          <w:rFonts w:ascii="Times New Roman" w:hAnsi="Times New Roman" w:cs="Times New Roman"/>
        </w:rPr>
        <w:t>) chemical equilibrium by Gibbs energy minimization of a set of chemical species (CH</w:t>
      </w:r>
      <w:r w:rsidR="007C6842" w:rsidRPr="001256C7">
        <w:rPr>
          <w:rFonts w:ascii="Times New Roman" w:hAnsi="Times New Roman" w:cs="Times New Roman"/>
          <w:vertAlign w:val="subscript"/>
        </w:rPr>
        <w:t>4</w:t>
      </w:r>
      <w:r w:rsidR="007C6842" w:rsidRPr="001256C7">
        <w:rPr>
          <w:rFonts w:ascii="Times New Roman" w:hAnsi="Times New Roman" w:cs="Times New Roman"/>
        </w:rPr>
        <w:t>, CO, CO</w:t>
      </w:r>
      <w:r w:rsidR="007C6842" w:rsidRPr="001256C7">
        <w:rPr>
          <w:rFonts w:ascii="Times New Roman" w:hAnsi="Times New Roman" w:cs="Times New Roman"/>
          <w:vertAlign w:val="subscript"/>
        </w:rPr>
        <w:t>2</w:t>
      </w:r>
      <w:r w:rsidR="007C6842" w:rsidRPr="001256C7">
        <w:rPr>
          <w:rFonts w:ascii="Times New Roman" w:hAnsi="Times New Roman" w:cs="Times New Roman"/>
        </w:rPr>
        <w:t>, H</w:t>
      </w:r>
      <w:r w:rsidR="007C6842" w:rsidRPr="001256C7">
        <w:rPr>
          <w:rFonts w:ascii="Times New Roman" w:hAnsi="Times New Roman" w:cs="Times New Roman"/>
          <w:vertAlign w:val="subscript"/>
        </w:rPr>
        <w:t>2</w:t>
      </w:r>
      <w:r w:rsidR="007C6842" w:rsidRPr="001256C7">
        <w:rPr>
          <w:rFonts w:ascii="Times New Roman" w:hAnsi="Times New Roman" w:cs="Times New Roman"/>
        </w:rPr>
        <w:t>, H</w:t>
      </w:r>
      <w:r w:rsidR="007C6842" w:rsidRPr="001256C7">
        <w:rPr>
          <w:rFonts w:ascii="Times New Roman" w:hAnsi="Times New Roman" w:cs="Times New Roman"/>
          <w:vertAlign w:val="subscript"/>
        </w:rPr>
        <w:t>2</w:t>
      </w:r>
      <w:r w:rsidR="007C6842" w:rsidRPr="001256C7">
        <w:rPr>
          <w:rFonts w:ascii="Times New Roman" w:hAnsi="Times New Roman" w:cs="Times New Roman"/>
        </w:rPr>
        <w:t>O) by two reactions (MSR a</w:t>
      </w:r>
      <w:r w:rsidR="00F86705">
        <w:rPr>
          <w:rFonts w:ascii="Times New Roman" w:hAnsi="Times New Roman" w:cs="Times New Roman"/>
        </w:rPr>
        <w:t xml:space="preserve">nd WGS); (ii) methane oxidation, </w:t>
      </w:r>
      <w:r w:rsidR="007C6842" w:rsidRPr="001256C7">
        <w:rPr>
          <w:rFonts w:ascii="Times New Roman" w:hAnsi="Times New Roman" w:cs="Times New Roman"/>
        </w:rPr>
        <w:t xml:space="preserve">reforming </w:t>
      </w:r>
      <w:r w:rsidR="00F86705">
        <w:rPr>
          <w:rFonts w:ascii="Times New Roman" w:hAnsi="Times New Roman" w:cs="Times New Roman"/>
        </w:rPr>
        <w:t xml:space="preserve">and water gas shift </w:t>
      </w:r>
      <w:r w:rsidR="007C6842" w:rsidRPr="001256C7">
        <w:rPr>
          <w:rFonts w:ascii="Times New Roman" w:hAnsi="Times New Roman" w:cs="Times New Roman"/>
        </w:rPr>
        <w:t xml:space="preserve">with kinetic laws from </w:t>
      </w:r>
      <w:proofErr w:type="spellStart"/>
      <w:r w:rsidR="007C6842" w:rsidRPr="001256C7">
        <w:rPr>
          <w:rFonts w:ascii="Times New Roman" w:hAnsi="Times New Roman" w:cs="Times New Roman"/>
        </w:rPr>
        <w:t>Trimm</w:t>
      </w:r>
      <w:proofErr w:type="spellEnd"/>
      <w:r w:rsidR="007C6842" w:rsidRPr="001256C7">
        <w:rPr>
          <w:rFonts w:ascii="Times New Roman" w:hAnsi="Times New Roman" w:cs="Times New Roman"/>
        </w:rPr>
        <w:t xml:space="preserve"> and Lam </w:t>
      </w:r>
      <w:r w:rsidR="007C6842"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"author" : [ { "dropping-particle" : "", "family" : "Trimm", "given" : "L", "non-dropping-particle" : "", "parse-names" : false, "suffix" : "" } ], "id" : "ITEM-1", "issued" : { "date-parts" : [ [ "1979" ] ] }, "title" : "Platinum-Alumina and of Methane on Fibre Catalysts-I", "type" : "article-journal" }, "uris" : [ "http://www.mendeley.com/documents/?uuid=eb488cbc-4bd3-462e-82f8-ea3effe99c3b" ] } ], "mendeley" : { "formattedCitation" : "[33]", "plainTextFormattedCitation" : "[33]", "previouslyFormattedCitation" : "[34]" }, "properties" : {  }, "schema" : "https://github.com/citation-style-language/schema/raw/master/csl-citation.json" }</w:instrText>
      </w:r>
      <w:r w:rsidR="007C6842" w:rsidRPr="001256C7">
        <w:rPr>
          <w:rFonts w:ascii="Times New Roman" w:hAnsi="Times New Roman" w:cs="Times New Roman"/>
        </w:rPr>
        <w:fldChar w:fldCharType="separate"/>
      </w:r>
      <w:r w:rsidR="00C87BC9" w:rsidRPr="00C87BC9">
        <w:rPr>
          <w:rFonts w:ascii="Times New Roman" w:hAnsi="Times New Roman" w:cs="Times New Roman"/>
          <w:noProof/>
        </w:rPr>
        <w:t>[33]</w:t>
      </w:r>
      <w:r w:rsidR="007C6842" w:rsidRPr="001256C7">
        <w:rPr>
          <w:rFonts w:ascii="Times New Roman" w:hAnsi="Times New Roman" w:cs="Times New Roman"/>
        </w:rPr>
        <w:fldChar w:fldCharType="end"/>
      </w:r>
      <w:r w:rsidR="007C6842" w:rsidRPr="001256C7">
        <w:rPr>
          <w:rFonts w:ascii="Times New Roman" w:hAnsi="Times New Roman" w:cs="Times New Roman"/>
        </w:rPr>
        <w:t xml:space="preserve"> and </w:t>
      </w:r>
      <w:proofErr w:type="spellStart"/>
      <w:r w:rsidR="007C6842" w:rsidRPr="001256C7">
        <w:rPr>
          <w:rFonts w:ascii="Times New Roman" w:hAnsi="Times New Roman" w:cs="Times New Roman"/>
        </w:rPr>
        <w:t>Numaguchi</w:t>
      </w:r>
      <w:proofErr w:type="spellEnd"/>
      <w:r w:rsidR="007C6842" w:rsidRPr="001256C7">
        <w:rPr>
          <w:rFonts w:ascii="Times New Roman" w:hAnsi="Times New Roman" w:cs="Times New Roman"/>
        </w:rPr>
        <w:t xml:space="preserve"> and Kikuchi </w:t>
      </w:r>
      <w:r w:rsidR="007C6842"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"author" : [ { "dropping-particle" : "", "family" : "Numaguchi, T, Kikuchi", "given" : "K.", "non-dropping-particle" : "", "parse-names" : false, "suffix" : "" } ], "container-title" : "Chem. Enginnering Sci.", "id" : "ITEM-1", "issued" : { "date-parts" : [ [ "1988" ] ] }, "page" : "2295 \u2013 2301.", "title" : "Intrinsic kinetics and design simulation in a complex reaction network; steam-methane reforming.", "type" : "article-journal", "volume" : "43" }, "uris" : [ "http://www.mendeley.com/documents/?uuid=de891b13-e2cf-45dc-8ec2-09a8965ba58b" ] } ], "mendeley" : { "formattedCitation" : "[34]", "plainTextFormattedCitation" : "[34]", "previouslyFormattedCitation" : "[35]" }, "properties" : {  }, "schema" : "https://github.com/citation-style-language/schema/raw/master/csl-citation.json" }</w:instrText>
      </w:r>
      <w:r w:rsidR="007C6842" w:rsidRPr="001256C7">
        <w:rPr>
          <w:rFonts w:ascii="Times New Roman" w:hAnsi="Times New Roman" w:cs="Times New Roman"/>
        </w:rPr>
        <w:fldChar w:fldCharType="separate"/>
      </w:r>
      <w:r w:rsidR="00C87BC9" w:rsidRPr="00C87BC9">
        <w:rPr>
          <w:rFonts w:ascii="Times New Roman" w:hAnsi="Times New Roman" w:cs="Times New Roman"/>
          <w:noProof/>
        </w:rPr>
        <w:t>[34]</w:t>
      </w:r>
      <w:r w:rsidR="007C6842" w:rsidRPr="001256C7">
        <w:rPr>
          <w:rFonts w:ascii="Times New Roman" w:hAnsi="Times New Roman" w:cs="Times New Roman"/>
        </w:rPr>
        <w:fldChar w:fldCharType="end"/>
      </w:r>
      <w:r w:rsidR="007C6842" w:rsidRPr="001256C7">
        <w:rPr>
          <w:rFonts w:ascii="Times New Roman" w:hAnsi="Times New Roman" w:cs="Times New Roman"/>
        </w:rPr>
        <w:t xml:space="preserve">, (iii) ethanol oxidative steam reforming with kinetic </w:t>
      </w:r>
      <w:r w:rsidR="00F86705">
        <w:rPr>
          <w:rFonts w:ascii="Times New Roman" w:hAnsi="Times New Roman" w:cs="Times New Roman"/>
        </w:rPr>
        <w:t>laws</w:t>
      </w:r>
      <w:r w:rsidR="007C6842" w:rsidRPr="001256C7">
        <w:rPr>
          <w:rFonts w:ascii="Times New Roman" w:hAnsi="Times New Roman" w:cs="Times New Roman"/>
        </w:rPr>
        <w:t xml:space="preserve"> from the FluidCELL project </w:t>
      </w:r>
      <w:r w:rsidR="007C6842"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"10.1016/j.ijhydene.2016.08.045", "ISSN" : "03603199", "abstract" : "This work reports the preparation and characterization of a novel catalyst for ethanol reforming especially designed for use in a fluidized bed membrane reactor (FBMR). The catalyst was tested under fluidization conditions and the results show good attrition resistance of the catalyst and no chemical interaction with the membrane material. Furthermore, the catalyst was studied in more details for kinetics. The results of catalytic tests suggested different pathways for steam and oxidative reforming of ethanol. It was found that at the studied conditions ethanol is completely converted. A simplified kinetic model was thus proposed and kinetic parameters were evaluated.", "author" : [ { "dropping-particle" : "", "family" : "Ruocco", "given" : "Concetta", "non-dropping-particle" : "", "parse-names" : false, "suffix" : "" }, { "dropping-particle" : "", "family" : "Meloni", "given" : "Eugenio", "non-dropping-particle" : "", "parse-names" : false, "suffix" : "" }, { "dropping-particle" : "", "family" : "Palma", "given" : "Vincenzo", "non-dropping-particle" : "", "parse-names" : false, "suffix" : "" }, { "dropping-particle" : "", "family" : "Sint Annaland", "given" : "Martin", "non-dropping-particle" : "van", "parse-names" : false, "suffix" : "" }, { "dropping-particle" : "", "family" : "Spallina", "given" : "Vincenzo", "non-dropping-particle" : "", "parse-names" : false, "suffix" : "" }, { "dropping-particle" : "", "family" : "Gallucci", "given" : "Fausto", "non-dropping-particle" : "", "parse-names" : false, "suffix" : "" } ], "container-title" : "International Journal of Hydrogen Energy", "id" : "ITEM-1", "issue" : "44", "issued" : { "date-parts" : [ [ "2016" ] ] }, "page" : "20122-20136", "publisher" : "Elsevier Ltd", "title" : "Pt???Ni based catalyst for ethanol reforming in a fluidized bed membrane reactor", "type" : "article-journal", "volume" : "41" }, "uris" : [ "http://www.mendeley.com/documents/?uuid=e53d79fe-d7b4-4072-a8a4-84105193423e" ] } ], "mendeley" : { "formattedCitation" : "[35]", "plainTextFormattedCitation" : "[35]", "previouslyFormattedCitation" : "[36]" }, "properties" : {  }, "schema" : "https://github.com/citation-style-language/schema/raw/master/csl-citation.json" }</w:instrText>
      </w:r>
      <w:r w:rsidR="007C6842" w:rsidRPr="001256C7">
        <w:rPr>
          <w:rFonts w:ascii="Times New Roman" w:hAnsi="Times New Roman" w:cs="Times New Roman"/>
        </w:rPr>
        <w:fldChar w:fldCharType="separate"/>
      </w:r>
      <w:r w:rsidR="00C87BC9" w:rsidRPr="00C87BC9">
        <w:rPr>
          <w:rFonts w:ascii="Times New Roman" w:hAnsi="Times New Roman" w:cs="Times New Roman"/>
          <w:noProof/>
        </w:rPr>
        <w:t>[35]</w:t>
      </w:r>
      <w:r w:rsidR="007C6842" w:rsidRPr="001256C7">
        <w:rPr>
          <w:rFonts w:ascii="Times New Roman" w:hAnsi="Times New Roman" w:cs="Times New Roman"/>
        </w:rPr>
        <w:fldChar w:fldCharType="end"/>
      </w:r>
      <w:r w:rsidR="007C6842" w:rsidRPr="001256C7">
        <w:rPr>
          <w:rFonts w:ascii="Times New Roman" w:hAnsi="Times New Roman" w:cs="Times New Roman"/>
        </w:rPr>
        <w:t xml:space="preserve">. </w:t>
      </w:r>
    </w:p>
    <w:p w14:paraId="1896467E" w14:textId="6EFFD5D5" w:rsidR="007C6842" w:rsidRPr="001256C7" w:rsidRDefault="007C6842" w:rsidP="004660EC">
      <w:pPr>
        <w:spacing w:after="0" w:line="480" w:lineRule="auto"/>
        <w:jc w:val="both"/>
        <w:rPr>
          <w:rFonts w:ascii="Times New Roman" w:hAnsi="Times New Roman" w:cs="Times New Roman"/>
        </w:rPr>
      </w:pPr>
      <w:r w:rsidRPr="001256C7">
        <w:rPr>
          <w:rFonts w:ascii="Times New Roman" w:hAnsi="Times New Roman" w:cs="Times New Roman"/>
        </w:rPr>
        <w:t>Solid</w:t>
      </w:r>
      <w:r w:rsidR="004D529A" w:rsidRPr="001256C7">
        <w:rPr>
          <w:rFonts w:ascii="Times New Roman" w:hAnsi="Times New Roman" w:cs="Times New Roman"/>
        </w:rPr>
        <w:t xml:space="preserve"> particles</w:t>
      </w:r>
      <w:r w:rsidRPr="001256C7">
        <w:rPr>
          <w:rFonts w:ascii="Times New Roman" w:hAnsi="Times New Roman" w:cs="Times New Roman"/>
        </w:rPr>
        <w:t xml:space="preserve"> can be distinguished </w:t>
      </w:r>
      <w:r w:rsidR="00AF3301" w:rsidRPr="001256C7">
        <w:rPr>
          <w:rFonts w:ascii="Times New Roman" w:hAnsi="Times New Roman" w:cs="Times New Roman"/>
        </w:rPr>
        <w:t>between</w:t>
      </w:r>
      <w:r w:rsidRPr="001256C7">
        <w:rPr>
          <w:rFonts w:ascii="Times New Roman" w:hAnsi="Times New Roman" w:cs="Times New Roman"/>
        </w:rPr>
        <w:t xml:space="preserve"> the catalyst and the filler material. The filler is chemically inert, made of the same material </w:t>
      </w:r>
      <w:r w:rsidR="00CC2763" w:rsidRPr="001256C7">
        <w:rPr>
          <w:rFonts w:ascii="Times New Roman" w:hAnsi="Times New Roman" w:cs="Times New Roman"/>
        </w:rPr>
        <w:t>as</w:t>
      </w:r>
      <w:r w:rsidRPr="001256C7">
        <w:rPr>
          <w:rFonts w:ascii="Times New Roman" w:hAnsi="Times New Roman" w:cs="Times New Roman"/>
        </w:rPr>
        <w:t xml:space="preserve"> the support of the catalyst. Only spherical particles with the nominal diameter are considered. </w:t>
      </w:r>
    </w:p>
    <w:p w14:paraId="581AFF94" w14:textId="16FE7CFA" w:rsidR="007C6842" w:rsidRPr="001256C7" w:rsidRDefault="00C85D19"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The model </w:t>
      </w:r>
      <w:r w:rsidR="00344499" w:rsidRPr="001256C7">
        <w:rPr>
          <w:rFonts w:ascii="Times New Roman" w:hAnsi="Times New Roman" w:cs="Times New Roman"/>
        </w:rPr>
        <w:t xml:space="preserve">considers </w:t>
      </w:r>
      <w:r w:rsidR="0024059A" w:rsidRPr="001256C7">
        <w:rPr>
          <w:rFonts w:ascii="Times New Roman" w:hAnsi="Times New Roman" w:cs="Times New Roman"/>
        </w:rPr>
        <w:t>a</w:t>
      </w:r>
      <w:r w:rsidR="007C6842" w:rsidRPr="001256C7">
        <w:rPr>
          <w:rFonts w:ascii="Times New Roman" w:hAnsi="Times New Roman" w:cs="Times New Roman"/>
        </w:rPr>
        <w:t xml:space="preserve"> perfectly isothermal </w:t>
      </w:r>
      <w:r w:rsidR="0024059A" w:rsidRPr="001256C7">
        <w:rPr>
          <w:rFonts w:ascii="Times New Roman" w:hAnsi="Times New Roman" w:cs="Times New Roman"/>
        </w:rPr>
        <w:t xml:space="preserve">bed </w:t>
      </w:r>
      <w:r w:rsidR="007C6842" w:rsidRPr="001256C7">
        <w:rPr>
          <w:rFonts w:ascii="Times New Roman" w:hAnsi="Times New Roman" w:cs="Times New Roman"/>
        </w:rPr>
        <w:t xml:space="preserve">and </w:t>
      </w:r>
      <w:r w:rsidRPr="001256C7">
        <w:rPr>
          <w:rFonts w:ascii="Times New Roman" w:hAnsi="Times New Roman" w:cs="Times New Roman"/>
        </w:rPr>
        <w:t xml:space="preserve">the operative temperature results </w:t>
      </w:r>
      <w:r w:rsidR="00E270DC" w:rsidRPr="001256C7">
        <w:rPr>
          <w:rFonts w:ascii="Times New Roman" w:hAnsi="Times New Roman" w:cs="Times New Roman"/>
        </w:rPr>
        <w:t>from</w:t>
      </w:r>
      <w:r w:rsidRPr="001256C7">
        <w:rPr>
          <w:rFonts w:ascii="Times New Roman" w:hAnsi="Times New Roman" w:cs="Times New Roman"/>
        </w:rPr>
        <w:t xml:space="preserve"> the global energy balance between the inlet and outlet material streams and the heat losses to the </w:t>
      </w:r>
      <w:r w:rsidRPr="00F86705">
        <w:rPr>
          <w:rFonts w:ascii="Times New Roman" w:hAnsi="Times New Roman" w:cs="Times New Roman"/>
        </w:rPr>
        <w:t>ambient</w:t>
      </w:r>
      <w:r w:rsidR="000F794B" w:rsidRPr="00F86705">
        <w:rPr>
          <w:rFonts w:ascii="Times New Roman" w:hAnsi="Times New Roman" w:cs="Times New Roman"/>
        </w:rPr>
        <w:t xml:space="preserve"> (</w:t>
      </w:r>
      <w:r w:rsidR="00F86705" w:rsidRPr="00F86705">
        <w:rPr>
          <w:rFonts w:ascii="Times New Roman" w:hAnsi="Times New Roman" w:cs="Times New Roman"/>
        </w:rPr>
        <w:fldChar w:fldCharType="begin"/>
      </w:r>
      <w:r w:rsidR="00F86705" w:rsidRPr="00F86705">
        <w:rPr>
          <w:rFonts w:ascii="Times New Roman" w:hAnsi="Times New Roman" w:cs="Times New Roman"/>
        </w:rPr>
        <w:instrText xml:space="preserve"> REF _Ref506974759 \h  \* MERGEFORMAT </w:instrText>
      </w:r>
      <w:r w:rsidR="00F86705" w:rsidRPr="00F86705">
        <w:rPr>
          <w:rFonts w:ascii="Times New Roman" w:hAnsi="Times New Roman" w:cs="Times New Roman"/>
        </w:rPr>
      </w:r>
      <w:r w:rsidR="00F86705" w:rsidRPr="00F86705">
        <w:rPr>
          <w:rFonts w:ascii="Times New Roman" w:hAnsi="Times New Roman" w:cs="Times New Roman"/>
        </w:rPr>
        <w:fldChar w:fldCharType="separate"/>
      </w:r>
      <w:r w:rsidR="00FB1D8F" w:rsidRPr="00FB1D8F">
        <w:rPr>
          <w:rFonts w:ascii="Times New Roman" w:hAnsi="Times New Roman" w:cs="Times New Roman"/>
        </w:rPr>
        <w:t xml:space="preserve">Eq. </w:t>
      </w:r>
      <w:r w:rsidR="00FB1D8F" w:rsidRPr="00FB1D8F">
        <w:rPr>
          <w:rFonts w:ascii="Times New Roman" w:hAnsi="Times New Roman" w:cs="Times New Roman"/>
          <w:noProof/>
        </w:rPr>
        <w:t>18</w:t>
      </w:r>
      <w:r w:rsidR="00F86705" w:rsidRPr="00F86705">
        <w:rPr>
          <w:rFonts w:ascii="Times New Roman" w:hAnsi="Times New Roman" w:cs="Times New Roman"/>
        </w:rPr>
        <w:fldChar w:fldCharType="end"/>
      </w:r>
      <w:r w:rsidR="000F794B" w:rsidRPr="00F86705">
        <w:rPr>
          <w:rFonts w:ascii="Times New Roman" w:hAnsi="Times New Roman" w:cs="Times New Roman"/>
        </w:rPr>
        <w:t>)</w:t>
      </w:r>
      <w:r w:rsidRPr="00F86705">
        <w:rPr>
          <w:rFonts w:ascii="Times New Roman" w:hAnsi="Times New Roman" w:cs="Times New Roman"/>
        </w:rPr>
        <w:t>.</w:t>
      </w:r>
      <w:r w:rsidR="007C6842" w:rsidRPr="00F86705">
        <w:rPr>
          <w:rFonts w:ascii="Times New Roman" w:hAnsi="Times New Roman" w:cs="Times New Roman"/>
        </w:rPr>
        <w:t xml:space="preserve"> </w:t>
      </w:r>
      <w:r w:rsidRPr="00F86705">
        <w:rPr>
          <w:rFonts w:ascii="Times New Roman" w:hAnsi="Times New Roman" w:cs="Times New Roman"/>
        </w:rPr>
        <w:t>The</w:t>
      </w:r>
      <w:r w:rsidRPr="001256C7">
        <w:rPr>
          <w:rFonts w:ascii="Times New Roman" w:hAnsi="Times New Roman" w:cs="Times New Roman"/>
        </w:rPr>
        <w:t xml:space="preserve"> hypothesis of </w:t>
      </w:r>
      <w:r w:rsidR="004A467C" w:rsidRPr="001256C7">
        <w:rPr>
          <w:rFonts w:ascii="Times New Roman" w:hAnsi="Times New Roman" w:cs="Times New Roman"/>
        </w:rPr>
        <w:t>isotherm is coherent with preliminary test</w:t>
      </w:r>
      <w:r w:rsidR="00F86705">
        <w:rPr>
          <w:rFonts w:ascii="Times New Roman" w:hAnsi="Times New Roman" w:cs="Times New Roman"/>
        </w:rPr>
        <w:t>s</w:t>
      </w:r>
      <w:r w:rsidR="004A467C" w:rsidRPr="001256C7">
        <w:rPr>
          <w:rFonts w:ascii="Times New Roman" w:hAnsi="Times New Roman" w:cs="Times New Roman"/>
        </w:rPr>
        <w:t xml:space="preserve"> running on the prototype of the membrane reactor. An</w:t>
      </w:r>
      <w:r w:rsidR="00F86705">
        <w:rPr>
          <w:rFonts w:ascii="Times New Roman" w:hAnsi="Times New Roman" w:cs="Times New Roman"/>
        </w:rPr>
        <w:t>y</w:t>
      </w:r>
      <w:r w:rsidR="004A467C" w:rsidRPr="001256C7">
        <w:rPr>
          <w:rFonts w:ascii="Times New Roman" w:hAnsi="Times New Roman" w:cs="Times New Roman"/>
        </w:rPr>
        <w:t>way, a</w:t>
      </w:r>
      <w:r w:rsidR="007C6842" w:rsidRPr="001256C7">
        <w:rPr>
          <w:rFonts w:ascii="Times New Roman" w:hAnsi="Times New Roman" w:cs="Times New Roman"/>
        </w:rPr>
        <w:t xml:space="preserve"> </w:t>
      </w:r>
      <w:r w:rsidR="0024059A" w:rsidRPr="001256C7">
        <w:rPr>
          <w:rFonts w:ascii="Times New Roman" w:hAnsi="Times New Roman" w:cs="Times New Roman"/>
        </w:rPr>
        <w:t xml:space="preserve">future </w:t>
      </w:r>
      <w:r w:rsidR="007C6842" w:rsidRPr="001256C7">
        <w:rPr>
          <w:rFonts w:ascii="Times New Roman" w:hAnsi="Times New Roman" w:cs="Times New Roman"/>
        </w:rPr>
        <w:t xml:space="preserve">improvement </w:t>
      </w:r>
      <w:r w:rsidR="0024059A" w:rsidRPr="001256C7">
        <w:rPr>
          <w:rFonts w:ascii="Times New Roman" w:hAnsi="Times New Roman" w:cs="Times New Roman"/>
        </w:rPr>
        <w:t xml:space="preserve">will focus on </w:t>
      </w:r>
      <w:r w:rsidR="007C6842" w:rsidRPr="001256C7">
        <w:rPr>
          <w:rFonts w:ascii="Times New Roman" w:hAnsi="Times New Roman" w:cs="Times New Roman"/>
        </w:rPr>
        <w:t xml:space="preserve">the modeling of the upward and downward motion of the solids for a more accurate thermal balance and </w:t>
      </w:r>
      <w:r w:rsidR="004A467C" w:rsidRPr="001256C7">
        <w:rPr>
          <w:rFonts w:ascii="Times New Roman" w:hAnsi="Times New Roman" w:cs="Times New Roman"/>
        </w:rPr>
        <w:t xml:space="preserve">prediction of </w:t>
      </w:r>
      <w:r w:rsidR="007C6842" w:rsidRPr="001256C7">
        <w:rPr>
          <w:rFonts w:ascii="Times New Roman" w:hAnsi="Times New Roman" w:cs="Times New Roman"/>
        </w:rPr>
        <w:t xml:space="preserve">possible temperature distribution, especially to simulate the </w:t>
      </w:r>
      <w:r w:rsidR="00533E42" w:rsidRPr="001256C7">
        <w:rPr>
          <w:rFonts w:ascii="Times New Roman" w:hAnsi="Times New Roman" w:cs="Times New Roman"/>
        </w:rPr>
        <w:t>start</w:t>
      </w:r>
      <w:r w:rsidR="007C6842" w:rsidRPr="001256C7">
        <w:rPr>
          <w:rFonts w:ascii="Times New Roman" w:hAnsi="Times New Roman" w:cs="Times New Roman"/>
        </w:rPr>
        <w:t xml:space="preserve">-up of the reactor. </w:t>
      </w:r>
    </w:p>
    <w:p w14:paraId="6DF39E8E" w14:textId="480DFCA8" w:rsidR="006409CF" w:rsidRPr="001256C7" w:rsidRDefault="007100FB"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The performance of the </w:t>
      </w:r>
      <w:r w:rsidR="004A467C" w:rsidRPr="001256C7">
        <w:rPr>
          <w:rFonts w:ascii="Times New Roman" w:hAnsi="Times New Roman" w:cs="Times New Roman"/>
        </w:rPr>
        <w:t xml:space="preserve">membrane </w:t>
      </w:r>
      <w:r w:rsidRPr="001256C7">
        <w:rPr>
          <w:rFonts w:ascii="Times New Roman" w:hAnsi="Times New Roman" w:cs="Times New Roman"/>
        </w:rPr>
        <w:t xml:space="preserve">reactor is </w:t>
      </w:r>
      <w:r w:rsidR="00553C46" w:rsidRPr="001256C7">
        <w:rPr>
          <w:rFonts w:ascii="Times New Roman" w:hAnsi="Times New Roman" w:cs="Times New Roman"/>
        </w:rPr>
        <w:t>described</w:t>
      </w:r>
      <w:r w:rsidRPr="001256C7">
        <w:rPr>
          <w:rFonts w:ascii="Times New Roman" w:hAnsi="Times New Roman" w:cs="Times New Roman"/>
        </w:rPr>
        <w:t xml:space="preserve"> by the hydrogen recovery factor</w:t>
      </w:r>
      <w:r w:rsidR="00D63CA7" w:rsidRPr="001256C7">
        <w:rPr>
          <w:rFonts w:ascii="Times New Roman" w:hAnsi="Times New Roman" w:cs="Times New Roman"/>
        </w:rPr>
        <w:t xml:space="preserve"> (HRF)</w:t>
      </w:r>
      <w:r w:rsidRPr="001256C7">
        <w:rPr>
          <w:rFonts w:ascii="Times New Roman" w:hAnsi="Times New Roman" w:cs="Times New Roman"/>
        </w:rPr>
        <w:t xml:space="preserve">, defined as the moles of hydrogen permeated over the theoretical recoverable number of </w:t>
      </w:r>
      <w:r w:rsidR="00E270DC" w:rsidRPr="001256C7">
        <w:rPr>
          <w:rFonts w:ascii="Times New Roman" w:hAnsi="Times New Roman" w:cs="Times New Roman"/>
        </w:rPr>
        <w:t xml:space="preserve">hydrogen </w:t>
      </w:r>
      <w:r w:rsidRPr="001256C7">
        <w:rPr>
          <w:rFonts w:ascii="Times New Roman" w:hAnsi="Times New Roman" w:cs="Times New Roman"/>
        </w:rPr>
        <w:t>moles of the complete reforming of the feed (e.g. 6 per each mole of ethanol, 4 for methane).</w:t>
      </w:r>
    </w:p>
    <w:p w14:paraId="4C25A7B2" w14:textId="77777777" w:rsidR="009A64E9" w:rsidRPr="006149DB" w:rsidRDefault="009A64E9" w:rsidP="004660EC">
      <w:pPr>
        <w:pStyle w:val="Caption"/>
        <w:keepNext/>
        <w:spacing w:before="0" w:after="0" w:line="480" w:lineRule="auto"/>
        <w:rPr>
          <w:rFonts w:cs="Times New Roman"/>
          <w:sz w:val="22"/>
          <w:szCs w:val="22"/>
        </w:rPr>
      </w:pPr>
      <w:bookmarkStart w:id="1" w:name="_Ref489804338"/>
      <w:r w:rsidRPr="006149DB">
        <w:rPr>
          <w:rFonts w:cs="Times New Roman"/>
          <w:sz w:val="22"/>
          <w:szCs w:val="22"/>
        </w:rPr>
        <w:lastRenderedPageBreak/>
        <w:t xml:space="preserve">Table </w:t>
      </w:r>
      <w:r w:rsidRPr="006149DB">
        <w:rPr>
          <w:rFonts w:cs="Times New Roman"/>
          <w:sz w:val="22"/>
          <w:szCs w:val="22"/>
        </w:rPr>
        <w:fldChar w:fldCharType="begin"/>
      </w:r>
      <w:r w:rsidRPr="006149DB">
        <w:rPr>
          <w:rFonts w:cs="Times New Roman"/>
          <w:sz w:val="22"/>
          <w:szCs w:val="22"/>
        </w:rPr>
        <w:instrText xml:space="preserve"> SEQ Table \* ARABIC </w:instrText>
      </w:r>
      <w:r w:rsidRPr="006149DB">
        <w:rPr>
          <w:rFonts w:cs="Times New Roman"/>
          <w:sz w:val="22"/>
          <w:szCs w:val="22"/>
        </w:rPr>
        <w:fldChar w:fldCharType="separate"/>
      </w:r>
      <w:r w:rsidR="00FB1D8F">
        <w:rPr>
          <w:rFonts w:cs="Times New Roman"/>
          <w:noProof/>
          <w:sz w:val="22"/>
          <w:szCs w:val="22"/>
        </w:rPr>
        <w:t>1</w:t>
      </w:r>
      <w:r w:rsidRPr="006149DB">
        <w:rPr>
          <w:rFonts w:cs="Times New Roman"/>
          <w:sz w:val="22"/>
          <w:szCs w:val="22"/>
        </w:rPr>
        <w:fldChar w:fldCharType="end"/>
      </w:r>
      <w:bookmarkEnd w:id="1"/>
      <w:r w:rsidRPr="006149DB">
        <w:rPr>
          <w:rFonts w:cs="Times New Roman"/>
          <w:sz w:val="22"/>
          <w:szCs w:val="22"/>
        </w:rPr>
        <w:t xml:space="preserve"> Equations of the model in AMC</w:t>
      </w:r>
    </w:p>
    <w:tbl>
      <w:tblPr>
        <w:tblStyle w:val="TBL2"/>
        <w:tblW w:w="4735" w:type="pct"/>
        <w:tblInd w:w="-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2142"/>
        <w:gridCol w:w="6696"/>
        <w:gridCol w:w="713"/>
      </w:tblGrid>
      <w:tr w:rsidR="009A64E9" w:rsidRPr="001256C7" w14:paraId="734BB4A6" w14:textId="77777777" w:rsidTr="00360BE7">
        <w:trPr>
          <w:cnfStyle w:val="100000000000" w:firstRow="1" w:lastRow="0" w:firstColumn="0" w:lastColumn="0" w:oddVBand="0" w:evenVBand="0" w:oddHBand="0"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2142" w:type="dxa"/>
            <w:tcBorders>
              <w:top w:val="none" w:sz="0" w:space="0" w:color="auto"/>
              <w:left w:val="none" w:sz="0" w:space="0" w:color="auto"/>
              <w:bottom w:val="none" w:sz="0" w:space="0" w:color="auto"/>
              <w:right w:val="none" w:sz="0" w:space="0" w:color="auto"/>
            </w:tcBorders>
            <w:shd w:val="clear" w:color="auto" w:fill="FFFFFF" w:themeFill="background1"/>
          </w:tcPr>
          <w:p w14:paraId="5B9F3506" w14:textId="77777777" w:rsidR="009A64E9" w:rsidRPr="001256C7" w:rsidRDefault="009A64E9" w:rsidP="004660EC">
            <w:pPr>
              <w:pStyle w:val="Tabledata"/>
              <w:spacing w:before="0" w:after="0" w:line="480" w:lineRule="auto"/>
              <w:rPr>
                <w:b w:val="0"/>
                <w:szCs w:val="22"/>
              </w:rPr>
            </w:pPr>
            <w:r w:rsidRPr="001256C7">
              <w:rPr>
                <w:b w:val="0"/>
                <w:szCs w:val="22"/>
              </w:rPr>
              <w:t>Description</w:t>
            </w:r>
          </w:p>
        </w:tc>
        <w:tc>
          <w:tcPr>
            <w:tcW w:w="6696" w:type="dxa"/>
            <w:tcBorders>
              <w:top w:val="none" w:sz="0" w:space="0" w:color="auto"/>
              <w:left w:val="none" w:sz="0" w:space="0" w:color="auto"/>
              <w:bottom w:val="none" w:sz="0" w:space="0" w:color="auto"/>
              <w:right w:val="none" w:sz="0" w:space="0" w:color="auto"/>
            </w:tcBorders>
            <w:shd w:val="clear" w:color="auto" w:fill="FFFFFF" w:themeFill="background1"/>
          </w:tcPr>
          <w:p w14:paraId="05C20D76" w14:textId="77777777" w:rsidR="009A64E9" w:rsidRPr="001256C7" w:rsidRDefault="009A64E9" w:rsidP="004660EC">
            <w:pPr>
              <w:pStyle w:val="Tabledata"/>
              <w:spacing w:before="0" w:after="0" w:line="480" w:lineRule="auto"/>
              <w:jc w:val="center"/>
              <w:cnfStyle w:val="100000000000" w:firstRow="1" w:lastRow="0" w:firstColumn="0" w:lastColumn="0" w:oddVBand="0" w:evenVBand="0" w:oddHBand="0" w:evenHBand="0" w:firstRowFirstColumn="0" w:firstRowLastColumn="0" w:lastRowFirstColumn="0" w:lastRowLastColumn="0"/>
              <w:rPr>
                <w:b w:val="0"/>
                <w:szCs w:val="22"/>
              </w:rPr>
            </w:pPr>
            <w:r w:rsidRPr="001256C7">
              <w:rPr>
                <w:b w:val="0"/>
                <w:szCs w:val="22"/>
              </w:rPr>
              <w:t>Expressions</w:t>
            </w:r>
          </w:p>
        </w:tc>
        <w:tc>
          <w:tcPr>
            <w:tcW w:w="713" w:type="dxa"/>
            <w:tcBorders>
              <w:top w:val="none" w:sz="0" w:space="0" w:color="auto"/>
              <w:left w:val="none" w:sz="0" w:space="0" w:color="auto"/>
              <w:bottom w:val="none" w:sz="0" w:space="0" w:color="auto"/>
              <w:right w:val="none" w:sz="0" w:space="0" w:color="auto"/>
            </w:tcBorders>
            <w:shd w:val="clear" w:color="auto" w:fill="FFFFFF" w:themeFill="background1"/>
          </w:tcPr>
          <w:p w14:paraId="008B1906" w14:textId="567C9D15" w:rsidR="009A64E9" w:rsidRPr="001256C7" w:rsidRDefault="009A64E9" w:rsidP="004660EC">
            <w:pPr>
              <w:pStyle w:val="Tabledata"/>
              <w:spacing w:before="0" w:after="0" w:line="480" w:lineRule="auto"/>
              <w:jc w:val="center"/>
              <w:cnfStyle w:val="100000000000" w:firstRow="1" w:lastRow="0" w:firstColumn="0" w:lastColumn="0" w:oddVBand="0" w:evenVBand="0" w:oddHBand="0" w:evenHBand="0" w:firstRowFirstColumn="0" w:firstRowLastColumn="0" w:lastRowFirstColumn="0" w:lastRowLastColumn="0"/>
              <w:rPr>
                <w:b w:val="0"/>
                <w:szCs w:val="22"/>
              </w:rPr>
            </w:pPr>
          </w:p>
        </w:tc>
      </w:tr>
      <w:tr w:rsidR="009A64E9" w:rsidRPr="001256C7" w14:paraId="06027E8A" w14:textId="77777777" w:rsidTr="00360BE7">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2142" w:type="dxa"/>
            <w:tcBorders>
              <w:left w:val="none" w:sz="0" w:space="0" w:color="auto"/>
              <w:right w:val="none" w:sz="0" w:space="0" w:color="auto"/>
            </w:tcBorders>
            <w:shd w:val="clear" w:color="auto" w:fill="FFFFFF" w:themeFill="background1"/>
          </w:tcPr>
          <w:p w14:paraId="3A5E2A5C" w14:textId="77777777" w:rsidR="009A64E9" w:rsidRPr="001256C7" w:rsidRDefault="009A64E9" w:rsidP="004660EC">
            <w:pPr>
              <w:pStyle w:val="Tabledata"/>
              <w:spacing w:before="0" w:after="0" w:line="480" w:lineRule="auto"/>
              <w:rPr>
                <w:szCs w:val="22"/>
              </w:rPr>
            </w:pPr>
            <w:proofErr w:type="spellStart"/>
            <w:r w:rsidRPr="001256C7">
              <w:rPr>
                <w:szCs w:val="22"/>
              </w:rPr>
              <w:t>Archimede’s</w:t>
            </w:r>
            <w:proofErr w:type="spellEnd"/>
            <w:r w:rsidRPr="001256C7">
              <w:rPr>
                <w:szCs w:val="22"/>
              </w:rPr>
              <w:t xml:space="preserve"> number</w:t>
            </w:r>
          </w:p>
        </w:tc>
        <w:tc>
          <w:tcPr>
            <w:tcW w:w="6696" w:type="dxa"/>
            <w:tcBorders>
              <w:left w:val="none" w:sz="0" w:space="0" w:color="auto"/>
              <w:right w:val="none" w:sz="0" w:space="0" w:color="auto"/>
            </w:tcBorders>
            <w:shd w:val="clear" w:color="auto" w:fill="FFFFFF" w:themeFill="background1"/>
          </w:tcPr>
          <w:p w14:paraId="498BD992" w14:textId="28132C83" w:rsidR="009A64E9" w:rsidRPr="001256C7" w:rsidRDefault="001256C7"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r>
                  <m:rPr>
                    <m:sty m:val="p"/>
                  </m:rPr>
                  <w:rPr>
                    <w:rFonts w:ascii="Cambria Math" w:hAnsi="Cambria Math"/>
                    <w:sz w:val="22"/>
                    <w:szCs w:val="22"/>
                  </w:rPr>
                  <m:t xml:space="preserve">Ar= </m:t>
                </m:r>
                <m:sSup>
                  <m:sSupPr>
                    <m:ctrlPr>
                      <w:rPr>
                        <w:rFonts w:ascii="Cambria Math" w:hAnsi="Cambria Math"/>
                        <w:sz w:val="22"/>
                        <w:szCs w:val="22"/>
                      </w:rPr>
                    </m:ctrlPr>
                  </m:sSupPr>
                  <m:e>
                    <m:sSub>
                      <m:sSubPr>
                        <m:ctrlPr>
                          <w:rPr>
                            <w:rFonts w:ascii="Cambria Math" w:hAnsi="Cambria Math"/>
                            <w:sz w:val="22"/>
                            <w:szCs w:val="22"/>
                          </w:rPr>
                        </m:ctrlPr>
                      </m:sSubPr>
                      <m:e>
                        <m:r>
                          <m:rPr>
                            <m:sty m:val="p"/>
                          </m:rPr>
                          <w:rPr>
                            <w:rFonts w:ascii="Cambria Math" w:hAnsi="Cambria Math"/>
                            <w:sz w:val="22"/>
                            <w:szCs w:val="22"/>
                          </w:rPr>
                          <m:t>d</m:t>
                        </m:r>
                      </m:e>
                      <m:sub>
                        <m:r>
                          <m:rPr>
                            <m:sty m:val="p"/>
                          </m:rPr>
                          <w:rPr>
                            <w:rFonts w:ascii="Cambria Math" w:hAnsi="Cambria Math"/>
                            <w:sz w:val="22"/>
                            <w:szCs w:val="22"/>
                          </w:rPr>
                          <m:t>s</m:t>
                        </m:r>
                      </m:sub>
                    </m:sSub>
                  </m:e>
                  <m:sup>
                    <m:r>
                      <m:rPr>
                        <m:sty m:val="p"/>
                      </m:rPr>
                      <w:rPr>
                        <w:rFonts w:ascii="Cambria Math" w:hAnsi="Cambria Math"/>
                        <w:sz w:val="22"/>
                        <w:szCs w:val="22"/>
                      </w:rPr>
                      <m:t>3</m:t>
                    </m:r>
                  </m:sup>
                </m:sSup>
                <m:sSub>
                  <m:sSubPr>
                    <m:ctrlPr>
                      <w:rPr>
                        <w:rFonts w:ascii="Cambria Math" w:hAnsi="Cambria Math"/>
                        <w:sz w:val="22"/>
                        <w:szCs w:val="22"/>
                      </w:rPr>
                    </m:ctrlPr>
                  </m:sSubPr>
                  <m:e>
                    <m:r>
                      <m:rPr>
                        <m:sty m:val="p"/>
                      </m:rPr>
                      <w:rPr>
                        <w:rFonts w:ascii="Cambria Math" w:hAnsi="Cambria Math"/>
                        <w:sz w:val="22"/>
                        <w:szCs w:val="22"/>
                      </w:rPr>
                      <m:t>ρ</m:t>
                    </m:r>
                  </m:e>
                  <m:sub>
                    <m:r>
                      <m:rPr>
                        <m:sty m:val="p"/>
                      </m:rPr>
                      <w:rPr>
                        <w:rFonts w:ascii="Cambria Math" w:hAnsi="Cambria Math"/>
                        <w:sz w:val="22"/>
                        <w:szCs w:val="22"/>
                      </w:rPr>
                      <m:t>gas</m:t>
                    </m:r>
                  </m:sub>
                </m:sSub>
                <m:d>
                  <m:dPr>
                    <m:ctrlPr>
                      <w:rPr>
                        <w:rFonts w:ascii="Cambria Math" w:hAnsi="Cambria Math"/>
                        <w:sz w:val="22"/>
                        <w:szCs w:val="22"/>
                      </w:rPr>
                    </m:ctrlPr>
                  </m:dPr>
                  <m:e>
                    <m:sSub>
                      <m:sSubPr>
                        <m:ctrlPr>
                          <w:rPr>
                            <w:rFonts w:ascii="Cambria Math" w:hAnsi="Cambria Math"/>
                            <w:sz w:val="22"/>
                            <w:szCs w:val="22"/>
                          </w:rPr>
                        </m:ctrlPr>
                      </m:sSubPr>
                      <m:e>
                        <m:r>
                          <m:rPr>
                            <m:sty m:val="p"/>
                          </m:rPr>
                          <w:rPr>
                            <w:rFonts w:ascii="Cambria Math" w:hAnsi="Cambria Math"/>
                            <w:sz w:val="22"/>
                            <w:szCs w:val="22"/>
                          </w:rPr>
                          <m:t>ρ</m:t>
                        </m:r>
                      </m:e>
                      <m:sub>
                        <m:r>
                          <m:rPr>
                            <m:sty m:val="p"/>
                          </m:rPr>
                          <w:rPr>
                            <w:rFonts w:ascii="Cambria Math" w:hAnsi="Cambria Math"/>
                            <w:sz w:val="22"/>
                            <w:szCs w:val="22"/>
                          </w:rPr>
                          <m:t>s</m:t>
                        </m:r>
                      </m:sub>
                    </m:sSub>
                    <m:r>
                      <m:rPr>
                        <m:sty m:val="p"/>
                      </m:rPr>
                      <w:rPr>
                        <w:rFonts w:ascii="Cambria Math" w:hAnsi="Cambria Math"/>
                        <w:sz w:val="22"/>
                        <w:szCs w:val="22"/>
                      </w:rPr>
                      <m:t xml:space="preserve">- </m:t>
                    </m:r>
                    <m:sSub>
                      <m:sSubPr>
                        <m:ctrlPr>
                          <w:rPr>
                            <w:rFonts w:ascii="Cambria Math" w:hAnsi="Cambria Math"/>
                            <w:sz w:val="22"/>
                            <w:szCs w:val="22"/>
                          </w:rPr>
                        </m:ctrlPr>
                      </m:sSubPr>
                      <m:e>
                        <m:r>
                          <m:rPr>
                            <m:sty m:val="p"/>
                          </m:rPr>
                          <w:rPr>
                            <w:rFonts w:ascii="Cambria Math" w:hAnsi="Cambria Math"/>
                            <w:sz w:val="22"/>
                            <w:szCs w:val="22"/>
                          </w:rPr>
                          <m:t>ρ</m:t>
                        </m:r>
                      </m:e>
                      <m:sub>
                        <m:r>
                          <m:rPr>
                            <m:sty m:val="p"/>
                          </m:rPr>
                          <w:rPr>
                            <w:rFonts w:ascii="Cambria Math" w:hAnsi="Cambria Math"/>
                            <w:sz w:val="22"/>
                            <w:szCs w:val="22"/>
                          </w:rPr>
                          <m:t>gas</m:t>
                        </m:r>
                      </m:sub>
                    </m:sSub>
                  </m:e>
                </m:d>
                <m:f>
                  <m:fPr>
                    <m:ctrlPr>
                      <w:rPr>
                        <w:rFonts w:ascii="Cambria Math" w:hAnsi="Cambria Math"/>
                        <w:sz w:val="22"/>
                        <w:szCs w:val="22"/>
                      </w:rPr>
                    </m:ctrlPr>
                  </m:fPr>
                  <m:num>
                    <m:r>
                      <m:rPr>
                        <m:sty m:val="p"/>
                      </m:rPr>
                      <w:rPr>
                        <w:rFonts w:ascii="Cambria Math" w:hAnsi="Cambria Math"/>
                        <w:sz w:val="22"/>
                        <w:szCs w:val="22"/>
                      </w:rPr>
                      <m:t>g</m:t>
                    </m:r>
                  </m:num>
                  <m:den>
                    <m:sSup>
                      <m:sSupPr>
                        <m:ctrlPr>
                          <w:rPr>
                            <w:rFonts w:ascii="Cambria Math" w:hAnsi="Cambria Math"/>
                            <w:sz w:val="22"/>
                            <w:szCs w:val="22"/>
                          </w:rPr>
                        </m:ctrlPr>
                      </m:sSupPr>
                      <m:e>
                        <m:sSub>
                          <m:sSubPr>
                            <m:ctrlPr>
                              <w:rPr>
                                <w:rFonts w:ascii="Cambria Math" w:hAnsi="Cambria Math"/>
                                <w:sz w:val="22"/>
                                <w:szCs w:val="22"/>
                              </w:rPr>
                            </m:ctrlPr>
                          </m:sSubPr>
                          <m:e>
                            <m:r>
                              <m:rPr>
                                <m:sty m:val="p"/>
                              </m:rPr>
                              <w:rPr>
                                <w:rFonts w:ascii="Cambria Math" w:hAnsi="Cambria Math"/>
                                <w:sz w:val="22"/>
                                <w:szCs w:val="22"/>
                              </w:rPr>
                              <m:t>μ</m:t>
                            </m:r>
                          </m:e>
                          <m:sub>
                            <m:r>
                              <m:rPr>
                                <m:sty m:val="p"/>
                              </m:rPr>
                              <w:rPr>
                                <w:rFonts w:ascii="Cambria Math" w:hAnsi="Cambria Math"/>
                                <w:sz w:val="22"/>
                                <w:szCs w:val="22"/>
                              </w:rPr>
                              <m:t>gas</m:t>
                            </m:r>
                          </m:sub>
                        </m:sSub>
                      </m:e>
                      <m:sup>
                        <m:r>
                          <m:rPr>
                            <m:sty m:val="p"/>
                          </m:rPr>
                          <w:rPr>
                            <w:rFonts w:ascii="Cambria Math" w:hAnsi="Cambria Math"/>
                            <w:sz w:val="22"/>
                            <w:szCs w:val="22"/>
                          </w:rPr>
                          <m:t>2</m:t>
                        </m:r>
                      </m:sup>
                    </m:sSup>
                  </m:den>
                </m:f>
              </m:oMath>
            </m:oMathPara>
          </w:p>
        </w:tc>
        <w:tc>
          <w:tcPr>
            <w:tcW w:w="713" w:type="dxa"/>
            <w:tcBorders>
              <w:left w:val="none" w:sz="0" w:space="0" w:color="auto"/>
              <w:right w:val="none" w:sz="0" w:space="0" w:color="auto"/>
            </w:tcBorders>
            <w:shd w:val="clear" w:color="auto" w:fill="FFFFFF" w:themeFill="background1"/>
          </w:tcPr>
          <w:p w14:paraId="1526A131" w14:textId="77777777" w:rsidR="009A64E9" w:rsidRPr="001256C7" w:rsidRDefault="009A64E9" w:rsidP="004660EC">
            <w:pPr>
              <w:pStyle w:val="Caption"/>
              <w:spacing w:before="0" w:after="0" w:line="480" w:lineRule="auto"/>
              <w:cnfStyle w:val="000000100000" w:firstRow="0" w:lastRow="0" w:firstColumn="0" w:lastColumn="0" w:oddVBand="0" w:evenVBand="0" w:oddHBand="1" w:evenHBand="0" w:firstRowFirstColumn="0" w:firstRowLastColumn="0" w:lastRowFirstColumn="0" w:lastRowLastColumn="0"/>
              <w:rPr>
                <w:rFonts w:cs="Times New Roman"/>
                <w:i w:val="0"/>
                <w:sz w:val="22"/>
                <w:szCs w:val="22"/>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1</w:t>
            </w:r>
            <w:r w:rsidRPr="001256C7">
              <w:rPr>
                <w:rFonts w:cs="Times New Roman"/>
                <w:i w:val="0"/>
                <w:sz w:val="22"/>
                <w:szCs w:val="22"/>
              </w:rPr>
              <w:fldChar w:fldCharType="end"/>
            </w:r>
          </w:p>
        </w:tc>
      </w:tr>
      <w:tr w:rsidR="009A64E9" w:rsidRPr="001256C7" w14:paraId="03ECC3B2" w14:textId="77777777" w:rsidTr="00360BE7">
        <w:trPr>
          <w:trHeight w:val="325"/>
        </w:trPr>
        <w:tc>
          <w:tcPr>
            <w:cnfStyle w:val="001000000000" w:firstRow="0" w:lastRow="0" w:firstColumn="1" w:lastColumn="0" w:oddVBand="0" w:evenVBand="0" w:oddHBand="0" w:evenHBand="0" w:firstRowFirstColumn="0" w:firstRowLastColumn="0" w:lastRowFirstColumn="0" w:lastRowLastColumn="0"/>
            <w:tcW w:w="2142" w:type="dxa"/>
            <w:shd w:val="clear" w:color="auto" w:fill="FFFFFF" w:themeFill="background1"/>
          </w:tcPr>
          <w:p w14:paraId="28BD2E47" w14:textId="77777777" w:rsidR="009A64E9" w:rsidRPr="001256C7" w:rsidRDefault="009A64E9" w:rsidP="004660EC">
            <w:pPr>
              <w:pStyle w:val="Tabledata"/>
              <w:spacing w:before="0" w:after="0" w:line="480" w:lineRule="auto"/>
              <w:rPr>
                <w:szCs w:val="22"/>
              </w:rPr>
            </w:pPr>
            <w:r w:rsidRPr="001256C7">
              <w:rPr>
                <w:szCs w:val="22"/>
              </w:rPr>
              <w:t>Minimum fluidization velocity</w:t>
            </w:r>
          </w:p>
        </w:tc>
        <w:tc>
          <w:tcPr>
            <w:tcW w:w="6696" w:type="dxa"/>
            <w:shd w:val="clear" w:color="auto" w:fill="FFFFFF" w:themeFill="background1"/>
          </w:tcPr>
          <w:p w14:paraId="7CA531D5" w14:textId="0AEFB845"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mf</m:t>
                    </m:r>
                  </m:sub>
                </m:sSub>
                <m:r>
                  <m:rPr>
                    <m:sty m:val="p"/>
                  </m:rPr>
                  <w:rPr>
                    <w:rFonts w:ascii="Cambria Math" w:hAnsi="Cambria Math"/>
                    <w:sz w:val="22"/>
                    <w:szCs w:val="22"/>
                  </w:rPr>
                  <m:t>=</m:t>
                </m:r>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μ</m:t>
                        </m:r>
                      </m:e>
                      <m:sub>
                        <m:r>
                          <w:rPr>
                            <w:rFonts w:ascii="Cambria Math" w:hAnsi="Cambria Math"/>
                            <w:sz w:val="22"/>
                            <w:szCs w:val="22"/>
                          </w:rPr>
                          <m:t>gas</m:t>
                        </m:r>
                      </m:sub>
                    </m:sSub>
                  </m:num>
                  <m:den>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s</m:t>
                        </m:r>
                      </m:sub>
                    </m:sSub>
                    <m:sSub>
                      <m:sSubPr>
                        <m:ctrlPr>
                          <w:rPr>
                            <w:rFonts w:ascii="Cambria Math" w:hAnsi="Cambria Math"/>
                            <w:sz w:val="22"/>
                            <w:szCs w:val="22"/>
                          </w:rPr>
                        </m:ctrlPr>
                      </m:sSubPr>
                      <m:e>
                        <m:r>
                          <w:rPr>
                            <w:rFonts w:ascii="Cambria Math" w:hAnsi="Cambria Math"/>
                            <w:sz w:val="22"/>
                            <w:szCs w:val="22"/>
                          </w:rPr>
                          <m:t>ρ</m:t>
                        </m:r>
                      </m:e>
                      <m:sub>
                        <m:r>
                          <w:rPr>
                            <w:rFonts w:ascii="Cambria Math" w:hAnsi="Cambria Math"/>
                            <w:sz w:val="22"/>
                            <w:szCs w:val="22"/>
                          </w:rPr>
                          <m:t>gas</m:t>
                        </m:r>
                      </m:sub>
                    </m:sSub>
                  </m:den>
                </m:f>
                <m:r>
                  <m:rPr>
                    <m:sty m:val="p"/>
                  </m:rPr>
                  <w:rPr>
                    <w:rFonts w:ascii="Cambria Math" w:hAnsi="Cambria Math"/>
                    <w:sz w:val="22"/>
                    <w:szCs w:val="22"/>
                  </w:rPr>
                  <m:t xml:space="preserve"> </m:t>
                </m:r>
                <m:d>
                  <m:dPr>
                    <m:ctrlPr>
                      <w:rPr>
                        <w:rFonts w:ascii="Cambria Math" w:hAnsi="Cambria Math"/>
                        <w:sz w:val="22"/>
                        <w:szCs w:val="22"/>
                      </w:rPr>
                    </m:ctrlPr>
                  </m:dPr>
                  <m:e>
                    <m:rad>
                      <m:radPr>
                        <m:degHide m:val="1"/>
                        <m:ctrlPr>
                          <w:rPr>
                            <w:rFonts w:ascii="Cambria Math" w:hAnsi="Cambria Math"/>
                            <w:sz w:val="22"/>
                            <w:szCs w:val="22"/>
                          </w:rPr>
                        </m:ctrlPr>
                      </m:radPr>
                      <m:deg/>
                      <m:e>
                        <m:sSup>
                          <m:sSupPr>
                            <m:ctrlPr>
                              <w:rPr>
                                <w:rFonts w:ascii="Cambria Math" w:hAnsi="Cambria Math"/>
                                <w:sz w:val="22"/>
                                <w:szCs w:val="22"/>
                              </w:rPr>
                            </m:ctrlPr>
                          </m:sSupPr>
                          <m:e>
                            <m:d>
                              <m:dPr>
                                <m:ctrlPr>
                                  <w:rPr>
                                    <w:rFonts w:ascii="Cambria Math" w:hAnsi="Cambria Math"/>
                                    <w:sz w:val="22"/>
                                    <w:szCs w:val="22"/>
                                  </w:rPr>
                                </m:ctrlPr>
                              </m:dPr>
                              <m:e>
                                <m:r>
                                  <m:rPr>
                                    <m:sty m:val="p"/>
                                  </m:rPr>
                                  <w:rPr>
                                    <w:rFonts w:ascii="Cambria Math" w:hAnsi="Cambria Math"/>
                                    <w:sz w:val="22"/>
                                    <w:szCs w:val="22"/>
                                  </w:rPr>
                                  <m:t>27.2</m:t>
                                </m:r>
                              </m:e>
                            </m:d>
                          </m:e>
                          <m:sup>
                            <m:r>
                              <m:rPr>
                                <m:sty m:val="p"/>
                              </m:rPr>
                              <w:rPr>
                                <w:rFonts w:ascii="Cambria Math" w:hAnsi="Cambria Math"/>
                                <w:sz w:val="22"/>
                                <w:szCs w:val="22"/>
                              </w:rPr>
                              <m:t>2</m:t>
                            </m:r>
                          </m:sup>
                        </m:sSup>
                        <m:r>
                          <m:rPr>
                            <m:sty m:val="p"/>
                          </m:rPr>
                          <w:rPr>
                            <w:rFonts w:ascii="Cambria Math" w:hAnsi="Cambria Math"/>
                            <w:sz w:val="22"/>
                            <w:szCs w:val="22"/>
                          </w:rPr>
                          <m:t>+0.0408</m:t>
                        </m:r>
                        <m:r>
                          <w:rPr>
                            <w:rFonts w:ascii="Cambria Math" w:hAnsi="Cambria Math"/>
                            <w:sz w:val="22"/>
                            <w:szCs w:val="22"/>
                          </w:rPr>
                          <m:t>Ar</m:t>
                        </m:r>
                      </m:e>
                    </m:rad>
                    <m:r>
                      <m:rPr>
                        <m:sty m:val="p"/>
                      </m:rPr>
                      <w:rPr>
                        <w:rFonts w:ascii="Cambria Math" w:hAnsi="Cambria Math"/>
                        <w:sz w:val="22"/>
                        <w:szCs w:val="22"/>
                      </w:rPr>
                      <m:t xml:space="preserve"> -27.2</m:t>
                    </m:r>
                  </m:e>
                </m:d>
              </m:oMath>
            </m:oMathPara>
          </w:p>
        </w:tc>
        <w:tc>
          <w:tcPr>
            <w:tcW w:w="713" w:type="dxa"/>
            <w:shd w:val="clear" w:color="auto" w:fill="FFFFFF" w:themeFill="background1"/>
          </w:tcPr>
          <w:p w14:paraId="6875A2A0" w14:textId="77777777" w:rsidR="009A64E9" w:rsidRPr="001256C7" w:rsidRDefault="009A64E9" w:rsidP="004660EC">
            <w:pPr>
              <w:pStyle w:val="Caption"/>
              <w:spacing w:before="0" w:after="0" w:line="480" w:lineRule="auto"/>
              <w:cnfStyle w:val="000000000000" w:firstRow="0" w:lastRow="0" w:firstColumn="0" w:lastColumn="0" w:oddVBand="0" w:evenVBand="0" w:oddHBand="0" w:evenHBand="0" w:firstRowFirstColumn="0" w:firstRowLastColumn="0" w:lastRowFirstColumn="0" w:lastRowLastColumn="0"/>
              <w:rPr>
                <w:rFonts w:cs="Times New Roman"/>
                <w:i w:val="0"/>
                <w:sz w:val="22"/>
                <w:szCs w:val="22"/>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2</w:t>
            </w:r>
            <w:r w:rsidRPr="001256C7">
              <w:rPr>
                <w:rFonts w:cs="Times New Roman"/>
                <w:i w:val="0"/>
                <w:sz w:val="22"/>
                <w:szCs w:val="22"/>
              </w:rPr>
              <w:fldChar w:fldCharType="end"/>
            </w:r>
          </w:p>
        </w:tc>
      </w:tr>
      <w:tr w:rsidR="009A64E9" w:rsidRPr="001256C7" w14:paraId="7320AF5B" w14:textId="77777777" w:rsidTr="00360BE7">
        <w:trPr>
          <w:cnfStyle w:val="000000100000" w:firstRow="0" w:lastRow="0" w:firstColumn="0" w:lastColumn="0" w:oddVBand="0" w:evenVBand="0" w:oddHBand="1" w:evenHBand="0"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2142" w:type="dxa"/>
            <w:tcBorders>
              <w:left w:val="none" w:sz="0" w:space="0" w:color="auto"/>
              <w:right w:val="none" w:sz="0" w:space="0" w:color="auto"/>
            </w:tcBorders>
            <w:shd w:val="clear" w:color="auto" w:fill="FFFFFF" w:themeFill="background1"/>
          </w:tcPr>
          <w:p w14:paraId="2D1C48E6" w14:textId="77777777" w:rsidR="009A64E9" w:rsidRPr="001256C7" w:rsidRDefault="009A64E9" w:rsidP="004660EC">
            <w:pPr>
              <w:pStyle w:val="Tabledata"/>
              <w:spacing w:before="0" w:after="0" w:line="480" w:lineRule="auto"/>
              <w:rPr>
                <w:szCs w:val="22"/>
                <w:lang w:val="en-US"/>
              </w:rPr>
            </w:pPr>
            <w:r w:rsidRPr="001256C7">
              <w:rPr>
                <w:szCs w:val="22"/>
                <w:lang w:val="en-US"/>
              </w:rPr>
              <w:t xml:space="preserve">Bed </w:t>
            </w:r>
            <w:proofErr w:type="spellStart"/>
            <w:r w:rsidRPr="001256C7">
              <w:rPr>
                <w:szCs w:val="22"/>
                <w:lang w:val="en-US"/>
              </w:rPr>
              <w:t>voidage</w:t>
            </w:r>
            <w:proofErr w:type="spellEnd"/>
            <w:r w:rsidRPr="001256C7">
              <w:rPr>
                <w:szCs w:val="22"/>
                <w:lang w:val="en-US"/>
              </w:rPr>
              <w:t xml:space="preserve"> at minimum fluidization velocity</w:t>
            </w:r>
          </w:p>
        </w:tc>
        <w:tc>
          <w:tcPr>
            <w:tcW w:w="6696" w:type="dxa"/>
            <w:tcBorders>
              <w:left w:val="none" w:sz="0" w:space="0" w:color="auto"/>
              <w:right w:val="none" w:sz="0" w:space="0" w:color="auto"/>
            </w:tcBorders>
            <w:shd w:val="clear" w:color="auto" w:fill="FFFFFF" w:themeFill="background1"/>
          </w:tcPr>
          <w:p w14:paraId="3125731A" w14:textId="5EC293A3" w:rsidR="009A64E9"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ε</m:t>
                    </m:r>
                  </m:e>
                  <m:sub>
                    <m:r>
                      <w:rPr>
                        <w:rFonts w:ascii="Cambria Math" w:hAnsi="Cambria Math"/>
                        <w:sz w:val="22"/>
                        <w:szCs w:val="22"/>
                      </w:rPr>
                      <m:t>mf</m:t>
                    </m:r>
                  </m:sub>
                </m:sSub>
                <m:r>
                  <m:rPr>
                    <m:sty m:val="p"/>
                  </m:rPr>
                  <w:rPr>
                    <w:rFonts w:ascii="Cambria Math" w:hAnsi="Cambria Math"/>
                    <w:sz w:val="22"/>
                    <w:szCs w:val="22"/>
                  </w:rPr>
                  <m:t>=</m:t>
                </m:r>
                <m:r>
                  <m:rPr>
                    <m:sty m:val="p"/>
                  </m:rPr>
                  <w:rPr>
                    <w:rFonts w:ascii="Cambria Math" w:hAnsi="Cambria Math"/>
                    <w:color w:val="auto"/>
                    <w:sz w:val="22"/>
                    <w:szCs w:val="22"/>
                  </w:rPr>
                  <m:t>(1-</m:t>
                </m:r>
                <m:sSub>
                  <m:sSubPr>
                    <m:ctrlPr>
                      <w:rPr>
                        <w:rFonts w:ascii="Cambria Math" w:hAnsi="Cambria Math"/>
                        <w:color w:val="auto"/>
                        <w:sz w:val="22"/>
                        <w:szCs w:val="22"/>
                      </w:rPr>
                    </m:ctrlPr>
                  </m:sSubPr>
                  <m:e>
                    <m:r>
                      <w:rPr>
                        <w:rFonts w:ascii="Cambria Math" w:hAnsi="Cambria Math"/>
                        <w:color w:val="auto"/>
                        <w:sz w:val="22"/>
                        <w:szCs w:val="22"/>
                      </w:rPr>
                      <m:t>ε</m:t>
                    </m:r>
                  </m:e>
                  <m:sub>
                    <m:r>
                      <w:rPr>
                        <w:rFonts w:ascii="Cambria Math" w:hAnsi="Cambria Math"/>
                        <w:color w:val="auto"/>
                        <w:sz w:val="22"/>
                        <w:szCs w:val="22"/>
                      </w:rPr>
                      <m:t>packed</m:t>
                    </m:r>
                  </m:sub>
                </m:sSub>
                <m:r>
                  <m:rPr>
                    <m:sty m:val="p"/>
                  </m:rPr>
                  <w:rPr>
                    <w:rFonts w:ascii="Cambria Math" w:hAnsi="Cambria Math"/>
                    <w:color w:val="auto"/>
                    <w:sz w:val="22"/>
                    <w:szCs w:val="22"/>
                  </w:rPr>
                  <m:t>)</m:t>
                </m:r>
                <m:sSup>
                  <m:sSupPr>
                    <m:ctrlPr>
                      <w:rPr>
                        <w:rFonts w:ascii="Cambria Math" w:hAnsi="Cambria Math"/>
                        <w:color w:val="auto"/>
                        <w:sz w:val="22"/>
                        <w:szCs w:val="22"/>
                      </w:rPr>
                    </m:ctrlPr>
                  </m:sSupPr>
                  <m:e>
                    <m:r>
                      <w:rPr>
                        <w:rFonts w:ascii="Cambria Math" w:hAnsi="Cambria Math"/>
                        <w:color w:val="auto"/>
                        <w:sz w:val="22"/>
                        <w:szCs w:val="22"/>
                      </w:rPr>
                      <m:t>Ar</m:t>
                    </m:r>
                  </m:e>
                  <m:sup>
                    <m:r>
                      <m:rPr>
                        <m:sty m:val="p"/>
                      </m:rPr>
                      <w:rPr>
                        <w:rFonts w:ascii="Cambria Math" w:hAnsi="Cambria Math"/>
                        <w:color w:val="auto"/>
                        <w:sz w:val="22"/>
                        <w:szCs w:val="22"/>
                      </w:rPr>
                      <m:t>-0.029</m:t>
                    </m:r>
                  </m:sup>
                </m:sSup>
                <m:sSup>
                  <m:sSupPr>
                    <m:ctrlPr>
                      <w:rPr>
                        <w:rFonts w:ascii="Cambria Math" w:hAnsi="Cambria Math"/>
                        <w:color w:val="auto"/>
                        <w:sz w:val="22"/>
                        <w:szCs w:val="22"/>
                      </w:rPr>
                    </m:ctrlPr>
                  </m:sSupPr>
                  <m:e>
                    <m:d>
                      <m:dPr>
                        <m:ctrlPr>
                          <w:rPr>
                            <w:rFonts w:ascii="Cambria Math" w:hAnsi="Cambria Math"/>
                            <w:color w:val="auto"/>
                            <w:sz w:val="22"/>
                            <w:szCs w:val="22"/>
                          </w:rPr>
                        </m:ctrlPr>
                      </m:dPr>
                      <m:e>
                        <m:f>
                          <m:fPr>
                            <m:ctrlPr>
                              <w:rPr>
                                <w:rFonts w:ascii="Cambria Math" w:hAnsi="Cambria Math"/>
                                <w:color w:val="auto"/>
                                <w:sz w:val="22"/>
                                <w:szCs w:val="22"/>
                              </w:rPr>
                            </m:ctrlPr>
                          </m:fPr>
                          <m:num>
                            <m:sSub>
                              <m:sSubPr>
                                <m:ctrlPr>
                                  <w:rPr>
                                    <w:rFonts w:ascii="Cambria Math" w:hAnsi="Cambria Math"/>
                                    <w:color w:val="auto"/>
                                    <w:sz w:val="22"/>
                                    <w:szCs w:val="22"/>
                                  </w:rPr>
                                </m:ctrlPr>
                              </m:sSubPr>
                              <m:e>
                                <m:r>
                                  <w:rPr>
                                    <w:rFonts w:ascii="Cambria Math" w:hAnsi="Cambria Math"/>
                                    <w:color w:val="auto"/>
                                    <w:sz w:val="22"/>
                                    <w:szCs w:val="22"/>
                                  </w:rPr>
                                  <m:t>ρ</m:t>
                                </m:r>
                              </m:e>
                              <m:sub>
                                <m:r>
                                  <w:rPr>
                                    <w:rFonts w:ascii="Cambria Math" w:hAnsi="Cambria Math"/>
                                    <w:color w:val="auto"/>
                                    <w:sz w:val="22"/>
                                    <w:szCs w:val="22"/>
                                  </w:rPr>
                                  <m:t>gas</m:t>
                                </m:r>
                              </m:sub>
                            </m:sSub>
                          </m:num>
                          <m:den>
                            <m:sSub>
                              <m:sSubPr>
                                <m:ctrlPr>
                                  <w:rPr>
                                    <w:rFonts w:ascii="Cambria Math" w:hAnsi="Cambria Math"/>
                                    <w:color w:val="auto"/>
                                    <w:sz w:val="22"/>
                                    <w:szCs w:val="22"/>
                                  </w:rPr>
                                </m:ctrlPr>
                              </m:sSubPr>
                              <m:e>
                                <m:r>
                                  <w:rPr>
                                    <w:rFonts w:ascii="Cambria Math" w:hAnsi="Cambria Math"/>
                                    <w:color w:val="auto"/>
                                    <w:sz w:val="22"/>
                                    <w:szCs w:val="22"/>
                                  </w:rPr>
                                  <m:t>ρ</m:t>
                                </m:r>
                              </m:e>
                              <m:sub>
                                <m:r>
                                  <w:rPr>
                                    <w:rFonts w:ascii="Cambria Math" w:hAnsi="Cambria Math"/>
                                    <w:color w:val="auto"/>
                                    <w:sz w:val="22"/>
                                    <w:szCs w:val="22"/>
                                  </w:rPr>
                                  <m:t>s</m:t>
                                </m:r>
                              </m:sub>
                            </m:sSub>
                          </m:den>
                        </m:f>
                      </m:e>
                    </m:d>
                  </m:e>
                  <m:sup>
                    <m:r>
                      <m:rPr>
                        <m:sty m:val="p"/>
                      </m:rPr>
                      <w:rPr>
                        <w:rFonts w:ascii="Cambria Math" w:hAnsi="Cambria Math"/>
                        <w:color w:val="auto"/>
                        <w:sz w:val="22"/>
                        <w:szCs w:val="22"/>
                      </w:rPr>
                      <m:t>0.021</m:t>
                    </m:r>
                  </m:sup>
                </m:sSup>
              </m:oMath>
            </m:oMathPara>
          </w:p>
        </w:tc>
        <w:tc>
          <w:tcPr>
            <w:tcW w:w="713" w:type="dxa"/>
            <w:tcBorders>
              <w:left w:val="none" w:sz="0" w:space="0" w:color="auto"/>
              <w:right w:val="none" w:sz="0" w:space="0" w:color="auto"/>
            </w:tcBorders>
            <w:shd w:val="clear" w:color="auto" w:fill="FFFFFF" w:themeFill="background1"/>
          </w:tcPr>
          <w:p w14:paraId="04BD743B" w14:textId="77777777" w:rsidR="009A64E9" w:rsidRPr="001256C7" w:rsidRDefault="009A64E9" w:rsidP="004660EC">
            <w:pPr>
              <w:pStyle w:val="Caption"/>
              <w:spacing w:before="0" w:after="0" w:line="480" w:lineRule="auto"/>
              <w:cnfStyle w:val="000000100000" w:firstRow="0" w:lastRow="0" w:firstColumn="0" w:lastColumn="0" w:oddVBand="0" w:evenVBand="0" w:oddHBand="1" w:evenHBand="0" w:firstRowFirstColumn="0" w:firstRowLastColumn="0" w:lastRowFirstColumn="0" w:lastRowLastColumn="0"/>
              <w:rPr>
                <w:rFonts w:cs="Times New Roman"/>
                <w:i w:val="0"/>
                <w:sz w:val="22"/>
                <w:szCs w:val="22"/>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3</w:t>
            </w:r>
            <w:r w:rsidRPr="001256C7">
              <w:rPr>
                <w:rFonts w:cs="Times New Roman"/>
                <w:i w:val="0"/>
                <w:sz w:val="22"/>
                <w:szCs w:val="22"/>
              </w:rPr>
              <w:fldChar w:fldCharType="end"/>
            </w:r>
          </w:p>
        </w:tc>
      </w:tr>
      <w:tr w:rsidR="009A64E9" w:rsidRPr="001256C7" w14:paraId="15C7E623" w14:textId="77777777" w:rsidTr="00360BE7">
        <w:trPr>
          <w:trHeight w:val="428"/>
        </w:trPr>
        <w:tc>
          <w:tcPr>
            <w:cnfStyle w:val="001000000000" w:firstRow="0" w:lastRow="0" w:firstColumn="1" w:lastColumn="0" w:oddVBand="0" w:evenVBand="0" w:oddHBand="0" w:evenHBand="0" w:firstRowFirstColumn="0" w:firstRowLastColumn="0" w:lastRowFirstColumn="0" w:lastRowLastColumn="0"/>
            <w:tcW w:w="2142" w:type="dxa"/>
            <w:shd w:val="clear" w:color="auto" w:fill="FFFFFF" w:themeFill="background1"/>
          </w:tcPr>
          <w:p w14:paraId="47F4318A" w14:textId="77777777" w:rsidR="009A64E9" w:rsidRPr="001256C7" w:rsidRDefault="009A64E9" w:rsidP="004660EC">
            <w:pPr>
              <w:pStyle w:val="Tabledata"/>
              <w:spacing w:before="0" w:after="0" w:line="480" w:lineRule="auto"/>
              <w:rPr>
                <w:szCs w:val="22"/>
                <w:lang w:val="en-US"/>
              </w:rPr>
            </w:pPr>
            <w:r w:rsidRPr="001256C7">
              <w:rPr>
                <w:szCs w:val="22"/>
                <w:lang w:val="en-US"/>
              </w:rPr>
              <w:t xml:space="preserve">Bed </w:t>
            </w:r>
            <w:proofErr w:type="spellStart"/>
            <w:r w:rsidRPr="001256C7">
              <w:rPr>
                <w:szCs w:val="22"/>
                <w:lang w:val="en-US"/>
              </w:rPr>
              <w:t>voidage</w:t>
            </w:r>
            <w:proofErr w:type="spellEnd"/>
            <w:r w:rsidRPr="001256C7">
              <w:rPr>
                <w:szCs w:val="22"/>
                <w:lang w:val="en-US"/>
              </w:rPr>
              <w:t xml:space="preserve"> at higher fluidization velocity</w:t>
            </w:r>
          </w:p>
        </w:tc>
        <w:tc>
          <w:tcPr>
            <w:tcW w:w="6696" w:type="dxa"/>
            <w:shd w:val="clear" w:color="auto" w:fill="FFFFFF" w:themeFill="background1"/>
          </w:tcPr>
          <w:p w14:paraId="7E1D6228" w14:textId="68EB4905"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f>
                  <m:fPr>
                    <m:ctrlPr>
                      <w:rPr>
                        <w:rFonts w:ascii="Cambria Math" w:hAnsi="Cambria Math"/>
                        <w:sz w:val="22"/>
                        <w:szCs w:val="22"/>
                      </w:rPr>
                    </m:ctrlPr>
                  </m:fPr>
                  <m:num>
                    <m:r>
                      <w:rPr>
                        <w:rFonts w:ascii="Cambria Math" w:hAnsi="Cambria Math"/>
                        <w:sz w:val="22"/>
                        <w:szCs w:val="22"/>
                      </w:rPr>
                      <m:t>ε</m:t>
                    </m:r>
                  </m:num>
                  <m:den>
                    <m:sSub>
                      <m:sSubPr>
                        <m:ctrlPr>
                          <w:rPr>
                            <w:rFonts w:ascii="Cambria Math" w:hAnsi="Cambria Math"/>
                            <w:sz w:val="22"/>
                            <w:szCs w:val="22"/>
                          </w:rPr>
                        </m:ctrlPr>
                      </m:sSubPr>
                      <m:e>
                        <m:r>
                          <w:rPr>
                            <w:rFonts w:ascii="Cambria Math" w:hAnsi="Cambria Math"/>
                            <w:sz w:val="22"/>
                            <w:szCs w:val="22"/>
                          </w:rPr>
                          <m:t>ε</m:t>
                        </m:r>
                      </m:e>
                      <m:sub>
                        <m:r>
                          <w:rPr>
                            <w:rFonts w:ascii="Cambria Math" w:hAnsi="Cambria Math"/>
                            <w:sz w:val="22"/>
                            <w:szCs w:val="22"/>
                          </w:rPr>
                          <m:t>mf</m:t>
                        </m:r>
                      </m:sub>
                    </m:sSub>
                  </m:den>
                </m:f>
                <m:r>
                  <m:rPr>
                    <m:sty m:val="p"/>
                  </m:rPr>
                  <w:rPr>
                    <w:rFonts w:ascii="Cambria Math" w:hAnsi="Cambria Math"/>
                    <w:sz w:val="22"/>
                    <w:szCs w:val="22"/>
                  </w:rPr>
                  <m:t>=</m:t>
                </m:r>
                <m:sSup>
                  <m:sSupPr>
                    <m:ctrlPr>
                      <w:rPr>
                        <w:rFonts w:ascii="Cambria Math" w:hAnsi="Cambria Math"/>
                        <w:sz w:val="22"/>
                        <w:szCs w:val="22"/>
                      </w:rPr>
                    </m:ctrlPr>
                  </m:sSupPr>
                  <m:e>
                    <m:d>
                      <m:dPr>
                        <m:ctrlPr>
                          <w:rPr>
                            <w:rFonts w:ascii="Cambria Math" w:hAnsi="Cambria Math"/>
                            <w:sz w:val="22"/>
                            <w:szCs w:val="22"/>
                          </w:rPr>
                        </m:ctrlPr>
                      </m:dPr>
                      <m:e>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e</m:t>
                                </m:r>
                              </m:sub>
                            </m:sSub>
                          </m:num>
                          <m:den>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mf</m:t>
                                </m:r>
                              </m:sub>
                            </m:sSub>
                          </m:den>
                        </m:f>
                      </m:e>
                    </m:d>
                  </m:e>
                  <m:sup>
                    <m:f>
                      <m:fPr>
                        <m:ctrlPr>
                          <w:rPr>
                            <w:rFonts w:ascii="Cambria Math" w:hAnsi="Cambria Math"/>
                            <w:sz w:val="22"/>
                            <w:szCs w:val="22"/>
                          </w:rPr>
                        </m:ctrlPr>
                      </m:fPr>
                      <m:num>
                        <m:r>
                          <m:rPr>
                            <m:sty m:val="p"/>
                          </m:rPr>
                          <w:rPr>
                            <w:rFonts w:ascii="Cambria Math" w:hAnsi="Cambria Math"/>
                            <w:sz w:val="22"/>
                            <w:szCs w:val="22"/>
                          </w:rPr>
                          <m:t>0.7</m:t>
                        </m:r>
                      </m:num>
                      <m:den>
                        <m:r>
                          <m:rPr>
                            <m:sty m:val="p"/>
                          </m:rPr>
                          <w:rPr>
                            <w:rFonts w:ascii="Cambria Math" w:hAnsi="Cambria Math"/>
                            <w:sz w:val="22"/>
                            <w:szCs w:val="22"/>
                          </w:rPr>
                          <m:t>3</m:t>
                        </m:r>
                      </m:den>
                    </m:f>
                  </m:sup>
                </m:sSup>
                <m:sSup>
                  <m:sSupPr>
                    <m:ctrlPr>
                      <w:rPr>
                        <w:rFonts w:ascii="Cambria Math" w:hAnsi="Cambria Math"/>
                        <w:sz w:val="22"/>
                        <w:szCs w:val="22"/>
                      </w:rPr>
                    </m:ctrlPr>
                  </m:sSupPr>
                  <m:e>
                    <m:d>
                      <m:dPr>
                        <m:ctrlPr>
                          <w:rPr>
                            <w:rFonts w:ascii="Cambria Math" w:hAnsi="Cambria Math"/>
                            <w:sz w:val="22"/>
                            <w:szCs w:val="22"/>
                          </w:rPr>
                        </m:ctrlPr>
                      </m:dPr>
                      <m:e>
                        <m:f>
                          <m:fPr>
                            <m:ctrlPr>
                              <w:rPr>
                                <w:rFonts w:ascii="Cambria Math" w:hAnsi="Cambria Math"/>
                                <w:sz w:val="22"/>
                                <w:szCs w:val="22"/>
                              </w:rPr>
                            </m:ctrlPr>
                          </m:fPr>
                          <m:num>
                            <m:r>
                              <m:rPr>
                                <m:sty m:val="p"/>
                              </m:rPr>
                              <w:rPr>
                                <w:rFonts w:ascii="Cambria Math" w:hAnsi="Cambria Math"/>
                                <w:sz w:val="22"/>
                                <w:szCs w:val="22"/>
                              </w:rPr>
                              <m:t>1-</m:t>
                            </m:r>
                            <m:r>
                              <w:rPr>
                                <w:rFonts w:ascii="Cambria Math" w:hAnsi="Cambria Math"/>
                                <w:sz w:val="22"/>
                                <w:szCs w:val="22"/>
                              </w:rPr>
                              <m:t>ε</m:t>
                            </m:r>
                          </m:num>
                          <m:den>
                            <m:r>
                              <m:rPr>
                                <m:sty m:val="p"/>
                              </m:rPr>
                              <w:rPr>
                                <w:rFonts w:ascii="Cambria Math" w:hAnsi="Cambria Math"/>
                                <w:sz w:val="22"/>
                                <w:szCs w:val="22"/>
                              </w:rPr>
                              <m:t>1-</m:t>
                            </m:r>
                            <m:sSub>
                              <m:sSubPr>
                                <m:ctrlPr>
                                  <w:rPr>
                                    <w:rFonts w:ascii="Cambria Math" w:hAnsi="Cambria Math"/>
                                    <w:sz w:val="22"/>
                                    <w:szCs w:val="22"/>
                                  </w:rPr>
                                </m:ctrlPr>
                              </m:sSubPr>
                              <m:e>
                                <m:r>
                                  <w:rPr>
                                    <w:rFonts w:ascii="Cambria Math" w:hAnsi="Cambria Math"/>
                                    <w:sz w:val="22"/>
                                    <w:szCs w:val="22"/>
                                  </w:rPr>
                                  <m:t>ε</m:t>
                                </m:r>
                              </m:e>
                              <m:sub>
                                <m:r>
                                  <w:rPr>
                                    <w:rFonts w:ascii="Cambria Math" w:hAnsi="Cambria Math"/>
                                    <w:sz w:val="22"/>
                                    <w:szCs w:val="22"/>
                                  </w:rPr>
                                  <m:t>mf</m:t>
                                </m:r>
                              </m:sub>
                            </m:sSub>
                          </m:den>
                        </m:f>
                      </m:e>
                    </m:d>
                  </m:e>
                  <m:sup>
                    <m:f>
                      <m:fPr>
                        <m:ctrlPr>
                          <w:rPr>
                            <w:rFonts w:ascii="Cambria Math" w:hAnsi="Cambria Math"/>
                            <w:sz w:val="22"/>
                            <w:szCs w:val="22"/>
                          </w:rPr>
                        </m:ctrlPr>
                      </m:fPr>
                      <m:num>
                        <m:r>
                          <m:rPr>
                            <m:sty m:val="p"/>
                          </m:rPr>
                          <w:rPr>
                            <w:rFonts w:ascii="Cambria Math" w:hAnsi="Cambria Math"/>
                            <w:sz w:val="22"/>
                            <w:szCs w:val="22"/>
                          </w:rPr>
                          <m:t>1</m:t>
                        </m:r>
                      </m:num>
                      <m:den>
                        <m:r>
                          <m:rPr>
                            <m:sty m:val="p"/>
                          </m:rPr>
                          <w:rPr>
                            <w:rFonts w:ascii="Cambria Math" w:hAnsi="Cambria Math"/>
                            <w:sz w:val="22"/>
                            <w:szCs w:val="22"/>
                          </w:rPr>
                          <m:t>3</m:t>
                        </m:r>
                      </m:den>
                    </m:f>
                  </m:sup>
                </m:sSup>
              </m:oMath>
            </m:oMathPara>
          </w:p>
        </w:tc>
        <w:tc>
          <w:tcPr>
            <w:tcW w:w="713" w:type="dxa"/>
            <w:shd w:val="clear" w:color="auto" w:fill="FFFFFF" w:themeFill="background1"/>
          </w:tcPr>
          <w:p w14:paraId="484B8F5E" w14:textId="77777777" w:rsidR="009A64E9" w:rsidRPr="001256C7" w:rsidRDefault="009A64E9" w:rsidP="004660EC">
            <w:pPr>
              <w:pStyle w:val="Caption"/>
              <w:spacing w:before="0" w:after="0" w:line="480" w:lineRule="auto"/>
              <w:cnfStyle w:val="000000000000" w:firstRow="0" w:lastRow="0" w:firstColumn="0" w:lastColumn="0" w:oddVBand="0" w:evenVBand="0" w:oddHBand="0" w:evenHBand="0" w:firstRowFirstColumn="0" w:firstRowLastColumn="0" w:lastRowFirstColumn="0" w:lastRowLastColumn="0"/>
              <w:rPr>
                <w:rFonts w:cs="Times New Roman"/>
                <w:i w:val="0"/>
                <w:sz w:val="22"/>
                <w:szCs w:val="22"/>
              </w:rPr>
            </w:pPr>
            <w:r w:rsidRPr="001256C7">
              <w:rPr>
                <w:rFonts w:cs="Times New Roman"/>
                <w:i w:val="0"/>
                <w:sz w:val="22"/>
                <w:szCs w:val="22"/>
                <w:lang w:val="en-US"/>
              </w:rPr>
              <w:t xml:space="preserve">Eq. </w:t>
            </w:r>
            <w:r w:rsidRPr="001256C7">
              <w:rPr>
                <w:rFonts w:cs="Times New Roman"/>
                <w:i w:val="0"/>
                <w:sz w:val="22"/>
                <w:szCs w:val="22"/>
              </w:rPr>
              <w:fldChar w:fldCharType="begin"/>
            </w:r>
            <w:r w:rsidRPr="001256C7">
              <w:rPr>
                <w:rFonts w:cs="Times New Roman"/>
                <w:i w:val="0"/>
                <w:sz w:val="22"/>
                <w:szCs w:val="22"/>
                <w:lang w:val="en-US"/>
              </w:rPr>
              <w:instrText xml:space="preserve"> SEQ Eq. \* ARABIC </w:instrText>
            </w:r>
            <w:r w:rsidRPr="001256C7">
              <w:rPr>
                <w:rFonts w:cs="Times New Roman"/>
                <w:i w:val="0"/>
                <w:sz w:val="22"/>
                <w:szCs w:val="22"/>
              </w:rPr>
              <w:fldChar w:fldCharType="separate"/>
            </w:r>
            <w:r w:rsidR="00FB1D8F">
              <w:rPr>
                <w:rFonts w:cs="Times New Roman"/>
                <w:i w:val="0"/>
                <w:noProof/>
                <w:sz w:val="22"/>
                <w:szCs w:val="22"/>
                <w:lang w:val="en-US"/>
              </w:rPr>
              <w:t>4</w:t>
            </w:r>
            <w:r w:rsidRPr="001256C7">
              <w:rPr>
                <w:rFonts w:cs="Times New Roman"/>
                <w:i w:val="0"/>
                <w:sz w:val="22"/>
                <w:szCs w:val="22"/>
              </w:rPr>
              <w:fldChar w:fldCharType="end"/>
            </w:r>
          </w:p>
        </w:tc>
      </w:tr>
      <w:tr w:rsidR="009A64E9" w:rsidRPr="001256C7" w14:paraId="015BBFC0" w14:textId="77777777" w:rsidTr="00360BE7">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2142" w:type="dxa"/>
            <w:tcBorders>
              <w:left w:val="none" w:sz="0" w:space="0" w:color="auto"/>
              <w:right w:val="none" w:sz="0" w:space="0" w:color="auto"/>
            </w:tcBorders>
            <w:shd w:val="clear" w:color="auto" w:fill="FFFFFF" w:themeFill="background1"/>
          </w:tcPr>
          <w:p w14:paraId="30D49027" w14:textId="77777777" w:rsidR="009A64E9" w:rsidRPr="001256C7" w:rsidRDefault="009A64E9" w:rsidP="004660EC">
            <w:pPr>
              <w:pStyle w:val="Tabledata"/>
              <w:spacing w:before="0" w:after="0" w:line="480" w:lineRule="auto"/>
              <w:rPr>
                <w:szCs w:val="22"/>
                <w:lang w:val="en-US"/>
              </w:rPr>
            </w:pPr>
            <w:r w:rsidRPr="001256C7">
              <w:rPr>
                <w:szCs w:val="22"/>
                <w:lang w:val="en-US"/>
              </w:rPr>
              <w:t>Rise velocity of swarm of bubbles</w:t>
            </w:r>
          </w:p>
        </w:tc>
        <w:tc>
          <w:tcPr>
            <w:tcW w:w="6696" w:type="dxa"/>
            <w:tcBorders>
              <w:left w:val="none" w:sz="0" w:space="0" w:color="auto"/>
              <w:right w:val="none" w:sz="0" w:space="0" w:color="auto"/>
            </w:tcBorders>
            <w:shd w:val="clear" w:color="auto" w:fill="FFFFFF" w:themeFill="background1"/>
          </w:tcPr>
          <w:p w14:paraId="65AAEDED" w14:textId="524B84B1" w:rsidR="009A64E9"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rFonts w:eastAsiaTheme="minorEastAsia"/>
                <w:sz w:val="22"/>
                <w:szCs w:val="22"/>
                <w:lang w:val="en-US"/>
              </w:rPr>
            </w:pPr>
            <m:oMathPara>
              <m:oMath>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b</m:t>
                    </m:r>
                  </m:sub>
                </m:sSub>
                <m:r>
                  <m:rPr>
                    <m:sty m:val="p"/>
                  </m:rPr>
                  <w:rPr>
                    <w:rFonts w:ascii="Cambria Math" w:hAnsi="Cambria Math"/>
                    <w:sz w:val="22"/>
                    <w:szCs w:val="22"/>
                    <w:lang w:val="en-US"/>
                  </w:rPr>
                  <m:t xml:space="preserve">= </m:t>
                </m:r>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o</m:t>
                    </m:r>
                  </m:sub>
                </m:sSub>
                <m:r>
                  <m:rPr>
                    <m:sty m:val="p"/>
                  </m:rPr>
                  <w:rPr>
                    <w:rFonts w:ascii="Cambria Math" w:hAnsi="Cambria Math"/>
                    <w:sz w:val="22"/>
                    <w:szCs w:val="22"/>
                    <w:lang w:val="en-US"/>
                  </w:rPr>
                  <m:t xml:space="preserve">- </m:t>
                </m:r>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mf</m:t>
                    </m:r>
                  </m:sub>
                </m:sSub>
                <m:r>
                  <m:rPr>
                    <m:sty m:val="p"/>
                  </m:rPr>
                  <w:rPr>
                    <w:rFonts w:ascii="Cambria Math" w:hAnsi="Cambria Math"/>
                    <w:sz w:val="22"/>
                    <w:szCs w:val="22"/>
                    <w:lang w:val="en-US"/>
                  </w:rPr>
                  <m:t xml:space="preserve">+ </m:t>
                </m:r>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br</m:t>
                    </m:r>
                  </m:sub>
                </m:sSub>
              </m:oMath>
            </m:oMathPara>
          </w:p>
        </w:tc>
        <w:tc>
          <w:tcPr>
            <w:tcW w:w="713" w:type="dxa"/>
            <w:tcBorders>
              <w:left w:val="none" w:sz="0" w:space="0" w:color="auto"/>
              <w:right w:val="none" w:sz="0" w:space="0" w:color="auto"/>
            </w:tcBorders>
            <w:shd w:val="clear" w:color="auto" w:fill="FFFFFF" w:themeFill="background1"/>
          </w:tcPr>
          <w:p w14:paraId="69767B0E" w14:textId="77777777" w:rsidR="009A64E9" w:rsidRPr="001256C7" w:rsidRDefault="009A64E9" w:rsidP="004660EC">
            <w:pPr>
              <w:pStyle w:val="Caption"/>
              <w:spacing w:before="0" w:after="0" w:line="480" w:lineRule="auto"/>
              <w:cnfStyle w:val="000000100000" w:firstRow="0" w:lastRow="0" w:firstColumn="0" w:lastColumn="0" w:oddVBand="0" w:evenVBand="0" w:oddHBand="1" w:evenHBand="0" w:firstRowFirstColumn="0" w:firstRowLastColumn="0" w:lastRowFirstColumn="0" w:lastRowLastColumn="0"/>
              <w:rPr>
                <w:rFonts w:cs="Times New Roman"/>
                <w:i w:val="0"/>
                <w:sz w:val="22"/>
                <w:szCs w:val="22"/>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5</w:t>
            </w:r>
            <w:r w:rsidRPr="001256C7">
              <w:rPr>
                <w:rFonts w:cs="Times New Roman"/>
                <w:i w:val="0"/>
                <w:sz w:val="22"/>
                <w:szCs w:val="22"/>
              </w:rPr>
              <w:fldChar w:fldCharType="end"/>
            </w:r>
          </w:p>
        </w:tc>
      </w:tr>
      <w:tr w:rsidR="009A64E9" w:rsidRPr="001256C7" w14:paraId="56307D55" w14:textId="77777777" w:rsidTr="00360BE7">
        <w:trPr>
          <w:trHeight w:val="240"/>
        </w:trPr>
        <w:tc>
          <w:tcPr>
            <w:cnfStyle w:val="001000000000" w:firstRow="0" w:lastRow="0" w:firstColumn="1" w:lastColumn="0" w:oddVBand="0" w:evenVBand="0" w:oddHBand="0" w:evenHBand="0" w:firstRowFirstColumn="0" w:firstRowLastColumn="0" w:lastRowFirstColumn="0" w:lastRowLastColumn="0"/>
            <w:tcW w:w="2142" w:type="dxa"/>
            <w:shd w:val="clear" w:color="auto" w:fill="FFFFFF" w:themeFill="background1"/>
          </w:tcPr>
          <w:p w14:paraId="37D7DF4C" w14:textId="77777777" w:rsidR="009A64E9" w:rsidRPr="001256C7" w:rsidRDefault="009A64E9" w:rsidP="004660EC">
            <w:pPr>
              <w:pStyle w:val="Tabledata"/>
              <w:spacing w:before="0" w:after="0" w:line="480" w:lineRule="auto"/>
              <w:rPr>
                <w:szCs w:val="22"/>
                <w:lang w:val="en-US"/>
              </w:rPr>
            </w:pPr>
            <w:r w:rsidRPr="001256C7">
              <w:rPr>
                <w:szCs w:val="22"/>
                <w:lang w:val="en-US"/>
              </w:rPr>
              <w:t>Rising velocity of single bubble</w:t>
            </w:r>
          </w:p>
        </w:tc>
        <w:tc>
          <w:tcPr>
            <w:tcW w:w="6696" w:type="dxa"/>
            <w:shd w:val="clear" w:color="auto" w:fill="FFFFFF" w:themeFill="background1"/>
          </w:tcPr>
          <w:p w14:paraId="6F9E4970" w14:textId="3AAA079D"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br</m:t>
                    </m:r>
                  </m:sub>
                </m:sSub>
                <m:r>
                  <m:rPr>
                    <m:sty m:val="p"/>
                  </m:rPr>
                  <w:rPr>
                    <w:rFonts w:ascii="Cambria Math" w:hAnsi="Cambria Math"/>
                    <w:sz w:val="22"/>
                    <w:szCs w:val="22"/>
                  </w:rPr>
                  <m:t>= 0.711</m:t>
                </m:r>
                <m:sSup>
                  <m:sSupPr>
                    <m:ctrlPr>
                      <w:rPr>
                        <w:rFonts w:ascii="Cambria Math" w:hAnsi="Cambria Math"/>
                        <w:sz w:val="22"/>
                        <w:szCs w:val="22"/>
                      </w:rPr>
                    </m:ctrlPr>
                  </m:sSupPr>
                  <m:e>
                    <m:d>
                      <m:dPr>
                        <m:ctrlPr>
                          <w:rPr>
                            <w:rFonts w:ascii="Cambria Math" w:hAnsi="Cambria Math"/>
                            <w:sz w:val="22"/>
                            <w:szCs w:val="22"/>
                          </w:rPr>
                        </m:ctrlPr>
                      </m:dPr>
                      <m:e>
                        <m:r>
                          <w:rPr>
                            <w:rFonts w:ascii="Cambria Math" w:hAnsi="Cambria Math"/>
                            <w:sz w:val="22"/>
                            <w:szCs w:val="22"/>
                          </w:rPr>
                          <m:t>g</m:t>
                        </m:r>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b</m:t>
                            </m:r>
                          </m:sub>
                        </m:sSub>
                      </m:e>
                    </m:d>
                  </m:e>
                  <m:sup>
                    <m:r>
                      <m:rPr>
                        <m:sty m:val="p"/>
                      </m:rPr>
                      <w:rPr>
                        <w:rFonts w:ascii="Cambria Math" w:hAnsi="Cambria Math"/>
                        <w:sz w:val="22"/>
                        <w:szCs w:val="22"/>
                      </w:rPr>
                      <m:t>0.5</m:t>
                    </m:r>
                  </m:sup>
                </m:sSup>
              </m:oMath>
            </m:oMathPara>
          </w:p>
        </w:tc>
        <w:tc>
          <w:tcPr>
            <w:tcW w:w="713" w:type="dxa"/>
            <w:shd w:val="clear" w:color="auto" w:fill="FFFFFF" w:themeFill="background1"/>
          </w:tcPr>
          <w:p w14:paraId="26744965" w14:textId="77777777" w:rsidR="009A64E9" w:rsidRPr="001256C7" w:rsidRDefault="009A64E9" w:rsidP="004660EC">
            <w:pPr>
              <w:pStyle w:val="Caption"/>
              <w:spacing w:before="0" w:after="0" w:line="480" w:lineRule="auto"/>
              <w:cnfStyle w:val="000000000000" w:firstRow="0" w:lastRow="0" w:firstColumn="0" w:lastColumn="0" w:oddVBand="0" w:evenVBand="0" w:oddHBand="0" w:evenHBand="0" w:firstRowFirstColumn="0" w:firstRowLastColumn="0" w:lastRowFirstColumn="0" w:lastRowLastColumn="0"/>
              <w:rPr>
                <w:rFonts w:cs="Times New Roman"/>
                <w:i w:val="0"/>
                <w:sz w:val="22"/>
                <w:szCs w:val="22"/>
                <w:lang w:val="en-US"/>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6</w:t>
            </w:r>
            <w:r w:rsidRPr="001256C7">
              <w:rPr>
                <w:rFonts w:cs="Times New Roman"/>
                <w:i w:val="0"/>
                <w:sz w:val="22"/>
                <w:szCs w:val="22"/>
              </w:rPr>
              <w:fldChar w:fldCharType="end"/>
            </w:r>
          </w:p>
        </w:tc>
      </w:tr>
      <w:tr w:rsidR="009A64E9" w:rsidRPr="001256C7" w14:paraId="43DCAA11" w14:textId="77777777" w:rsidTr="00360BE7">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2142" w:type="dxa"/>
            <w:tcBorders>
              <w:left w:val="none" w:sz="0" w:space="0" w:color="auto"/>
              <w:right w:val="none" w:sz="0" w:space="0" w:color="auto"/>
            </w:tcBorders>
            <w:shd w:val="clear" w:color="auto" w:fill="FFFFFF" w:themeFill="background1"/>
          </w:tcPr>
          <w:p w14:paraId="1D451753" w14:textId="77777777" w:rsidR="009A64E9" w:rsidRPr="001256C7" w:rsidRDefault="009A64E9" w:rsidP="004660EC">
            <w:pPr>
              <w:pStyle w:val="Tabledata"/>
              <w:spacing w:before="0" w:after="0" w:line="480" w:lineRule="auto"/>
              <w:rPr>
                <w:szCs w:val="22"/>
                <w:lang w:val="en-US"/>
              </w:rPr>
            </w:pPr>
            <w:r w:rsidRPr="001256C7">
              <w:rPr>
                <w:szCs w:val="22"/>
              </w:rPr>
              <w:t>Bubble fraction</w:t>
            </w:r>
          </w:p>
        </w:tc>
        <w:tc>
          <w:tcPr>
            <w:tcW w:w="6696" w:type="dxa"/>
            <w:tcBorders>
              <w:left w:val="none" w:sz="0" w:space="0" w:color="auto"/>
              <w:right w:val="none" w:sz="0" w:space="0" w:color="auto"/>
            </w:tcBorders>
            <w:shd w:val="clear" w:color="auto" w:fill="FFFFFF" w:themeFill="background1"/>
          </w:tcPr>
          <w:p w14:paraId="7E9C7EC6" w14:textId="23D4CA6E" w:rsidR="009A64E9"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δ</m:t>
                    </m:r>
                  </m:e>
                  <m:sub>
                    <m:r>
                      <w:rPr>
                        <w:rFonts w:ascii="Cambria Math" w:hAnsi="Cambria Math"/>
                        <w:sz w:val="22"/>
                        <w:szCs w:val="22"/>
                      </w:rPr>
                      <m:t>b</m:t>
                    </m:r>
                  </m:sub>
                </m:sSub>
                <m:r>
                  <m:rPr>
                    <m:sty m:val="p"/>
                  </m:rPr>
                  <w:rPr>
                    <w:rFonts w:ascii="Cambria Math" w:hAnsi="Cambria Math"/>
                    <w:sz w:val="22"/>
                    <w:szCs w:val="22"/>
                  </w:rPr>
                  <m:t>=</m:t>
                </m:r>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o</m:t>
                        </m:r>
                      </m:sub>
                    </m:sSub>
                    <m:r>
                      <m:rPr>
                        <m:sty m:val="p"/>
                      </m:rPr>
                      <w:rPr>
                        <w:rFonts w:ascii="Cambria Math" w:hAnsi="Cambria Math"/>
                        <w:sz w:val="22"/>
                        <w:szCs w:val="22"/>
                      </w:rPr>
                      <m:t>-</m:t>
                    </m:r>
                    <m:sSub>
                      <m:sSubPr>
                        <m:ctrlPr>
                          <w:rPr>
                            <w:rFonts w:ascii="Cambria Math" w:hAnsi="Cambria Math"/>
                            <w:sz w:val="22"/>
                            <w:szCs w:val="22"/>
                          </w:rPr>
                        </m:ctrlPr>
                      </m:sSubPr>
                      <m:e>
                        <m:r>
                          <m:rPr>
                            <m:sty m:val="p"/>
                          </m:rPr>
                          <w:rPr>
                            <w:rFonts w:ascii="Cambria Math" w:hAnsi="Cambria Math"/>
                            <w:sz w:val="22"/>
                            <w:szCs w:val="22"/>
                          </w:rPr>
                          <m:t xml:space="preserve"> </m:t>
                        </m:r>
                        <m:r>
                          <w:rPr>
                            <w:rFonts w:ascii="Cambria Math" w:hAnsi="Cambria Math"/>
                            <w:sz w:val="22"/>
                            <w:szCs w:val="22"/>
                          </w:rPr>
                          <m:t>u</m:t>
                        </m:r>
                      </m:e>
                      <m:sub>
                        <m:r>
                          <w:rPr>
                            <w:rFonts w:ascii="Cambria Math" w:hAnsi="Cambria Math"/>
                            <w:sz w:val="22"/>
                            <w:szCs w:val="22"/>
                          </w:rPr>
                          <m:t>e</m:t>
                        </m:r>
                      </m:sub>
                    </m:sSub>
                  </m:num>
                  <m:den>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b</m:t>
                        </m:r>
                      </m:sub>
                    </m:sSub>
                    <m:r>
                      <m:rPr>
                        <m:sty m:val="p"/>
                      </m:rPr>
                      <w:rPr>
                        <w:rFonts w:ascii="Cambria Math" w:hAnsi="Cambria Math"/>
                        <w:sz w:val="22"/>
                        <w:szCs w:val="22"/>
                      </w:rPr>
                      <m:t>-</m:t>
                    </m:r>
                    <m:sSub>
                      <m:sSubPr>
                        <m:ctrlPr>
                          <w:rPr>
                            <w:rFonts w:ascii="Cambria Math" w:hAnsi="Cambria Math"/>
                            <w:sz w:val="22"/>
                            <w:szCs w:val="22"/>
                          </w:rPr>
                        </m:ctrlPr>
                      </m:sSubPr>
                      <m:e>
                        <m:r>
                          <m:rPr>
                            <m:sty m:val="p"/>
                          </m:rPr>
                          <w:rPr>
                            <w:rFonts w:ascii="Cambria Math" w:hAnsi="Cambria Math"/>
                            <w:sz w:val="22"/>
                            <w:szCs w:val="22"/>
                          </w:rPr>
                          <m:t xml:space="preserve"> </m:t>
                        </m:r>
                        <m:r>
                          <w:rPr>
                            <w:rFonts w:ascii="Cambria Math" w:hAnsi="Cambria Math"/>
                            <w:sz w:val="22"/>
                            <w:szCs w:val="22"/>
                          </w:rPr>
                          <m:t>u</m:t>
                        </m:r>
                      </m:e>
                      <m:sub>
                        <m:r>
                          <w:rPr>
                            <w:rFonts w:ascii="Cambria Math" w:hAnsi="Cambria Math"/>
                            <w:sz w:val="22"/>
                            <w:szCs w:val="22"/>
                          </w:rPr>
                          <m:t>e</m:t>
                        </m:r>
                      </m:sub>
                    </m:sSub>
                    <m:r>
                      <m:rPr>
                        <m:sty m:val="p"/>
                      </m:rPr>
                      <w:rPr>
                        <w:rFonts w:ascii="Cambria Math" w:hAnsi="Cambria Math"/>
                        <w:sz w:val="22"/>
                        <w:szCs w:val="22"/>
                      </w:rPr>
                      <m:t xml:space="preserve"> </m:t>
                    </m:r>
                  </m:den>
                </m:f>
              </m:oMath>
            </m:oMathPara>
          </w:p>
        </w:tc>
        <w:tc>
          <w:tcPr>
            <w:tcW w:w="713" w:type="dxa"/>
            <w:tcBorders>
              <w:left w:val="none" w:sz="0" w:space="0" w:color="auto"/>
              <w:right w:val="none" w:sz="0" w:space="0" w:color="auto"/>
            </w:tcBorders>
            <w:shd w:val="clear" w:color="auto" w:fill="FFFFFF" w:themeFill="background1"/>
          </w:tcPr>
          <w:p w14:paraId="54B877E7" w14:textId="77777777" w:rsidR="009A64E9" w:rsidRPr="001256C7" w:rsidRDefault="009A64E9" w:rsidP="004660EC">
            <w:pPr>
              <w:pStyle w:val="Caption"/>
              <w:spacing w:before="0" w:after="0" w:line="480" w:lineRule="auto"/>
              <w:cnfStyle w:val="000000100000" w:firstRow="0" w:lastRow="0" w:firstColumn="0" w:lastColumn="0" w:oddVBand="0" w:evenVBand="0" w:oddHBand="1" w:evenHBand="0" w:firstRowFirstColumn="0" w:firstRowLastColumn="0" w:lastRowFirstColumn="0" w:lastRowLastColumn="0"/>
              <w:rPr>
                <w:rFonts w:cs="Times New Roman"/>
                <w:i w:val="0"/>
                <w:sz w:val="22"/>
                <w:szCs w:val="22"/>
                <w:lang w:val="en-US"/>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7</w:t>
            </w:r>
            <w:r w:rsidRPr="001256C7">
              <w:rPr>
                <w:rFonts w:cs="Times New Roman"/>
                <w:i w:val="0"/>
                <w:sz w:val="22"/>
                <w:szCs w:val="22"/>
              </w:rPr>
              <w:fldChar w:fldCharType="end"/>
            </w:r>
          </w:p>
        </w:tc>
      </w:tr>
      <w:tr w:rsidR="009A64E9" w:rsidRPr="001256C7" w14:paraId="3BCCB647" w14:textId="77777777" w:rsidTr="00360BE7">
        <w:trPr>
          <w:trHeight w:val="325"/>
        </w:trPr>
        <w:tc>
          <w:tcPr>
            <w:cnfStyle w:val="001000000000" w:firstRow="0" w:lastRow="0" w:firstColumn="1" w:lastColumn="0" w:oddVBand="0" w:evenVBand="0" w:oddHBand="0" w:evenHBand="0" w:firstRowFirstColumn="0" w:firstRowLastColumn="0" w:lastRowFirstColumn="0" w:lastRowLastColumn="0"/>
            <w:tcW w:w="2142" w:type="dxa"/>
            <w:shd w:val="clear" w:color="auto" w:fill="FFFFFF" w:themeFill="background1"/>
          </w:tcPr>
          <w:p w14:paraId="03751D27" w14:textId="77777777" w:rsidR="009A64E9" w:rsidRPr="001256C7" w:rsidRDefault="009A64E9" w:rsidP="004660EC">
            <w:pPr>
              <w:pStyle w:val="Tabledata"/>
              <w:spacing w:before="0" w:after="0" w:line="480" w:lineRule="auto"/>
              <w:rPr>
                <w:szCs w:val="22"/>
              </w:rPr>
            </w:pPr>
            <w:r w:rsidRPr="001256C7">
              <w:rPr>
                <w:szCs w:val="22"/>
              </w:rPr>
              <w:t>Average bubble diameter</w:t>
            </w:r>
          </w:p>
        </w:tc>
        <w:tc>
          <w:tcPr>
            <w:tcW w:w="6696" w:type="dxa"/>
            <w:shd w:val="clear" w:color="auto" w:fill="FFFFFF" w:themeFill="background1"/>
          </w:tcPr>
          <w:p w14:paraId="3EEC25E1" w14:textId="3ECF2C1B"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b</m:t>
                    </m:r>
                  </m:sub>
                </m:sSub>
                <m:r>
                  <m:rPr>
                    <m:sty m:val="p"/>
                  </m:rPr>
                  <w:rPr>
                    <w:rFonts w:ascii="Cambria Math" w:hAnsi="Cambria Math"/>
                    <w:sz w:val="22"/>
                    <w:szCs w:val="22"/>
                  </w:rPr>
                  <m:t xml:space="preserve">= </m:t>
                </m:r>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b</m:t>
                    </m:r>
                    <m:r>
                      <m:rPr>
                        <m:sty m:val="p"/>
                      </m:rPr>
                      <w:rPr>
                        <w:rFonts w:ascii="Cambria Math" w:hAnsi="Cambria Math"/>
                        <w:sz w:val="22"/>
                        <w:szCs w:val="22"/>
                      </w:rPr>
                      <m:t>,</m:t>
                    </m:r>
                    <m:r>
                      <w:rPr>
                        <w:rFonts w:ascii="Cambria Math" w:hAnsi="Cambria Math"/>
                        <w:sz w:val="22"/>
                        <w:szCs w:val="22"/>
                      </w:rPr>
                      <m:t>max</m:t>
                    </m:r>
                  </m:sub>
                </m:sSub>
                <m:r>
                  <m:rPr>
                    <m:sty m:val="p"/>
                  </m:rPr>
                  <w:rPr>
                    <w:rFonts w:ascii="Cambria Math" w:hAnsi="Cambria Math"/>
                    <w:sz w:val="22"/>
                    <w:szCs w:val="22"/>
                  </w:rPr>
                  <m:t>-</m:t>
                </m:r>
                <m:d>
                  <m:dPr>
                    <m:ctrlPr>
                      <w:rPr>
                        <w:rFonts w:ascii="Cambria Math" w:hAnsi="Cambria Math"/>
                        <w:sz w:val="22"/>
                        <w:szCs w:val="22"/>
                      </w:rPr>
                    </m:ctrlPr>
                  </m:dPr>
                  <m:e>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b</m:t>
                        </m:r>
                        <m:r>
                          <m:rPr>
                            <m:sty m:val="p"/>
                          </m:rPr>
                          <w:rPr>
                            <w:rFonts w:ascii="Cambria Math" w:hAnsi="Cambria Math"/>
                            <w:sz w:val="22"/>
                            <w:szCs w:val="22"/>
                          </w:rPr>
                          <m:t>,</m:t>
                        </m:r>
                        <m:r>
                          <w:rPr>
                            <w:rFonts w:ascii="Cambria Math" w:hAnsi="Cambria Math"/>
                            <w:sz w:val="22"/>
                            <w:szCs w:val="22"/>
                          </w:rPr>
                          <m:t>max</m:t>
                        </m:r>
                      </m:sub>
                    </m:sSub>
                    <m:r>
                      <m:rPr>
                        <m:sty m:val="p"/>
                      </m:rPr>
                      <w:rPr>
                        <w:rFonts w:ascii="Cambria Math" w:hAnsi="Cambria Math"/>
                        <w:sz w:val="22"/>
                        <w:szCs w:val="22"/>
                      </w:rPr>
                      <m:t xml:space="preserve">- </m:t>
                    </m:r>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bo</m:t>
                        </m:r>
                      </m:sub>
                    </m:sSub>
                  </m:e>
                </m:d>
                <m:r>
                  <w:rPr>
                    <w:rFonts w:ascii="Cambria Math" w:hAnsi="Cambria Math"/>
                    <w:sz w:val="22"/>
                    <w:szCs w:val="22"/>
                  </w:rPr>
                  <m:t>exp</m:t>
                </m:r>
                <m:d>
                  <m:dPr>
                    <m:ctrlPr>
                      <w:rPr>
                        <w:rFonts w:ascii="Cambria Math" w:hAnsi="Cambria Math"/>
                        <w:sz w:val="22"/>
                        <w:szCs w:val="22"/>
                      </w:rPr>
                    </m:ctrlPr>
                  </m:dPr>
                  <m:e>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0.3</m:t>
                        </m:r>
                        <m:r>
                          <w:rPr>
                            <w:rFonts w:ascii="Cambria Math" w:hAnsi="Cambria Math"/>
                            <w:sz w:val="22"/>
                            <w:szCs w:val="22"/>
                          </w:rPr>
                          <m:t>H</m:t>
                        </m:r>
                      </m:num>
                      <m:den>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x</m:t>
                            </m:r>
                          </m:sub>
                        </m:sSub>
                      </m:den>
                    </m:f>
                  </m:e>
                </m:d>
              </m:oMath>
            </m:oMathPara>
          </w:p>
        </w:tc>
        <w:tc>
          <w:tcPr>
            <w:tcW w:w="713" w:type="dxa"/>
            <w:shd w:val="clear" w:color="auto" w:fill="FFFFFF" w:themeFill="background1"/>
          </w:tcPr>
          <w:p w14:paraId="0475F1DF" w14:textId="77777777" w:rsidR="009A64E9" w:rsidRPr="001256C7" w:rsidRDefault="009A64E9" w:rsidP="004660EC">
            <w:pPr>
              <w:pStyle w:val="Caption"/>
              <w:spacing w:before="0" w:after="0" w:line="480" w:lineRule="auto"/>
              <w:cnfStyle w:val="000000000000" w:firstRow="0" w:lastRow="0" w:firstColumn="0" w:lastColumn="0" w:oddVBand="0" w:evenVBand="0" w:oddHBand="0" w:evenHBand="0" w:firstRowFirstColumn="0" w:firstRowLastColumn="0" w:lastRowFirstColumn="0" w:lastRowLastColumn="0"/>
              <w:rPr>
                <w:rFonts w:cs="Times New Roman"/>
                <w:i w:val="0"/>
                <w:sz w:val="22"/>
                <w:szCs w:val="22"/>
                <w:lang w:val="en-US"/>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8</w:t>
            </w:r>
            <w:r w:rsidRPr="001256C7">
              <w:rPr>
                <w:rFonts w:cs="Times New Roman"/>
                <w:i w:val="0"/>
                <w:sz w:val="22"/>
                <w:szCs w:val="22"/>
              </w:rPr>
              <w:fldChar w:fldCharType="end"/>
            </w:r>
          </w:p>
        </w:tc>
      </w:tr>
      <w:tr w:rsidR="009A64E9" w:rsidRPr="001256C7" w14:paraId="0D422655" w14:textId="77777777" w:rsidTr="00360BE7">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2142" w:type="dxa"/>
            <w:tcBorders>
              <w:left w:val="none" w:sz="0" w:space="0" w:color="auto"/>
              <w:right w:val="none" w:sz="0" w:space="0" w:color="auto"/>
            </w:tcBorders>
            <w:shd w:val="clear" w:color="auto" w:fill="FFFFFF" w:themeFill="background1"/>
          </w:tcPr>
          <w:p w14:paraId="37799976" w14:textId="77777777" w:rsidR="009A64E9" w:rsidRPr="001256C7" w:rsidRDefault="009A64E9" w:rsidP="004660EC">
            <w:pPr>
              <w:pStyle w:val="Tabledata"/>
              <w:spacing w:before="0" w:after="0" w:line="480" w:lineRule="auto"/>
              <w:rPr>
                <w:szCs w:val="22"/>
              </w:rPr>
            </w:pPr>
            <w:r w:rsidRPr="001256C7">
              <w:rPr>
                <w:szCs w:val="22"/>
              </w:rPr>
              <w:t>Maximum bubble diameter</w:t>
            </w:r>
          </w:p>
        </w:tc>
        <w:tc>
          <w:tcPr>
            <w:tcW w:w="6696" w:type="dxa"/>
            <w:tcBorders>
              <w:left w:val="none" w:sz="0" w:space="0" w:color="auto"/>
              <w:right w:val="none" w:sz="0" w:space="0" w:color="auto"/>
            </w:tcBorders>
            <w:shd w:val="clear" w:color="auto" w:fill="FFFFFF" w:themeFill="background1"/>
          </w:tcPr>
          <w:p w14:paraId="4F010B46" w14:textId="5EAAC70A" w:rsidR="009A64E9"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rFonts w:eastAsia="Calibri"/>
                <w:sz w:val="22"/>
                <w:szCs w:val="22"/>
              </w:rPr>
            </w:pPr>
            <m:oMathPara>
              <m:oMath>
                <m:sSub>
                  <m:sSubPr>
                    <m:ctrlPr>
                      <w:rPr>
                        <w:rFonts w:ascii="Cambria Math" w:eastAsia="Calibri" w:hAnsi="Cambria Math"/>
                        <w:sz w:val="22"/>
                        <w:szCs w:val="22"/>
                      </w:rPr>
                    </m:ctrlPr>
                  </m:sSubPr>
                  <m:e>
                    <m:r>
                      <w:rPr>
                        <w:rFonts w:ascii="Cambria Math" w:hAnsi="Cambria Math"/>
                        <w:sz w:val="22"/>
                        <w:szCs w:val="22"/>
                      </w:rPr>
                      <m:t>d</m:t>
                    </m:r>
                  </m:e>
                  <m:sub>
                    <m:r>
                      <w:rPr>
                        <w:rFonts w:ascii="Cambria Math" w:eastAsia="Calibri" w:hAnsi="Cambria Math"/>
                        <w:sz w:val="22"/>
                        <w:szCs w:val="22"/>
                      </w:rPr>
                      <m:t>b</m:t>
                    </m:r>
                    <m:r>
                      <m:rPr>
                        <m:sty m:val="p"/>
                      </m:rPr>
                      <w:rPr>
                        <w:rFonts w:ascii="Cambria Math" w:eastAsia="Calibri" w:hAnsi="Cambria Math"/>
                        <w:sz w:val="22"/>
                        <w:szCs w:val="22"/>
                      </w:rPr>
                      <m:t>,</m:t>
                    </m:r>
                    <m:r>
                      <w:rPr>
                        <w:rFonts w:ascii="Cambria Math" w:eastAsia="Calibri" w:hAnsi="Cambria Math"/>
                        <w:sz w:val="22"/>
                        <w:szCs w:val="22"/>
                      </w:rPr>
                      <m:t>max</m:t>
                    </m:r>
                  </m:sub>
                </m:sSub>
                <m:r>
                  <m:rPr>
                    <m:sty m:val="p"/>
                  </m:rPr>
                  <w:rPr>
                    <w:rFonts w:ascii="Cambria Math" w:hAnsi="Cambria Math"/>
                    <w:sz w:val="22"/>
                    <w:szCs w:val="22"/>
                  </w:rPr>
                  <m:t>=</m:t>
                </m:r>
                <m:r>
                  <w:rPr>
                    <w:rFonts w:ascii="Cambria Math" w:hAnsi="Cambria Math"/>
                    <w:sz w:val="22"/>
                    <w:szCs w:val="22"/>
                  </w:rPr>
                  <m:t>min</m:t>
                </m:r>
                <m:d>
                  <m:dPr>
                    <m:ctrlPr>
                      <w:rPr>
                        <w:rFonts w:ascii="Cambria Math" w:hAnsi="Cambria Math"/>
                        <w:sz w:val="22"/>
                        <w:szCs w:val="22"/>
                      </w:rPr>
                    </m:ctrlPr>
                  </m:dPr>
                  <m:e>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x</m:t>
                        </m:r>
                      </m:sub>
                    </m:sSub>
                    <m:r>
                      <m:rPr>
                        <m:sty m:val="p"/>
                      </m:rPr>
                      <w:rPr>
                        <w:rFonts w:ascii="Cambria Math" w:hAnsi="Cambria Math"/>
                        <w:sz w:val="22"/>
                        <w:szCs w:val="22"/>
                      </w:rPr>
                      <m:t xml:space="preserve">  ;  0.65</m:t>
                    </m:r>
                    <m:f>
                      <m:fPr>
                        <m:ctrlPr>
                          <w:rPr>
                            <w:rFonts w:ascii="Cambria Math" w:hAnsi="Cambria Math"/>
                            <w:sz w:val="22"/>
                            <w:szCs w:val="22"/>
                          </w:rPr>
                        </m:ctrlPr>
                      </m:fPr>
                      <m:num>
                        <m:r>
                          <w:rPr>
                            <w:rFonts w:ascii="Cambria Math" w:hAnsi="Cambria Math"/>
                            <w:sz w:val="22"/>
                            <w:szCs w:val="22"/>
                          </w:rPr>
                          <m:t>π</m:t>
                        </m:r>
                      </m:num>
                      <m:den>
                        <m:r>
                          <m:rPr>
                            <m:sty m:val="p"/>
                          </m:rPr>
                          <w:rPr>
                            <w:rFonts w:ascii="Cambria Math" w:hAnsi="Cambria Math"/>
                            <w:sz w:val="22"/>
                            <w:szCs w:val="22"/>
                          </w:rPr>
                          <m:t>4</m:t>
                        </m:r>
                      </m:den>
                    </m:f>
                    <m:sSubSup>
                      <m:sSubSupPr>
                        <m:ctrlPr>
                          <w:rPr>
                            <w:rFonts w:ascii="Cambria Math" w:hAnsi="Cambria Math"/>
                            <w:sz w:val="22"/>
                            <w:szCs w:val="22"/>
                          </w:rPr>
                        </m:ctrlPr>
                      </m:sSubSupPr>
                      <m:e>
                        <m:r>
                          <w:rPr>
                            <w:rFonts w:ascii="Cambria Math" w:hAnsi="Cambria Math"/>
                            <w:sz w:val="22"/>
                            <w:szCs w:val="22"/>
                          </w:rPr>
                          <m:t>D</m:t>
                        </m:r>
                      </m:e>
                      <m:sub>
                        <m:r>
                          <w:rPr>
                            <w:rFonts w:ascii="Cambria Math" w:hAnsi="Cambria Math"/>
                            <w:sz w:val="22"/>
                            <w:szCs w:val="22"/>
                          </w:rPr>
                          <m:t>x</m:t>
                        </m:r>
                      </m:sub>
                      <m:sup>
                        <m:r>
                          <m:rPr>
                            <m:sty m:val="p"/>
                          </m:rPr>
                          <w:rPr>
                            <w:rFonts w:ascii="Cambria Math" w:hAnsi="Cambria Math"/>
                            <w:sz w:val="22"/>
                            <w:szCs w:val="22"/>
                          </w:rPr>
                          <m:t>2</m:t>
                        </m:r>
                      </m:sup>
                    </m:sSubSup>
                    <m:sSup>
                      <m:sSupPr>
                        <m:ctrlPr>
                          <w:rPr>
                            <w:rFonts w:ascii="Cambria Math" w:hAnsi="Cambria Math"/>
                            <w:sz w:val="22"/>
                            <w:szCs w:val="22"/>
                          </w:rPr>
                        </m:ctrlPr>
                      </m:sSupPr>
                      <m:e>
                        <m:d>
                          <m:dPr>
                            <m:ctrlPr>
                              <w:rPr>
                                <w:rFonts w:ascii="Cambria Math" w:hAnsi="Cambria Math"/>
                                <w:sz w:val="22"/>
                                <w:szCs w:val="22"/>
                              </w:rPr>
                            </m:ctrlPr>
                          </m:dPr>
                          <m:e>
                            <m:sSub>
                              <m:sSubPr>
                                <m:ctrlPr>
                                  <w:rPr>
                                    <w:rFonts w:ascii="Cambria Math" w:hAnsi="Cambria Math"/>
                                    <w:sz w:val="22"/>
                                    <w:szCs w:val="22"/>
                                  </w:rPr>
                                </m:ctrlPr>
                              </m:sSubPr>
                              <m:e>
                                <m:r>
                                  <w:rPr>
                                    <w:rFonts w:ascii="Cambria Math" w:hAnsi="Cambria Math"/>
                                    <w:sz w:val="22"/>
                                    <w:szCs w:val="22"/>
                                  </w:rPr>
                                  <m:t>u</m:t>
                                </m:r>
                              </m:e>
                              <m:sub>
                                <m:r>
                                  <m:rPr>
                                    <m:sty m:val="p"/>
                                  </m:rPr>
                                  <w:rPr>
                                    <w:rFonts w:ascii="Cambria Math" w:hAnsi="Cambria Math"/>
                                    <w:sz w:val="22"/>
                                    <w:szCs w:val="22"/>
                                  </w:rPr>
                                  <m:t>0</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mf</m:t>
                                </m:r>
                              </m:sub>
                            </m:sSub>
                          </m:e>
                        </m:d>
                      </m:e>
                      <m:sup>
                        <m:r>
                          <m:rPr>
                            <m:sty m:val="p"/>
                          </m:rPr>
                          <w:rPr>
                            <w:rFonts w:ascii="Cambria Math" w:hAnsi="Cambria Math"/>
                            <w:sz w:val="22"/>
                            <w:szCs w:val="22"/>
                          </w:rPr>
                          <m:t>0.4</m:t>
                        </m:r>
                      </m:sup>
                    </m:sSup>
                    <m:r>
                      <m:rPr>
                        <m:sty m:val="p"/>
                      </m:rPr>
                      <w:rPr>
                        <w:rFonts w:ascii="Cambria Math" w:hAnsi="Cambria Math"/>
                        <w:sz w:val="22"/>
                        <w:szCs w:val="22"/>
                      </w:rPr>
                      <m:t xml:space="preserve">  </m:t>
                    </m:r>
                  </m:e>
                </m:d>
              </m:oMath>
            </m:oMathPara>
          </w:p>
          <w:p w14:paraId="761A5A3D" w14:textId="19D021AD" w:rsidR="009A64E9" w:rsidRPr="001256C7" w:rsidRDefault="00D543DC" w:rsidP="008551CD">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rFonts w:eastAsia="Calibri"/>
                <w:sz w:val="22"/>
                <w:szCs w:val="22"/>
              </w:rPr>
            </w:pPr>
            <m:oMathPara>
              <m:oMath>
                <m:sSub>
                  <m:sSubPr>
                    <m:ctrlPr>
                      <w:rPr>
                        <w:rFonts w:ascii="Cambria Math" w:eastAsia="Calibri" w:hAnsi="Cambria Math"/>
                        <w:sz w:val="22"/>
                        <w:szCs w:val="22"/>
                      </w:rPr>
                    </m:ctrlPr>
                  </m:sSubPr>
                  <m:e>
                    <m:r>
                      <w:rPr>
                        <w:rFonts w:ascii="Cambria Math" w:eastAsia="Calibri" w:hAnsi="Cambria Math"/>
                        <w:sz w:val="22"/>
                        <w:szCs w:val="22"/>
                      </w:rPr>
                      <m:t>D</m:t>
                    </m:r>
                  </m:e>
                  <m:sub>
                    <m:r>
                      <w:rPr>
                        <w:rFonts w:ascii="Cambria Math" w:eastAsia="Calibri" w:hAnsi="Cambria Math"/>
                        <w:sz w:val="22"/>
                        <w:szCs w:val="22"/>
                      </w:rPr>
                      <m:t>x</m:t>
                    </m:r>
                  </m:sub>
                </m:sSub>
                <m:r>
                  <m:rPr>
                    <m:sty m:val="p"/>
                  </m:rPr>
                  <w:rPr>
                    <w:rFonts w:ascii="Cambria Math" w:eastAsia="Calibri" w:hAnsi="Cambria Math"/>
                    <w:sz w:val="22"/>
                    <w:szCs w:val="22"/>
                  </w:rPr>
                  <m:t>=</m:t>
                </m:r>
                <m:r>
                  <w:rPr>
                    <w:rFonts w:ascii="Cambria Math" w:eastAsia="Calibri" w:hAnsi="Cambria Math"/>
                    <w:sz w:val="22"/>
                    <w:szCs w:val="22"/>
                  </w:rPr>
                  <m:t>min</m:t>
                </m:r>
                <m:r>
                  <m:rPr>
                    <m:sty m:val="p"/>
                  </m:rPr>
                  <w:rPr>
                    <w:rFonts w:ascii="Cambria Math" w:eastAsia="Calibri" w:hAnsi="Cambria Math"/>
                    <w:sz w:val="22"/>
                    <w:szCs w:val="22"/>
                  </w:rPr>
                  <m:t>⁡</m:t>
                </m:r>
                <m:d>
                  <m:dPr>
                    <m:ctrlPr>
                      <w:rPr>
                        <w:rFonts w:ascii="Cambria Math" w:eastAsia="Calibri" w:hAnsi="Cambria Math"/>
                        <w:sz w:val="22"/>
                        <w:szCs w:val="22"/>
                      </w:rPr>
                    </m:ctrlPr>
                  </m:dPr>
                  <m:e>
                    <m:sSub>
                      <m:sSubPr>
                        <m:ctrlPr>
                          <w:rPr>
                            <w:rFonts w:ascii="Cambria Math" w:eastAsia="Calibri" w:hAnsi="Cambria Math"/>
                            <w:sz w:val="22"/>
                            <w:szCs w:val="22"/>
                          </w:rPr>
                        </m:ctrlPr>
                      </m:sSubPr>
                      <m:e>
                        <m:r>
                          <w:rPr>
                            <w:rFonts w:ascii="Cambria Math" w:eastAsia="Calibri" w:hAnsi="Cambria Math"/>
                            <w:sz w:val="22"/>
                            <w:szCs w:val="22"/>
                          </w:rPr>
                          <m:t>D</m:t>
                        </m:r>
                      </m:e>
                      <m:sub>
                        <m:r>
                          <w:rPr>
                            <w:rFonts w:ascii="Cambria Math" w:eastAsia="Calibri" w:hAnsi="Cambria Math"/>
                            <w:sz w:val="22"/>
                            <w:szCs w:val="22"/>
                          </w:rPr>
                          <m:t>reactor</m:t>
                        </m:r>
                      </m:sub>
                    </m:sSub>
                    <m:r>
                      <m:rPr>
                        <m:sty m:val="p"/>
                      </m:rPr>
                      <w:rPr>
                        <w:rFonts w:ascii="Cambria Math" w:eastAsia="Calibri" w:hAnsi="Cambria Math"/>
                        <w:sz w:val="22"/>
                        <w:szCs w:val="22"/>
                      </w:rPr>
                      <m:t xml:space="preserve"> ; </m:t>
                    </m:r>
                    <m:sSub>
                      <m:sSubPr>
                        <m:ctrlPr>
                          <w:rPr>
                            <w:rFonts w:ascii="Cambria Math" w:eastAsia="Calibri" w:hAnsi="Cambria Math"/>
                            <w:sz w:val="22"/>
                            <w:szCs w:val="22"/>
                          </w:rPr>
                        </m:ctrlPr>
                      </m:sSubPr>
                      <m:e>
                        <m:r>
                          <w:rPr>
                            <w:rFonts w:ascii="Cambria Math" w:eastAsia="Calibri" w:hAnsi="Cambria Math"/>
                            <w:sz w:val="22"/>
                            <w:szCs w:val="22"/>
                          </w:rPr>
                          <m:t>dist</m:t>
                        </m:r>
                      </m:e>
                      <m:sub>
                        <m:r>
                          <w:rPr>
                            <w:rFonts w:ascii="Cambria Math" w:eastAsia="Calibri" w:hAnsi="Cambria Math"/>
                            <w:sz w:val="22"/>
                            <w:szCs w:val="22"/>
                          </w:rPr>
                          <m:t>mem</m:t>
                        </m:r>
                      </m:sub>
                    </m:sSub>
                  </m:e>
                </m:d>
              </m:oMath>
            </m:oMathPara>
          </w:p>
        </w:tc>
        <w:tc>
          <w:tcPr>
            <w:tcW w:w="713" w:type="dxa"/>
            <w:tcBorders>
              <w:left w:val="none" w:sz="0" w:space="0" w:color="auto"/>
              <w:right w:val="none" w:sz="0" w:space="0" w:color="auto"/>
            </w:tcBorders>
            <w:shd w:val="clear" w:color="auto" w:fill="FFFFFF" w:themeFill="background1"/>
          </w:tcPr>
          <w:p w14:paraId="6C04BFE2" w14:textId="77777777" w:rsidR="009A64E9" w:rsidRPr="001256C7" w:rsidRDefault="009A64E9" w:rsidP="004660EC">
            <w:pPr>
              <w:pStyle w:val="Caption"/>
              <w:spacing w:before="0" w:after="0" w:line="480" w:lineRule="auto"/>
              <w:cnfStyle w:val="000000100000" w:firstRow="0" w:lastRow="0" w:firstColumn="0" w:lastColumn="0" w:oddVBand="0" w:evenVBand="0" w:oddHBand="1" w:evenHBand="0" w:firstRowFirstColumn="0" w:firstRowLastColumn="0" w:lastRowFirstColumn="0" w:lastRowLastColumn="0"/>
              <w:rPr>
                <w:rFonts w:cs="Times New Roman"/>
                <w:i w:val="0"/>
                <w:sz w:val="22"/>
                <w:szCs w:val="22"/>
                <w:lang w:val="en-US"/>
              </w:rPr>
            </w:pPr>
            <w:bookmarkStart w:id="2" w:name="_Ref489805188"/>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9</w:t>
            </w:r>
            <w:r w:rsidRPr="001256C7">
              <w:rPr>
                <w:rFonts w:cs="Times New Roman"/>
                <w:i w:val="0"/>
                <w:sz w:val="22"/>
                <w:szCs w:val="22"/>
              </w:rPr>
              <w:fldChar w:fldCharType="end"/>
            </w:r>
            <w:bookmarkEnd w:id="2"/>
          </w:p>
        </w:tc>
      </w:tr>
      <w:tr w:rsidR="009A64E9" w:rsidRPr="001256C7" w14:paraId="6D8F74BD" w14:textId="77777777" w:rsidTr="00360BE7">
        <w:trPr>
          <w:trHeight w:val="291"/>
        </w:trPr>
        <w:tc>
          <w:tcPr>
            <w:cnfStyle w:val="001000000000" w:firstRow="0" w:lastRow="0" w:firstColumn="1" w:lastColumn="0" w:oddVBand="0" w:evenVBand="0" w:oddHBand="0" w:evenHBand="0" w:firstRowFirstColumn="0" w:firstRowLastColumn="0" w:lastRowFirstColumn="0" w:lastRowLastColumn="0"/>
            <w:tcW w:w="2142" w:type="dxa"/>
            <w:shd w:val="clear" w:color="auto" w:fill="FFFFFF" w:themeFill="background1"/>
          </w:tcPr>
          <w:p w14:paraId="3DC54DA4" w14:textId="77777777" w:rsidR="009A64E9" w:rsidRPr="001256C7" w:rsidRDefault="009A64E9" w:rsidP="004660EC">
            <w:pPr>
              <w:pStyle w:val="Tabledata"/>
              <w:spacing w:before="0" w:after="0" w:line="480" w:lineRule="auto"/>
              <w:rPr>
                <w:szCs w:val="22"/>
              </w:rPr>
            </w:pPr>
            <w:r w:rsidRPr="001256C7">
              <w:rPr>
                <w:szCs w:val="22"/>
              </w:rPr>
              <w:t>Initial bubble diameter</w:t>
            </w:r>
          </w:p>
        </w:tc>
        <w:tc>
          <w:tcPr>
            <w:tcW w:w="6696" w:type="dxa"/>
            <w:shd w:val="clear" w:color="auto" w:fill="FFFFFF" w:themeFill="background1"/>
          </w:tcPr>
          <w:p w14:paraId="55406059" w14:textId="11432C28"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bo</m:t>
                    </m:r>
                  </m:sub>
                </m:sSub>
                <m:r>
                  <m:rPr>
                    <m:sty m:val="p"/>
                  </m:rPr>
                  <w:rPr>
                    <w:rFonts w:ascii="Cambria Math" w:hAnsi="Cambria Math"/>
                    <w:sz w:val="22"/>
                    <w:szCs w:val="22"/>
                  </w:rPr>
                  <m:t>=0.376</m:t>
                </m:r>
                <m:sSup>
                  <m:sSupPr>
                    <m:ctrlPr>
                      <w:rPr>
                        <w:rFonts w:ascii="Cambria Math" w:hAnsi="Cambria Math"/>
                        <w:sz w:val="22"/>
                        <w:szCs w:val="22"/>
                      </w:rPr>
                    </m:ctrlPr>
                  </m:sSupPr>
                  <m:e>
                    <m:d>
                      <m:dPr>
                        <m:ctrlPr>
                          <w:rPr>
                            <w:rFonts w:ascii="Cambria Math" w:hAnsi="Cambria Math"/>
                            <w:sz w:val="22"/>
                            <w:szCs w:val="22"/>
                          </w:rPr>
                        </m:ctrlPr>
                      </m:dPr>
                      <m:e>
                        <m:sSub>
                          <m:sSubPr>
                            <m:ctrlPr>
                              <w:rPr>
                                <w:rFonts w:ascii="Cambria Math" w:hAnsi="Cambria Math"/>
                                <w:sz w:val="22"/>
                                <w:szCs w:val="22"/>
                              </w:rPr>
                            </m:ctrlPr>
                          </m:sSubPr>
                          <m:e>
                            <m:r>
                              <w:rPr>
                                <w:rFonts w:ascii="Cambria Math" w:hAnsi="Cambria Math"/>
                                <w:sz w:val="22"/>
                                <w:szCs w:val="22"/>
                              </w:rPr>
                              <m:t>u</m:t>
                            </m:r>
                          </m:e>
                          <m:sub>
                            <m:r>
                              <m:rPr>
                                <m:sty m:val="p"/>
                              </m:rPr>
                              <w:rPr>
                                <w:rFonts w:ascii="Cambria Math" w:hAnsi="Cambria Math"/>
                                <w:sz w:val="22"/>
                                <w:szCs w:val="22"/>
                              </w:rPr>
                              <m:t>o</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mf</m:t>
                            </m:r>
                          </m:sub>
                        </m:sSub>
                      </m:e>
                    </m:d>
                  </m:e>
                  <m:sup>
                    <m:r>
                      <m:rPr>
                        <m:sty m:val="p"/>
                      </m:rPr>
                      <w:rPr>
                        <w:rFonts w:ascii="Cambria Math" w:hAnsi="Cambria Math"/>
                        <w:sz w:val="22"/>
                        <w:szCs w:val="22"/>
                      </w:rPr>
                      <m:t>2</m:t>
                    </m:r>
                  </m:sup>
                </m:sSup>
              </m:oMath>
            </m:oMathPara>
          </w:p>
        </w:tc>
        <w:tc>
          <w:tcPr>
            <w:tcW w:w="713" w:type="dxa"/>
            <w:shd w:val="clear" w:color="auto" w:fill="FFFFFF" w:themeFill="background1"/>
          </w:tcPr>
          <w:p w14:paraId="21BD1305" w14:textId="77777777" w:rsidR="009A64E9" w:rsidRPr="001256C7" w:rsidRDefault="009A64E9" w:rsidP="004660EC">
            <w:pPr>
              <w:pStyle w:val="Caption"/>
              <w:spacing w:before="0" w:after="0" w:line="480" w:lineRule="auto"/>
              <w:cnfStyle w:val="000000000000" w:firstRow="0" w:lastRow="0" w:firstColumn="0" w:lastColumn="0" w:oddVBand="0" w:evenVBand="0" w:oddHBand="0" w:evenHBand="0" w:firstRowFirstColumn="0" w:firstRowLastColumn="0" w:lastRowFirstColumn="0" w:lastRowLastColumn="0"/>
              <w:rPr>
                <w:rFonts w:cs="Times New Roman"/>
                <w:i w:val="0"/>
                <w:sz w:val="22"/>
                <w:szCs w:val="22"/>
                <w:lang w:val="en-US"/>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10</w:t>
            </w:r>
            <w:r w:rsidRPr="001256C7">
              <w:rPr>
                <w:rFonts w:cs="Times New Roman"/>
                <w:i w:val="0"/>
                <w:sz w:val="22"/>
                <w:szCs w:val="22"/>
              </w:rPr>
              <w:fldChar w:fldCharType="end"/>
            </w:r>
          </w:p>
        </w:tc>
      </w:tr>
      <w:tr w:rsidR="009A64E9" w:rsidRPr="001256C7" w14:paraId="073D6879" w14:textId="77777777" w:rsidTr="00360BE7">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2142" w:type="dxa"/>
            <w:vMerge w:val="restart"/>
            <w:tcBorders>
              <w:left w:val="none" w:sz="0" w:space="0" w:color="auto"/>
              <w:right w:val="none" w:sz="0" w:space="0" w:color="auto"/>
            </w:tcBorders>
            <w:shd w:val="clear" w:color="auto" w:fill="FFFFFF" w:themeFill="background1"/>
          </w:tcPr>
          <w:p w14:paraId="53AA32B0" w14:textId="77777777" w:rsidR="009A64E9" w:rsidRPr="001256C7" w:rsidRDefault="009A64E9" w:rsidP="004660EC">
            <w:pPr>
              <w:pStyle w:val="Tabledata"/>
              <w:spacing w:before="0" w:after="0" w:line="480" w:lineRule="auto"/>
              <w:rPr>
                <w:szCs w:val="22"/>
              </w:rPr>
            </w:pPr>
            <w:r w:rsidRPr="001256C7">
              <w:rPr>
                <w:szCs w:val="22"/>
              </w:rPr>
              <w:t>Gas exchange coefficient</w:t>
            </w:r>
          </w:p>
        </w:tc>
        <w:tc>
          <w:tcPr>
            <w:tcW w:w="6696" w:type="dxa"/>
            <w:vMerge w:val="restart"/>
            <w:tcBorders>
              <w:left w:val="none" w:sz="0" w:space="0" w:color="auto"/>
              <w:right w:val="none" w:sz="0" w:space="0" w:color="auto"/>
            </w:tcBorders>
            <w:shd w:val="clear" w:color="auto" w:fill="FFFFFF" w:themeFill="background1"/>
          </w:tcPr>
          <w:p w14:paraId="43677755" w14:textId="5D9539D2" w:rsidR="009A64E9"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f>
                  <m:fPr>
                    <m:ctrlPr>
                      <w:rPr>
                        <w:rFonts w:ascii="Cambria Math" w:hAnsi="Cambria Math"/>
                        <w:sz w:val="22"/>
                        <w:szCs w:val="22"/>
                      </w:rPr>
                    </m:ctrlPr>
                  </m:fPr>
                  <m:num>
                    <m:r>
                      <m:rPr>
                        <m:sty m:val="p"/>
                      </m:rPr>
                      <w:rPr>
                        <w:rFonts w:ascii="Cambria Math" w:hAnsi="Cambria Math"/>
                        <w:sz w:val="22"/>
                        <w:szCs w:val="22"/>
                      </w:rPr>
                      <m:t>1</m:t>
                    </m:r>
                  </m:num>
                  <m:den>
                    <m:sSub>
                      <m:sSubPr>
                        <m:ctrlPr>
                          <w:rPr>
                            <w:rFonts w:ascii="Cambria Math" w:hAnsi="Cambria Math"/>
                            <w:sz w:val="22"/>
                            <w:szCs w:val="22"/>
                          </w:rPr>
                        </m:ctrlPr>
                      </m:sSubPr>
                      <m:e>
                        <m:r>
                          <w:rPr>
                            <w:rFonts w:ascii="Cambria Math" w:hAnsi="Cambria Math"/>
                            <w:sz w:val="22"/>
                            <w:szCs w:val="22"/>
                          </w:rPr>
                          <m:t>K</m:t>
                        </m:r>
                      </m:e>
                      <m:sub>
                        <m:r>
                          <w:rPr>
                            <w:rFonts w:ascii="Cambria Math" w:hAnsi="Cambria Math"/>
                            <w:sz w:val="22"/>
                            <w:szCs w:val="22"/>
                          </w:rPr>
                          <m:t>be</m:t>
                        </m:r>
                      </m:sub>
                    </m:sSub>
                  </m:den>
                </m:f>
                <m:r>
                  <m:rPr>
                    <m:sty m:val="p"/>
                  </m:rPr>
                  <w:rPr>
                    <w:rFonts w:ascii="Cambria Math" w:hAnsi="Cambria Math"/>
                    <w:sz w:val="22"/>
                    <w:szCs w:val="22"/>
                  </w:rPr>
                  <m:t xml:space="preserve">= </m:t>
                </m:r>
                <m:f>
                  <m:fPr>
                    <m:ctrlPr>
                      <w:rPr>
                        <w:rFonts w:ascii="Cambria Math" w:hAnsi="Cambria Math"/>
                        <w:sz w:val="22"/>
                        <w:szCs w:val="22"/>
                      </w:rPr>
                    </m:ctrlPr>
                  </m:fPr>
                  <m:num>
                    <m:r>
                      <m:rPr>
                        <m:sty m:val="p"/>
                      </m:rPr>
                      <w:rPr>
                        <w:rFonts w:ascii="Cambria Math" w:hAnsi="Cambria Math"/>
                        <w:sz w:val="22"/>
                        <w:szCs w:val="22"/>
                      </w:rPr>
                      <m:t>1</m:t>
                    </m:r>
                  </m:num>
                  <m:den>
                    <m:sSub>
                      <m:sSubPr>
                        <m:ctrlPr>
                          <w:rPr>
                            <w:rFonts w:ascii="Cambria Math" w:hAnsi="Cambria Math"/>
                            <w:sz w:val="22"/>
                            <w:szCs w:val="22"/>
                          </w:rPr>
                        </m:ctrlPr>
                      </m:sSubPr>
                      <m:e>
                        <m:r>
                          <w:rPr>
                            <w:rFonts w:ascii="Cambria Math" w:hAnsi="Cambria Math"/>
                            <w:sz w:val="22"/>
                            <w:szCs w:val="22"/>
                          </w:rPr>
                          <m:t>K</m:t>
                        </m:r>
                      </m:e>
                      <m:sub>
                        <m:r>
                          <w:rPr>
                            <w:rFonts w:ascii="Cambria Math" w:hAnsi="Cambria Math"/>
                            <w:sz w:val="22"/>
                            <w:szCs w:val="22"/>
                          </w:rPr>
                          <m:t>bc</m:t>
                        </m:r>
                      </m:sub>
                    </m:sSub>
                  </m:den>
                </m:f>
                <m:r>
                  <m:rPr>
                    <m:sty m:val="p"/>
                  </m:rPr>
                  <w:rPr>
                    <w:rFonts w:ascii="Cambria Math" w:hAnsi="Cambria Math"/>
                    <w:sz w:val="22"/>
                    <w:szCs w:val="22"/>
                  </w:rPr>
                  <m:t xml:space="preserve">+ </m:t>
                </m:r>
                <m:f>
                  <m:fPr>
                    <m:ctrlPr>
                      <w:rPr>
                        <w:rFonts w:ascii="Cambria Math" w:hAnsi="Cambria Math"/>
                        <w:sz w:val="22"/>
                        <w:szCs w:val="22"/>
                      </w:rPr>
                    </m:ctrlPr>
                  </m:fPr>
                  <m:num>
                    <m:r>
                      <m:rPr>
                        <m:sty m:val="p"/>
                      </m:rPr>
                      <w:rPr>
                        <w:rFonts w:ascii="Cambria Math" w:hAnsi="Cambria Math"/>
                        <w:sz w:val="22"/>
                        <w:szCs w:val="22"/>
                      </w:rPr>
                      <m:t>1</m:t>
                    </m:r>
                  </m:num>
                  <m:den>
                    <m:sSub>
                      <m:sSubPr>
                        <m:ctrlPr>
                          <w:rPr>
                            <w:rFonts w:ascii="Cambria Math" w:hAnsi="Cambria Math"/>
                            <w:sz w:val="22"/>
                            <w:szCs w:val="22"/>
                          </w:rPr>
                        </m:ctrlPr>
                      </m:sSubPr>
                      <m:e>
                        <m:r>
                          <w:rPr>
                            <w:rFonts w:ascii="Cambria Math" w:hAnsi="Cambria Math"/>
                            <w:sz w:val="22"/>
                            <w:szCs w:val="22"/>
                          </w:rPr>
                          <m:t>K</m:t>
                        </m:r>
                      </m:e>
                      <m:sub>
                        <m:r>
                          <w:rPr>
                            <w:rFonts w:ascii="Cambria Math" w:hAnsi="Cambria Math"/>
                            <w:sz w:val="22"/>
                            <w:szCs w:val="22"/>
                          </w:rPr>
                          <m:t>ce</m:t>
                        </m:r>
                      </m:sub>
                    </m:sSub>
                  </m:den>
                </m:f>
              </m:oMath>
            </m:oMathPara>
          </w:p>
          <w:p w14:paraId="7359D935" w14:textId="31D5F5F9" w:rsidR="009A64E9"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K</m:t>
                    </m:r>
                  </m:e>
                  <m:sub>
                    <m:r>
                      <w:rPr>
                        <w:rFonts w:ascii="Cambria Math" w:hAnsi="Cambria Math"/>
                        <w:sz w:val="22"/>
                        <w:szCs w:val="22"/>
                      </w:rPr>
                      <m:t>bc</m:t>
                    </m:r>
                  </m:sub>
                </m:sSub>
                <m:r>
                  <m:rPr>
                    <m:sty m:val="p"/>
                  </m:rPr>
                  <w:rPr>
                    <w:rFonts w:ascii="Cambria Math" w:hAnsi="Cambria Math"/>
                    <w:sz w:val="22"/>
                    <w:szCs w:val="22"/>
                  </w:rPr>
                  <m:t>=4.5</m:t>
                </m:r>
                <m:d>
                  <m:dPr>
                    <m:ctrlPr>
                      <w:rPr>
                        <w:rFonts w:ascii="Cambria Math" w:hAnsi="Cambria Math"/>
                        <w:sz w:val="22"/>
                        <w:szCs w:val="22"/>
                      </w:rPr>
                    </m:ctrlPr>
                  </m:dPr>
                  <m:e>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mf</m:t>
                            </m:r>
                          </m:sub>
                        </m:sSub>
                      </m:num>
                      <m:den>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s</m:t>
                            </m:r>
                          </m:sub>
                        </m:sSub>
                      </m:den>
                    </m:f>
                  </m:e>
                </m:d>
                <m:r>
                  <m:rPr>
                    <m:sty m:val="p"/>
                  </m:rPr>
                  <w:rPr>
                    <w:rFonts w:ascii="Cambria Math" w:hAnsi="Cambria Math"/>
                    <w:sz w:val="22"/>
                    <w:szCs w:val="22"/>
                  </w:rPr>
                  <m:t>+5.85</m:t>
                </m:r>
                <m:d>
                  <m:dPr>
                    <m:ctrlPr>
                      <w:rPr>
                        <w:rFonts w:ascii="Cambria Math" w:hAnsi="Cambria Math"/>
                        <w:sz w:val="22"/>
                        <w:szCs w:val="22"/>
                      </w:rPr>
                    </m:ctrlPr>
                  </m:dPr>
                  <m:e>
                    <m:f>
                      <m:fPr>
                        <m:ctrlPr>
                          <w:rPr>
                            <w:rFonts w:ascii="Cambria Math" w:hAnsi="Cambria Math"/>
                            <w:sz w:val="22"/>
                            <w:szCs w:val="22"/>
                          </w:rPr>
                        </m:ctrlPr>
                      </m:fPr>
                      <m:num>
                        <m:sSup>
                          <m:sSupPr>
                            <m:ctrlPr>
                              <w:rPr>
                                <w:rFonts w:ascii="Cambria Math" w:hAnsi="Cambria Math"/>
                                <w:sz w:val="22"/>
                                <w:szCs w:val="22"/>
                              </w:rPr>
                            </m:ctrlPr>
                          </m:sSupPr>
                          <m:e>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gas</m:t>
                                </m:r>
                              </m:sub>
                            </m:sSub>
                          </m:e>
                          <m:sup>
                            <m:f>
                              <m:fPr>
                                <m:ctrlPr>
                                  <w:rPr>
                                    <w:rFonts w:ascii="Cambria Math" w:hAnsi="Cambria Math"/>
                                    <w:sz w:val="22"/>
                                    <w:szCs w:val="22"/>
                                  </w:rPr>
                                </m:ctrlPr>
                              </m:fPr>
                              <m:num>
                                <m:r>
                                  <m:rPr>
                                    <m:sty m:val="p"/>
                                  </m:rPr>
                                  <w:rPr>
                                    <w:rFonts w:ascii="Cambria Math" w:hAnsi="Cambria Math"/>
                                    <w:sz w:val="22"/>
                                    <w:szCs w:val="22"/>
                                  </w:rPr>
                                  <m:t>1</m:t>
                                </m:r>
                              </m:num>
                              <m:den>
                                <m:r>
                                  <m:rPr>
                                    <m:sty m:val="p"/>
                                  </m:rPr>
                                  <w:rPr>
                                    <w:rFonts w:ascii="Cambria Math" w:hAnsi="Cambria Math"/>
                                    <w:sz w:val="22"/>
                                    <w:szCs w:val="22"/>
                                  </w:rPr>
                                  <m:t>2</m:t>
                                </m:r>
                              </m:den>
                            </m:f>
                          </m:sup>
                        </m:sSup>
                        <m:sSup>
                          <m:sSupPr>
                            <m:ctrlPr>
                              <w:rPr>
                                <w:rFonts w:ascii="Cambria Math" w:hAnsi="Cambria Math"/>
                                <w:sz w:val="22"/>
                                <w:szCs w:val="22"/>
                              </w:rPr>
                            </m:ctrlPr>
                          </m:sSupPr>
                          <m:e>
                            <m:r>
                              <w:rPr>
                                <w:rFonts w:ascii="Cambria Math" w:hAnsi="Cambria Math"/>
                                <w:sz w:val="22"/>
                                <w:szCs w:val="22"/>
                              </w:rPr>
                              <m:t>g</m:t>
                            </m:r>
                          </m:e>
                          <m:sup>
                            <m:f>
                              <m:fPr>
                                <m:ctrlPr>
                                  <w:rPr>
                                    <w:rFonts w:ascii="Cambria Math" w:hAnsi="Cambria Math"/>
                                    <w:sz w:val="22"/>
                                    <w:szCs w:val="22"/>
                                  </w:rPr>
                                </m:ctrlPr>
                              </m:fPr>
                              <m:num>
                                <m:r>
                                  <m:rPr>
                                    <m:sty m:val="p"/>
                                  </m:rPr>
                                  <w:rPr>
                                    <w:rFonts w:ascii="Cambria Math" w:hAnsi="Cambria Math"/>
                                    <w:sz w:val="22"/>
                                    <w:szCs w:val="22"/>
                                  </w:rPr>
                                  <m:t>1</m:t>
                                </m:r>
                              </m:num>
                              <m:den>
                                <m:r>
                                  <m:rPr>
                                    <m:sty m:val="p"/>
                                  </m:rPr>
                                  <w:rPr>
                                    <w:rFonts w:ascii="Cambria Math" w:hAnsi="Cambria Math"/>
                                    <w:sz w:val="22"/>
                                    <w:szCs w:val="22"/>
                                  </w:rPr>
                                  <m:t>4</m:t>
                                </m:r>
                              </m:den>
                            </m:f>
                          </m:sup>
                        </m:sSup>
                      </m:num>
                      <m:den>
                        <m:sSup>
                          <m:sSupPr>
                            <m:ctrlPr>
                              <w:rPr>
                                <w:rFonts w:ascii="Cambria Math" w:hAnsi="Cambria Math"/>
                                <w:sz w:val="22"/>
                                <w:szCs w:val="22"/>
                              </w:rPr>
                            </m:ctrlPr>
                          </m:sSupPr>
                          <m:e>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b</m:t>
                                </m:r>
                              </m:sub>
                            </m:sSub>
                          </m:e>
                          <m:sup>
                            <m:f>
                              <m:fPr>
                                <m:ctrlPr>
                                  <w:rPr>
                                    <w:rFonts w:ascii="Cambria Math" w:hAnsi="Cambria Math"/>
                                    <w:sz w:val="22"/>
                                    <w:szCs w:val="22"/>
                                  </w:rPr>
                                </m:ctrlPr>
                              </m:fPr>
                              <m:num>
                                <m:r>
                                  <m:rPr>
                                    <m:sty m:val="p"/>
                                  </m:rPr>
                                  <w:rPr>
                                    <w:rFonts w:ascii="Cambria Math" w:hAnsi="Cambria Math"/>
                                    <w:sz w:val="22"/>
                                    <w:szCs w:val="22"/>
                                  </w:rPr>
                                  <m:t>5</m:t>
                                </m:r>
                              </m:num>
                              <m:den>
                                <m:r>
                                  <m:rPr>
                                    <m:sty m:val="p"/>
                                  </m:rPr>
                                  <w:rPr>
                                    <w:rFonts w:ascii="Cambria Math" w:hAnsi="Cambria Math"/>
                                    <w:sz w:val="22"/>
                                    <w:szCs w:val="22"/>
                                  </w:rPr>
                                  <m:t>4</m:t>
                                </m:r>
                              </m:den>
                            </m:f>
                          </m:sup>
                        </m:sSup>
                      </m:den>
                    </m:f>
                  </m:e>
                </m:d>
              </m:oMath>
            </m:oMathPara>
          </w:p>
          <w:p w14:paraId="58EEC495" w14:textId="6B6CFB65" w:rsidR="009A64E9"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K</m:t>
                    </m:r>
                  </m:e>
                  <m:sub>
                    <m:r>
                      <w:rPr>
                        <w:rFonts w:ascii="Cambria Math" w:hAnsi="Cambria Math"/>
                        <w:sz w:val="22"/>
                        <w:szCs w:val="22"/>
                      </w:rPr>
                      <m:t>ce</m:t>
                    </m:r>
                  </m:sub>
                </m:sSub>
                <m:r>
                  <m:rPr>
                    <m:sty m:val="p"/>
                  </m:rPr>
                  <w:rPr>
                    <w:rFonts w:ascii="Cambria Math" w:hAnsi="Cambria Math"/>
                    <w:sz w:val="22"/>
                    <w:szCs w:val="22"/>
                  </w:rPr>
                  <m:t>=6.77</m:t>
                </m:r>
                <m:sSup>
                  <m:sSupPr>
                    <m:ctrlPr>
                      <w:rPr>
                        <w:rFonts w:ascii="Cambria Math" w:hAnsi="Cambria Math"/>
                        <w:sz w:val="22"/>
                        <w:szCs w:val="22"/>
                      </w:rPr>
                    </m:ctrlPr>
                  </m:sSupPr>
                  <m:e>
                    <m:d>
                      <m:dPr>
                        <m:ctrlPr>
                          <w:rPr>
                            <w:rFonts w:ascii="Cambria Math" w:hAnsi="Cambria Math"/>
                            <w:sz w:val="22"/>
                            <w:szCs w:val="22"/>
                          </w:rPr>
                        </m:ctrlPr>
                      </m:dPr>
                      <m:e>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gas</m:t>
                                </m:r>
                              </m:sub>
                            </m:sSub>
                            <m:sSub>
                              <m:sSubPr>
                                <m:ctrlPr>
                                  <w:rPr>
                                    <w:rFonts w:ascii="Cambria Math" w:hAnsi="Cambria Math"/>
                                    <w:sz w:val="22"/>
                                    <w:szCs w:val="22"/>
                                  </w:rPr>
                                </m:ctrlPr>
                              </m:sSubPr>
                              <m:e>
                                <m:r>
                                  <w:rPr>
                                    <w:rFonts w:ascii="Cambria Math" w:hAnsi="Cambria Math"/>
                                    <w:sz w:val="22"/>
                                    <w:szCs w:val="22"/>
                                  </w:rPr>
                                  <m:t>ε</m:t>
                                </m:r>
                              </m:e>
                              <m:sub>
                                <m:r>
                                  <w:rPr>
                                    <w:rFonts w:ascii="Cambria Math" w:hAnsi="Cambria Math"/>
                                    <w:sz w:val="22"/>
                                    <w:szCs w:val="22"/>
                                  </w:rPr>
                                  <m:t>mf</m:t>
                                </m:r>
                              </m:sub>
                            </m:sSub>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b</m:t>
                                </m:r>
                              </m:sub>
                            </m:sSub>
                          </m:num>
                          <m:den>
                            <m:sSup>
                              <m:sSupPr>
                                <m:ctrlPr>
                                  <w:rPr>
                                    <w:rFonts w:ascii="Cambria Math" w:hAnsi="Cambria Math"/>
                                    <w:sz w:val="22"/>
                                    <w:szCs w:val="22"/>
                                  </w:rPr>
                                </m:ctrlPr>
                              </m:sSupPr>
                              <m:e>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b</m:t>
                                    </m:r>
                                  </m:sub>
                                </m:sSub>
                              </m:e>
                              <m:sup>
                                <m:r>
                                  <m:rPr>
                                    <m:sty m:val="p"/>
                                  </m:rPr>
                                  <w:rPr>
                                    <w:rFonts w:ascii="Cambria Math" w:hAnsi="Cambria Math"/>
                                    <w:sz w:val="22"/>
                                    <w:szCs w:val="22"/>
                                  </w:rPr>
                                  <m:t>3</m:t>
                                </m:r>
                              </m:sup>
                            </m:sSup>
                          </m:den>
                        </m:f>
                      </m:e>
                    </m:d>
                  </m:e>
                  <m:sup>
                    <m:f>
                      <m:fPr>
                        <m:ctrlPr>
                          <w:rPr>
                            <w:rFonts w:ascii="Cambria Math" w:hAnsi="Cambria Math"/>
                            <w:sz w:val="22"/>
                            <w:szCs w:val="22"/>
                          </w:rPr>
                        </m:ctrlPr>
                      </m:fPr>
                      <m:num>
                        <m:r>
                          <m:rPr>
                            <m:sty m:val="p"/>
                          </m:rPr>
                          <w:rPr>
                            <w:rFonts w:ascii="Cambria Math" w:hAnsi="Cambria Math"/>
                            <w:sz w:val="22"/>
                            <w:szCs w:val="22"/>
                          </w:rPr>
                          <m:t>1</m:t>
                        </m:r>
                      </m:num>
                      <m:den>
                        <m:r>
                          <m:rPr>
                            <m:sty m:val="p"/>
                          </m:rPr>
                          <w:rPr>
                            <w:rFonts w:ascii="Cambria Math" w:hAnsi="Cambria Math"/>
                            <w:sz w:val="22"/>
                            <w:szCs w:val="22"/>
                          </w:rPr>
                          <m:t>2</m:t>
                        </m:r>
                      </m:den>
                    </m:f>
                  </m:sup>
                </m:sSup>
              </m:oMath>
            </m:oMathPara>
          </w:p>
        </w:tc>
        <w:tc>
          <w:tcPr>
            <w:tcW w:w="713" w:type="dxa"/>
            <w:tcBorders>
              <w:left w:val="none" w:sz="0" w:space="0" w:color="auto"/>
              <w:right w:val="none" w:sz="0" w:space="0" w:color="auto"/>
            </w:tcBorders>
            <w:shd w:val="clear" w:color="auto" w:fill="FFFFFF" w:themeFill="background1"/>
          </w:tcPr>
          <w:p w14:paraId="5AF86B68" w14:textId="77777777" w:rsidR="009A64E9" w:rsidRPr="001256C7" w:rsidRDefault="009A64E9" w:rsidP="004660EC">
            <w:pPr>
              <w:pStyle w:val="Caption"/>
              <w:spacing w:before="0" w:after="0" w:line="480" w:lineRule="auto"/>
              <w:cnfStyle w:val="000000100000" w:firstRow="0" w:lastRow="0" w:firstColumn="0" w:lastColumn="0" w:oddVBand="0" w:evenVBand="0" w:oddHBand="1" w:evenHBand="0" w:firstRowFirstColumn="0" w:firstRowLastColumn="0" w:lastRowFirstColumn="0" w:lastRowLastColumn="0"/>
              <w:rPr>
                <w:rFonts w:cs="Times New Roman"/>
                <w:i w:val="0"/>
                <w:sz w:val="22"/>
                <w:szCs w:val="22"/>
                <w:lang w:val="en-US"/>
              </w:rPr>
            </w:pPr>
            <w:r w:rsidRPr="001256C7">
              <w:rPr>
                <w:rFonts w:cs="Times New Roman"/>
                <w:i w:val="0"/>
                <w:sz w:val="22"/>
                <w:szCs w:val="22"/>
              </w:rPr>
              <w:lastRenderedPageBreak/>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11</w:t>
            </w:r>
            <w:r w:rsidRPr="001256C7">
              <w:rPr>
                <w:rFonts w:cs="Times New Roman"/>
                <w:i w:val="0"/>
                <w:sz w:val="22"/>
                <w:szCs w:val="22"/>
              </w:rPr>
              <w:fldChar w:fldCharType="end"/>
            </w:r>
          </w:p>
        </w:tc>
      </w:tr>
      <w:tr w:rsidR="009A64E9" w:rsidRPr="001256C7" w14:paraId="2E25B5D0" w14:textId="77777777" w:rsidTr="00360BE7">
        <w:trPr>
          <w:trHeight w:val="205"/>
        </w:trPr>
        <w:tc>
          <w:tcPr>
            <w:cnfStyle w:val="001000000000" w:firstRow="0" w:lastRow="0" w:firstColumn="1" w:lastColumn="0" w:oddVBand="0" w:evenVBand="0" w:oddHBand="0" w:evenHBand="0" w:firstRowFirstColumn="0" w:firstRowLastColumn="0" w:lastRowFirstColumn="0" w:lastRowLastColumn="0"/>
            <w:tcW w:w="2142" w:type="dxa"/>
            <w:vMerge/>
            <w:shd w:val="clear" w:color="auto" w:fill="FFFFFF" w:themeFill="background1"/>
          </w:tcPr>
          <w:p w14:paraId="59DDAED1" w14:textId="77777777" w:rsidR="009A64E9" w:rsidRPr="001256C7" w:rsidRDefault="009A64E9" w:rsidP="004660EC">
            <w:pPr>
              <w:pStyle w:val="Tabledata"/>
              <w:spacing w:before="0" w:after="0" w:line="480" w:lineRule="auto"/>
              <w:rPr>
                <w:szCs w:val="22"/>
              </w:rPr>
            </w:pPr>
          </w:p>
        </w:tc>
        <w:tc>
          <w:tcPr>
            <w:tcW w:w="6696" w:type="dxa"/>
            <w:vMerge/>
            <w:shd w:val="clear" w:color="auto" w:fill="FFFFFF" w:themeFill="background1"/>
          </w:tcPr>
          <w:p w14:paraId="28885EFF" w14:textId="77777777" w:rsidR="009A64E9" w:rsidRPr="001256C7" w:rsidRDefault="009A64E9"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w:p>
        </w:tc>
        <w:tc>
          <w:tcPr>
            <w:tcW w:w="713" w:type="dxa"/>
            <w:shd w:val="clear" w:color="auto" w:fill="FFFFFF" w:themeFill="background1"/>
          </w:tcPr>
          <w:p w14:paraId="12B112AA" w14:textId="77777777" w:rsidR="009A64E9" w:rsidRPr="001256C7" w:rsidRDefault="009A64E9"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w:p>
        </w:tc>
      </w:tr>
      <w:tr w:rsidR="009A64E9" w:rsidRPr="001256C7" w14:paraId="21680EAC" w14:textId="77777777" w:rsidTr="00360BE7">
        <w:trPr>
          <w:cnfStyle w:val="000000100000" w:firstRow="0" w:lastRow="0" w:firstColumn="0" w:lastColumn="0" w:oddVBand="0" w:evenVBand="0" w:oddHBand="1" w:evenHBand="0" w:firstRowFirstColumn="0" w:firstRowLastColumn="0" w:lastRowFirstColumn="0" w:lastRowLastColumn="0"/>
          <w:trHeight w:val="457"/>
        </w:trPr>
        <w:tc>
          <w:tcPr>
            <w:cnfStyle w:val="001000000000" w:firstRow="0" w:lastRow="0" w:firstColumn="1" w:lastColumn="0" w:oddVBand="0" w:evenVBand="0" w:oddHBand="0" w:evenHBand="0" w:firstRowFirstColumn="0" w:firstRowLastColumn="0" w:lastRowFirstColumn="0" w:lastRowLastColumn="0"/>
            <w:tcW w:w="2142" w:type="dxa"/>
            <w:vMerge/>
            <w:tcBorders>
              <w:left w:val="none" w:sz="0" w:space="0" w:color="auto"/>
              <w:right w:val="none" w:sz="0" w:space="0" w:color="auto"/>
            </w:tcBorders>
            <w:shd w:val="clear" w:color="auto" w:fill="FFFFFF" w:themeFill="background1"/>
          </w:tcPr>
          <w:p w14:paraId="77BCACEC" w14:textId="77777777" w:rsidR="009A64E9" w:rsidRPr="001256C7" w:rsidRDefault="009A64E9" w:rsidP="004660EC">
            <w:pPr>
              <w:pStyle w:val="Tabledata"/>
              <w:spacing w:before="0" w:after="0" w:line="480" w:lineRule="auto"/>
              <w:rPr>
                <w:szCs w:val="22"/>
                <w:lang w:val="en-US"/>
              </w:rPr>
            </w:pPr>
          </w:p>
        </w:tc>
        <w:tc>
          <w:tcPr>
            <w:tcW w:w="6696" w:type="dxa"/>
            <w:vMerge/>
            <w:tcBorders>
              <w:left w:val="none" w:sz="0" w:space="0" w:color="auto"/>
              <w:right w:val="none" w:sz="0" w:space="0" w:color="auto"/>
            </w:tcBorders>
            <w:shd w:val="clear" w:color="auto" w:fill="FFFFFF" w:themeFill="background1"/>
          </w:tcPr>
          <w:p w14:paraId="1C42DB10" w14:textId="77777777" w:rsidR="009A64E9" w:rsidRPr="001256C7" w:rsidRDefault="009A64E9"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w:p>
        </w:tc>
        <w:tc>
          <w:tcPr>
            <w:tcW w:w="713" w:type="dxa"/>
            <w:tcBorders>
              <w:left w:val="none" w:sz="0" w:space="0" w:color="auto"/>
              <w:right w:val="none" w:sz="0" w:space="0" w:color="auto"/>
            </w:tcBorders>
            <w:shd w:val="clear" w:color="auto" w:fill="FFFFFF" w:themeFill="background1"/>
          </w:tcPr>
          <w:p w14:paraId="4BDABBEB" w14:textId="77777777" w:rsidR="009A64E9" w:rsidRPr="001256C7" w:rsidRDefault="009A64E9"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w:p>
        </w:tc>
      </w:tr>
      <w:tr w:rsidR="009A64E9" w:rsidRPr="001256C7" w14:paraId="5DD9CB67" w14:textId="77777777" w:rsidTr="00360BE7">
        <w:tc>
          <w:tcPr>
            <w:cnfStyle w:val="001000000000" w:firstRow="0" w:lastRow="0" w:firstColumn="1" w:lastColumn="0" w:oddVBand="0" w:evenVBand="0" w:oddHBand="0" w:evenHBand="0" w:firstRowFirstColumn="0" w:firstRowLastColumn="0" w:lastRowFirstColumn="0" w:lastRowLastColumn="0"/>
            <w:tcW w:w="2142" w:type="dxa"/>
            <w:shd w:val="clear" w:color="auto" w:fill="FFFFFF" w:themeFill="background1"/>
          </w:tcPr>
          <w:p w14:paraId="3007B055" w14:textId="77777777" w:rsidR="009A64E9" w:rsidRPr="001256C7" w:rsidRDefault="009A64E9" w:rsidP="004660EC">
            <w:pPr>
              <w:pStyle w:val="Tabledata"/>
              <w:spacing w:before="0" w:after="0" w:line="480" w:lineRule="auto"/>
              <w:rPr>
                <w:szCs w:val="22"/>
              </w:rPr>
            </w:pPr>
            <w:r w:rsidRPr="001256C7">
              <w:rPr>
                <w:szCs w:val="22"/>
              </w:rPr>
              <w:lastRenderedPageBreak/>
              <w:t>Bubble-emulsion distribution,</w:t>
            </w:r>
          </w:p>
          <w:p w14:paraId="32046A2C" w14:textId="77777777" w:rsidR="009A64E9" w:rsidRPr="001256C7" w:rsidRDefault="009A64E9" w:rsidP="004660EC">
            <w:pPr>
              <w:pStyle w:val="Tabledata"/>
              <w:spacing w:before="0" w:after="0" w:line="480" w:lineRule="auto"/>
              <w:rPr>
                <w:szCs w:val="22"/>
              </w:rPr>
            </w:pPr>
            <w:r w:rsidRPr="001256C7">
              <w:rPr>
                <w:szCs w:val="22"/>
              </w:rPr>
              <w:t>overall mass balance</w:t>
            </w:r>
          </w:p>
        </w:tc>
        <w:tc>
          <w:tcPr>
            <w:tcW w:w="6696" w:type="dxa"/>
            <w:shd w:val="clear" w:color="auto" w:fill="FFFFFF" w:themeFill="background1"/>
          </w:tcPr>
          <w:p w14:paraId="6E69E3C9" w14:textId="2E97D7D1"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δ</m:t>
                    </m:r>
                  </m:e>
                  <m:sub>
                    <m:r>
                      <w:rPr>
                        <w:rFonts w:ascii="Cambria Math" w:hAnsi="Cambria Math"/>
                        <w:sz w:val="22"/>
                        <w:szCs w:val="22"/>
                      </w:rPr>
                      <m:t>b</m:t>
                    </m:r>
                  </m:sub>
                </m:sSub>
                <m:r>
                  <m:rPr>
                    <m:sty m:val="p"/>
                  </m:rPr>
                  <w:rPr>
                    <w:rFonts w:ascii="Cambria Math" w:hAnsi="Cambria Math"/>
                    <w:sz w:val="22"/>
                    <w:szCs w:val="22"/>
                  </w:rPr>
                  <m:t xml:space="preserve"> </m:t>
                </m:r>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b</m:t>
                    </m:r>
                  </m:sub>
                </m:sSub>
                <m:r>
                  <m:rPr>
                    <m:sty m:val="p"/>
                  </m:rPr>
                  <w:rPr>
                    <w:rFonts w:ascii="Cambria Math" w:hAnsi="Cambria Math"/>
                    <w:sz w:val="22"/>
                    <w:szCs w:val="22"/>
                  </w:rPr>
                  <m:t>+(1-</m:t>
                </m:r>
                <m:sSub>
                  <m:sSubPr>
                    <m:ctrlPr>
                      <w:rPr>
                        <w:rFonts w:ascii="Cambria Math" w:hAnsi="Cambria Math"/>
                        <w:sz w:val="22"/>
                        <w:szCs w:val="22"/>
                      </w:rPr>
                    </m:ctrlPr>
                  </m:sSubPr>
                  <m:e>
                    <m:r>
                      <w:rPr>
                        <w:rFonts w:ascii="Cambria Math" w:hAnsi="Cambria Math"/>
                        <w:sz w:val="22"/>
                        <w:szCs w:val="22"/>
                      </w:rPr>
                      <m:t>δ</m:t>
                    </m:r>
                  </m:e>
                  <m:sub>
                    <m:r>
                      <w:rPr>
                        <w:rFonts w:ascii="Cambria Math" w:hAnsi="Cambria Math"/>
                        <w:sz w:val="22"/>
                        <w:szCs w:val="22"/>
                      </w:rPr>
                      <m:t>b</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e</m:t>
                    </m:r>
                  </m:sub>
                </m:sSub>
                <m:r>
                  <m:rPr>
                    <m:sty m:val="p"/>
                  </m:rPr>
                  <w:rPr>
                    <w:rFonts w:ascii="Cambria Math" w:hAnsi="Cambria Math"/>
                    <w:sz w:val="22"/>
                    <w:szCs w:val="22"/>
                  </w:rPr>
                  <m:t>=1</m:t>
                </m:r>
              </m:oMath>
            </m:oMathPara>
          </w:p>
          <w:p w14:paraId="6F5492FF" w14:textId="1A4726C3"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x</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ret</m:t>
                    </m:r>
                  </m:sub>
                </m:sSub>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ret</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x</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b</m:t>
                    </m:r>
                  </m:sub>
                </m:sSub>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b</m:t>
                    </m:r>
                  </m:sub>
                </m:sSub>
                <m:sSub>
                  <m:sSubPr>
                    <m:ctrlPr>
                      <w:rPr>
                        <w:rFonts w:ascii="Cambria Math" w:hAnsi="Cambria Math"/>
                        <w:sz w:val="22"/>
                        <w:szCs w:val="22"/>
                      </w:rPr>
                    </m:ctrlPr>
                  </m:sSubPr>
                  <m:e>
                    <m:r>
                      <w:rPr>
                        <w:rFonts w:ascii="Cambria Math" w:hAnsi="Cambria Math"/>
                        <w:sz w:val="22"/>
                        <w:szCs w:val="22"/>
                      </w:rPr>
                      <m:t>δ</m:t>
                    </m:r>
                  </m:e>
                  <m:sub>
                    <m:r>
                      <w:rPr>
                        <w:rFonts w:ascii="Cambria Math" w:hAnsi="Cambria Math"/>
                        <w:sz w:val="22"/>
                        <w:szCs w:val="22"/>
                      </w:rPr>
                      <m:t>b</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x</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e</m:t>
                    </m:r>
                  </m:sub>
                </m:sSub>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e</m:t>
                    </m:r>
                  </m:sub>
                </m:sSub>
                <m:r>
                  <m:rPr>
                    <m:sty m:val="p"/>
                  </m:rPr>
                  <w:rPr>
                    <w:rFonts w:ascii="Cambria Math" w:hAnsi="Cambria Math"/>
                    <w:sz w:val="22"/>
                    <w:szCs w:val="22"/>
                  </w:rPr>
                  <m:t>(1-</m:t>
                </m:r>
                <m:sSub>
                  <m:sSubPr>
                    <m:ctrlPr>
                      <w:rPr>
                        <w:rFonts w:ascii="Cambria Math" w:hAnsi="Cambria Math"/>
                        <w:sz w:val="22"/>
                        <w:szCs w:val="22"/>
                      </w:rPr>
                    </m:ctrlPr>
                  </m:sSubPr>
                  <m:e>
                    <m:r>
                      <w:rPr>
                        <w:rFonts w:ascii="Cambria Math" w:hAnsi="Cambria Math"/>
                        <w:sz w:val="22"/>
                        <w:szCs w:val="22"/>
                      </w:rPr>
                      <m:t>δ</m:t>
                    </m:r>
                  </m:e>
                  <m:sub>
                    <m:r>
                      <w:rPr>
                        <w:rFonts w:ascii="Cambria Math" w:hAnsi="Cambria Math"/>
                        <w:sz w:val="22"/>
                        <w:szCs w:val="22"/>
                      </w:rPr>
                      <m:t>b</m:t>
                    </m:r>
                  </m:sub>
                </m:sSub>
                <m:r>
                  <m:rPr>
                    <m:sty m:val="p"/>
                  </m:rPr>
                  <w:rPr>
                    <w:rFonts w:ascii="Cambria Math" w:hAnsi="Cambria Math"/>
                    <w:sz w:val="22"/>
                    <w:szCs w:val="22"/>
                  </w:rPr>
                  <m:t>)</m:t>
                </m:r>
              </m:oMath>
            </m:oMathPara>
          </w:p>
        </w:tc>
        <w:tc>
          <w:tcPr>
            <w:tcW w:w="713" w:type="dxa"/>
            <w:shd w:val="clear" w:color="auto" w:fill="FFFFFF" w:themeFill="background1"/>
          </w:tcPr>
          <w:p w14:paraId="1A983FF1" w14:textId="77777777" w:rsidR="009A64E9" w:rsidRPr="001256C7" w:rsidRDefault="009A64E9" w:rsidP="004660EC">
            <w:pPr>
              <w:pStyle w:val="Caption"/>
              <w:spacing w:before="0" w:after="0" w:line="480" w:lineRule="auto"/>
              <w:cnfStyle w:val="000000000000" w:firstRow="0" w:lastRow="0" w:firstColumn="0" w:lastColumn="0" w:oddVBand="0" w:evenVBand="0" w:oddHBand="0" w:evenHBand="0" w:firstRowFirstColumn="0" w:firstRowLastColumn="0" w:lastRowFirstColumn="0" w:lastRowLastColumn="0"/>
              <w:rPr>
                <w:rFonts w:cs="Times New Roman"/>
                <w:i w:val="0"/>
                <w:sz w:val="22"/>
                <w:szCs w:val="22"/>
                <w:lang w:val="en-US"/>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12</w:t>
            </w:r>
            <w:r w:rsidRPr="001256C7">
              <w:rPr>
                <w:rFonts w:cs="Times New Roman"/>
                <w:i w:val="0"/>
                <w:sz w:val="22"/>
                <w:szCs w:val="22"/>
              </w:rPr>
              <w:fldChar w:fldCharType="end"/>
            </w:r>
          </w:p>
        </w:tc>
      </w:tr>
      <w:tr w:rsidR="009A64E9" w:rsidRPr="001256C7" w14:paraId="16E5948B" w14:textId="77777777" w:rsidTr="00360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2" w:type="dxa"/>
            <w:tcBorders>
              <w:left w:val="none" w:sz="0" w:space="0" w:color="auto"/>
              <w:right w:val="none" w:sz="0" w:space="0" w:color="auto"/>
            </w:tcBorders>
            <w:shd w:val="clear" w:color="auto" w:fill="FFFFFF" w:themeFill="background1"/>
          </w:tcPr>
          <w:p w14:paraId="075D19DE" w14:textId="77777777" w:rsidR="009A64E9" w:rsidRPr="001256C7" w:rsidRDefault="009A64E9" w:rsidP="004660EC">
            <w:pPr>
              <w:pStyle w:val="Tabledata"/>
              <w:spacing w:before="0" w:after="0" w:line="480" w:lineRule="auto"/>
              <w:rPr>
                <w:szCs w:val="22"/>
              </w:rPr>
            </w:pPr>
            <w:r w:rsidRPr="001256C7">
              <w:rPr>
                <w:szCs w:val="22"/>
              </w:rPr>
              <w:t>Bubble mole balance</w:t>
            </w:r>
          </w:p>
        </w:tc>
        <w:tc>
          <w:tcPr>
            <w:tcW w:w="6696" w:type="dxa"/>
            <w:tcBorders>
              <w:left w:val="none" w:sz="0" w:space="0" w:color="auto"/>
              <w:right w:val="none" w:sz="0" w:space="0" w:color="auto"/>
            </w:tcBorders>
            <w:shd w:val="clear" w:color="auto" w:fill="FFFFFF" w:themeFill="background1"/>
          </w:tcPr>
          <w:p w14:paraId="19B61F42" w14:textId="088F74DC" w:rsidR="009A64E9"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f>
                  <m:fPr>
                    <m:ctrlPr>
                      <w:rPr>
                        <w:rFonts w:ascii="Cambria Math" w:hAnsi="Cambria Math"/>
                        <w:sz w:val="22"/>
                        <w:szCs w:val="22"/>
                      </w:rPr>
                    </m:ctrlPr>
                  </m:fPr>
                  <m:num>
                    <m: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b</m:t>
                        </m:r>
                      </m:sub>
                    </m:sSub>
                  </m:num>
                  <m:den>
                    <m:r>
                      <w:rPr>
                        <w:rFonts w:ascii="Cambria Math" w:hAnsi="Cambria Math"/>
                        <w:sz w:val="22"/>
                        <w:szCs w:val="22"/>
                      </w:rPr>
                      <m:t>∂t</m:t>
                    </m:r>
                  </m:den>
                </m:f>
                <m:r>
                  <m:rPr>
                    <m:sty m:val="p"/>
                  </m:rPr>
                  <w:rPr>
                    <w:rFonts w:ascii="Cambria Math" w:hAnsi="Cambria Math"/>
                    <w:sz w:val="22"/>
                    <w:szCs w:val="22"/>
                  </w:rPr>
                  <m:t>=-</m:t>
                </m:r>
                <m:f>
                  <m:fPr>
                    <m:ctrlPr>
                      <w:rPr>
                        <w:rFonts w:ascii="Cambria Math" w:hAnsi="Cambria Math"/>
                        <w:sz w:val="22"/>
                        <w:szCs w:val="22"/>
                      </w:rPr>
                    </m:ctrlPr>
                  </m:fPr>
                  <m:num>
                    <m:r>
                      <w:rPr>
                        <w:rFonts w:ascii="Cambria Math" w:hAnsi="Cambria Math"/>
                        <w:sz w:val="22"/>
                        <w:szCs w:val="22"/>
                      </w:rPr>
                      <m:t>∂</m:t>
                    </m:r>
                    <m:d>
                      <m:dPr>
                        <m:ctrlPr>
                          <w:rPr>
                            <w:rFonts w:ascii="Cambria Math" w:hAnsi="Cambria Math"/>
                            <w:sz w:val="22"/>
                            <w:szCs w:val="22"/>
                          </w:rPr>
                        </m:ctrlPr>
                      </m:dPr>
                      <m:e>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b</m:t>
                            </m:r>
                          </m:sub>
                        </m:sSub>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b</m:t>
                            </m:r>
                          </m:sub>
                        </m:sSub>
                      </m:e>
                    </m:d>
                  </m:num>
                  <m:den>
                    <m:r>
                      <w:rPr>
                        <w:rFonts w:ascii="Cambria Math" w:hAnsi="Cambria Math"/>
                        <w:sz w:val="22"/>
                        <w:szCs w:val="22"/>
                      </w:rPr>
                      <m:t>∂x</m:t>
                    </m:r>
                  </m:den>
                </m:f>
                <m:r>
                  <m:rPr>
                    <m:sty m:val="p"/>
                  </m:rPr>
                  <w:rPr>
                    <w:rFonts w:ascii="Cambria Math" w:hAnsi="Cambria Math"/>
                    <w:sz w:val="22"/>
                    <w:szCs w:val="22"/>
                  </w:rPr>
                  <m:t>-</m:t>
                </m:r>
                <m:d>
                  <m:dPr>
                    <m:ctrlPr>
                      <w:rPr>
                        <w:rFonts w:ascii="Cambria Math" w:hAnsi="Cambria Math"/>
                        <w:sz w:val="22"/>
                        <w:szCs w:val="22"/>
                      </w:rPr>
                    </m:ctrlPr>
                  </m:dPr>
                  <m:e>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b</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e</m:t>
                        </m:r>
                      </m:sub>
                    </m:sSub>
                  </m:e>
                </m:d>
                <m:sSub>
                  <m:sSubPr>
                    <m:ctrlPr>
                      <w:rPr>
                        <w:rFonts w:ascii="Cambria Math" w:hAnsi="Cambria Math"/>
                        <w:sz w:val="22"/>
                        <w:szCs w:val="22"/>
                      </w:rPr>
                    </m:ctrlPr>
                  </m:sSubPr>
                  <m:e>
                    <m:r>
                      <w:rPr>
                        <w:rFonts w:ascii="Cambria Math" w:hAnsi="Cambria Math"/>
                        <w:sz w:val="22"/>
                        <w:szCs w:val="22"/>
                      </w:rPr>
                      <m:t>δ</m:t>
                    </m:r>
                  </m:e>
                  <m:sub>
                    <m:r>
                      <w:rPr>
                        <w:rFonts w:ascii="Cambria Math" w:hAnsi="Cambria Math"/>
                        <w:sz w:val="22"/>
                        <w:szCs w:val="22"/>
                      </w:rPr>
                      <m:t>b</m:t>
                    </m:r>
                  </m:sub>
                </m:sSub>
                <m:sSub>
                  <m:sSubPr>
                    <m:ctrlPr>
                      <w:rPr>
                        <w:rFonts w:ascii="Cambria Math" w:hAnsi="Cambria Math"/>
                        <w:sz w:val="22"/>
                        <w:szCs w:val="22"/>
                      </w:rPr>
                    </m:ctrlPr>
                  </m:sSubPr>
                  <m:e>
                    <m:r>
                      <w:rPr>
                        <w:rFonts w:ascii="Cambria Math" w:hAnsi="Cambria Math"/>
                        <w:sz w:val="22"/>
                        <w:szCs w:val="22"/>
                      </w:rPr>
                      <m:t>K</m:t>
                    </m:r>
                  </m:e>
                  <m:sub>
                    <m:r>
                      <w:rPr>
                        <w:rFonts w:ascii="Cambria Math" w:hAnsi="Cambria Math"/>
                        <w:sz w:val="22"/>
                        <w:szCs w:val="22"/>
                      </w:rPr>
                      <m:t>be</m:t>
                    </m:r>
                  </m:sub>
                </m:sSub>
                <m:r>
                  <m:rPr>
                    <m:sty m:val="p"/>
                  </m:rPr>
                  <w:rPr>
                    <w:rFonts w:ascii="Cambria Math" w:hAnsi="Cambria Math"/>
                    <w:sz w:val="22"/>
                    <w:szCs w:val="22"/>
                  </w:rPr>
                  <m:t>-</m:t>
                </m:r>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F</m:t>
                        </m:r>
                      </m:e>
                      <m:sub>
                        <m:sSub>
                          <m:sSubPr>
                            <m:ctrlPr>
                              <w:rPr>
                                <w:rFonts w:ascii="Cambria Math" w:hAnsi="Cambria Math"/>
                                <w:sz w:val="22"/>
                                <w:szCs w:val="22"/>
                              </w:rPr>
                            </m:ctrlPr>
                          </m:sSubPr>
                          <m:e>
                            <m:r>
                              <m:rPr>
                                <m:sty m:val="p"/>
                              </m:rPr>
                              <w:rPr>
                                <w:rFonts w:ascii="Cambria Math" w:hAnsi="Cambria Math"/>
                                <w:sz w:val="22"/>
                                <w:szCs w:val="22"/>
                              </w:rPr>
                              <m:t>H</m:t>
                            </m:r>
                          </m:e>
                          <m:sub>
                            <m:r>
                              <m:rPr>
                                <m:sty m:val="p"/>
                              </m:rPr>
                              <w:rPr>
                                <w:rFonts w:ascii="Cambria Math" w:hAnsi="Cambria Math"/>
                                <w:sz w:val="22"/>
                                <w:szCs w:val="22"/>
                              </w:rPr>
                              <m:t>2</m:t>
                            </m:r>
                          </m:sub>
                        </m:sSub>
                        <m:r>
                          <m:rPr>
                            <m:sty m:val="p"/>
                          </m:rPr>
                          <w:rPr>
                            <w:rFonts w:ascii="Cambria Math" w:hAnsi="Cambria Math"/>
                            <w:sz w:val="22"/>
                            <w:szCs w:val="22"/>
                          </w:rPr>
                          <m:t>,</m:t>
                        </m:r>
                        <m:r>
                          <w:rPr>
                            <w:rFonts w:ascii="Cambria Math" w:hAnsi="Cambria Math"/>
                            <w:sz w:val="22"/>
                            <w:szCs w:val="22"/>
                          </w:rPr>
                          <m:t>b</m:t>
                        </m:r>
                      </m:sub>
                    </m:sSub>
                  </m:num>
                  <m:den>
                    <m:sSub>
                      <m:sSubPr>
                        <m:ctrlPr>
                          <w:rPr>
                            <w:rFonts w:ascii="Cambria Math" w:hAnsi="Cambria Math"/>
                            <w:sz w:val="22"/>
                            <w:szCs w:val="22"/>
                          </w:rPr>
                        </m:ctrlPr>
                      </m:sSubPr>
                      <m:e>
                        <m:r>
                          <w:rPr>
                            <w:rFonts w:ascii="Cambria Math" w:hAnsi="Cambria Math"/>
                            <w:sz w:val="22"/>
                            <w:szCs w:val="22"/>
                          </w:rPr>
                          <m:t>ΔV</m:t>
                        </m:r>
                      </m:e>
                      <m:sub>
                        <m:r>
                          <w:rPr>
                            <w:rFonts w:ascii="Cambria Math" w:hAnsi="Cambria Math"/>
                            <w:sz w:val="22"/>
                            <w:szCs w:val="22"/>
                          </w:rPr>
                          <m:t>vesssel</m:t>
                        </m:r>
                      </m:sub>
                    </m:sSub>
                  </m:den>
                </m:f>
              </m:oMath>
            </m:oMathPara>
          </w:p>
        </w:tc>
        <w:tc>
          <w:tcPr>
            <w:tcW w:w="713" w:type="dxa"/>
            <w:tcBorders>
              <w:left w:val="none" w:sz="0" w:space="0" w:color="auto"/>
              <w:right w:val="none" w:sz="0" w:space="0" w:color="auto"/>
            </w:tcBorders>
            <w:shd w:val="clear" w:color="auto" w:fill="FFFFFF" w:themeFill="background1"/>
          </w:tcPr>
          <w:p w14:paraId="7AD9F6FF" w14:textId="77777777" w:rsidR="009A64E9" w:rsidRPr="001256C7" w:rsidRDefault="009A64E9" w:rsidP="004660EC">
            <w:pPr>
              <w:pStyle w:val="Caption"/>
              <w:spacing w:before="0" w:after="0" w:line="480" w:lineRule="auto"/>
              <w:cnfStyle w:val="000000100000" w:firstRow="0" w:lastRow="0" w:firstColumn="0" w:lastColumn="0" w:oddVBand="0" w:evenVBand="0" w:oddHBand="1" w:evenHBand="0" w:firstRowFirstColumn="0" w:firstRowLastColumn="0" w:lastRowFirstColumn="0" w:lastRowLastColumn="0"/>
              <w:rPr>
                <w:rFonts w:cs="Times New Roman"/>
                <w:i w:val="0"/>
                <w:sz w:val="22"/>
                <w:szCs w:val="22"/>
                <w:lang w:val="en-US"/>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13</w:t>
            </w:r>
            <w:r w:rsidRPr="001256C7">
              <w:rPr>
                <w:rFonts w:cs="Times New Roman"/>
                <w:i w:val="0"/>
                <w:sz w:val="22"/>
                <w:szCs w:val="22"/>
              </w:rPr>
              <w:fldChar w:fldCharType="end"/>
            </w:r>
          </w:p>
        </w:tc>
      </w:tr>
      <w:tr w:rsidR="009A64E9" w:rsidRPr="001256C7" w14:paraId="47CE516A" w14:textId="77777777" w:rsidTr="00360BE7">
        <w:tc>
          <w:tcPr>
            <w:cnfStyle w:val="001000000000" w:firstRow="0" w:lastRow="0" w:firstColumn="1" w:lastColumn="0" w:oddVBand="0" w:evenVBand="0" w:oddHBand="0" w:evenHBand="0" w:firstRowFirstColumn="0" w:firstRowLastColumn="0" w:lastRowFirstColumn="0" w:lastRowLastColumn="0"/>
            <w:tcW w:w="2142" w:type="dxa"/>
            <w:shd w:val="clear" w:color="auto" w:fill="FFFFFF" w:themeFill="background1"/>
          </w:tcPr>
          <w:p w14:paraId="00804E60" w14:textId="77777777" w:rsidR="009A64E9" w:rsidRPr="001256C7" w:rsidRDefault="009A64E9" w:rsidP="004660EC">
            <w:pPr>
              <w:pStyle w:val="Tabledata"/>
              <w:spacing w:before="0" w:after="0" w:line="480" w:lineRule="auto"/>
              <w:rPr>
                <w:szCs w:val="22"/>
              </w:rPr>
            </w:pPr>
            <w:r w:rsidRPr="001256C7">
              <w:rPr>
                <w:szCs w:val="22"/>
              </w:rPr>
              <w:t>Emulsion mole balance</w:t>
            </w:r>
          </w:p>
        </w:tc>
        <w:tc>
          <w:tcPr>
            <w:tcW w:w="6696" w:type="dxa"/>
            <w:shd w:val="clear" w:color="auto" w:fill="FFFFFF" w:themeFill="background1"/>
          </w:tcPr>
          <w:p w14:paraId="554B5CFD" w14:textId="743881C1"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f>
                  <m:fPr>
                    <m:ctrlPr>
                      <w:rPr>
                        <w:rFonts w:ascii="Cambria Math" w:hAnsi="Cambria Math"/>
                        <w:sz w:val="22"/>
                        <w:szCs w:val="22"/>
                      </w:rPr>
                    </m:ctrlPr>
                  </m:fPr>
                  <m:num>
                    <m: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e</m:t>
                        </m:r>
                      </m:sub>
                    </m:sSub>
                  </m:num>
                  <m:den>
                    <m:r>
                      <w:rPr>
                        <w:rFonts w:ascii="Cambria Math" w:hAnsi="Cambria Math"/>
                        <w:sz w:val="22"/>
                        <w:szCs w:val="22"/>
                      </w:rPr>
                      <m:t>∂t</m:t>
                    </m:r>
                  </m:den>
                </m:f>
                <m:r>
                  <m:rPr>
                    <m:sty m:val="p"/>
                  </m:rPr>
                  <w:rPr>
                    <w:rFonts w:ascii="Cambria Math" w:hAnsi="Cambria Math"/>
                    <w:sz w:val="22"/>
                    <w:szCs w:val="22"/>
                  </w:rPr>
                  <m:t>=-</m:t>
                </m:r>
                <m:f>
                  <m:fPr>
                    <m:ctrlPr>
                      <w:rPr>
                        <w:rFonts w:ascii="Cambria Math" w:hAnsi="Cambria Math"/>
                        <w:sz w:val="22"/>
                        <w:szCs w:val="22"/>
                      </w:rPr>
                    </m:ctrlPr>
                  </m:fPr>
                  <m:num>
                    <m:r>
                      <w:rPr>
                        <w:rFonts w:ascii="Cambria Math" w:hAnsi="Cambria Math"/>
                        <w:sz w:val="22"/>
                        <w:szCs w:val="22"/>
                      </w:rPr>
                      <m:t>∂</m:t>
                    </m:r>
                    <m:d>
                      <m:dPr>
                        <m:ctrlPr>
                          <w:rPr>
                            <w:rFonts w:ascii="Cambria Math" w:hAnsi="Cambria Math"/>
                            <w:sz w:val="22"/>
                            <w:szCs w:val="22"/>
                          </w:rPr>
                        </m:ctrlPr>
                      </m:dPr>
                      <m:e>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e</m:t>
                            </m:r>
                          </m:sub>
                        </m:sSub>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e</m:t>
                            </m:r>
                          </m:sub>
                        </m:sSub>
                      </m:e>
                    </m:d>
                  </m:num>
                  <m:den>
                    <m:r>
                      <w:rPr>
                        <w:rFonts w:ascii="Cambria Math" w:hAnsi="Cambria Math"/>
                        <w:sz w:val="22"/>
                        <w:szCs w:val="22"/>
                      </w:rPr>
                      <m:t>∂x</m:t>
                    </m:r>
                  </m:den>
                </m:f>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m</m:t>
                    </m:r>
                  </m:e>
                  <m:sub>
                    <m:r>
                      <w:rPr>
                        <w:rFonts w:ascii="Cambria Math" w:hAnsi="Cambria Math"/>
                        <w:sz w:val="22"/>
                        <w:szCs w:val="22"/>
                      </w:rPr>
                      <m:t>cat</m:t>
                    </m:r>
                  </m:sub>
                </m:sSub>
                <m:nary>
                  <m:naryPr>
                    <m:chr m:val="∑"/>
                    <m:limLoc m:val="undOvr"/>
                    <m:ctrlPr>
                      <w:rPr>
                        <w:rFonts w:ascii="Cambria Math" w:hAnsi="Cambria Math"/>
                        <w:sz w:val="22"/>
                        <w:szCs w:val="22"/>
                      </w:rPr>
                    </m:ctrlPr>
                  </m:naryPr>
                  <m:sub>
                    <m:r>
                      <w:rPr>
                        <w:rFonts w:ascii="Cambria Math" w:hAnsi="Cambria Math"/>
                        <w:sz w:val="22"/>
                        <w:szCs w:val="22"/>
                      </w:rPr>
                      <m:t>r</m:t>
                    </m:r>
                  </m:sub>
                  <m:sup>
                    <m:r>
                      <w:rPr>
                        <w:rFonts w:ascii="Cambria Math" w:hAnsi="Cambria Math"/>
                        <w:sz w:val="22"/>
                        <w:szCs w:val="22"/>
                      </w:rPr>
                      <m:t>NR</m:t>
                    </m:r>
                  </m:sup>
                  <m:e>
                    <m:sSub>
                      <m:sSubPr>
                        <m:ctrlPr>
                          <w:rPr>
                            <w:rFonts w:ascii="Cambria Math" w:hAnsi="Cambria Math"/>
                            <w:sz w:val="22"/>
                            <w:szCs w:val="22"/>
                          </w:rPr>
                        </m:ctrlPr>
                      </m:sSubPr>
                      <m:e>
                        <m:acc>
                          <m:accPr>
                            <m:chr m:val="̇"/>
                            <m:ctrlPr>
                              <w:rPr>
                                <w:rFonts w:ascii="Cambria Math" w:hAnsi="Cambria Math"/>
                                <w:sz w:val="22"/>
                                <w:szCs w:val="22"/>
                              </w:rPr>
                            </m:ctrlPr>
                          </m:accPr>
                          <m:e>
                            <m:r>
                              <w:rPr>
                                <w:rFonts w:ascii="Cambria Math" w:hAnsi="Cambria Math"/>
                                <w:sz w:val="22"/>
                                <w:szCs w:val="22"/>
                              </w:rPr>
                              <m:t>r</m:t>
                            </m:r>
                          </m:e>
                        </m:acc>
                      </m:e>
                      <m:sub>
                        <m:r>
                          <w:rPr>
                            <w:rFonts w:ascii="Cambria Math" w:hAnsi="Cambria Math"/>
                            <w:sz w:val="22"/>
                            <w:szCs w:val="22"/>
                          </w:rPr>
                          <m:t>r</m:t>
                        </m:r>
                        <m:r>
                          <m:rPr>
                            <m:sty m:val="p"/>
                          </m:rPr>
                          <w:rPr>
                            <w:rFonts w:ascii="Cambria Math" w:hAnsi="Cambria Math"/>
                            <w:sz w:val="22"/>
                            <w:szCs w:val="22"/>
                          </w:rPr>
                          <m:t>,</m:t>
                        </m:r>
                        <m:r>
                          <w:rPr>
                            <w:rFonts w:ascii="Cambria Math" w:hAnsi="Cambria Math"/>
                            <w:sz w:val="22"/>
                            <w:szCs w:val="22"/>
                          </w:rPr>
                          <m:t>i</m:t>
                        </m:r>
                      </m:sub>
                    </m:sSub>
                  </m:e>
                </m:nary>
                <m:sSub>
                  <m:sSubPr>
                    <m:ctrlPr>
                      <w:rPr>
                        <w:rFonts w:ascii="Cambria Math" w:hAnsi="Cambria Math"/>
                        <w:sz w:val="22"/>
                        <w:szCs w:val="22"/>
                      </w:rPr>
                    </m:ctrlPr>
                  </m:sSubPr>
                  <m:e>
                    <m:r>
                      <w:rPr>
                        <w:rFonts w:ascii="Cambria Math" w:hAnsi="Cambria Math"/>
                        <w:sz w:val="22"/>
                        <w:szCs w:val="22"/>
                      </w:rPr>
                      <m:t>υ</m:t>
                    </m:r>
                  </m:e>
                  <m:sub>
                    <m:r>
                      <w:rPr>
                        <w:rFonts w:ascii="Cambria Math" w:hAnsi="Cambria Math"/>
                        <w:sz w:val="22"/>
                        <w:szCs w:val="22"/>
                      </w:rPr>
                      <m:t>r</m:t>
                    </m:r>
                    <m:r>
                      <m:rPr>
                        <m:sty m:val="p"/>
                      </m:rPr>
                      <w:rPr>
                        <w:rFonts w:ascii="Cambria Math" w:hAnsi="Cambria Math"/>
                        <w:sz w:val="22"/>
                        <w:szCs w:val="22"/>
                      </w:rPr>
                      <m:t>,</m:t>
                    </m:r>
                    <m:r>
                      <w:rPr>
                        <w:rFonts w:ascii="Cambria Math" w:hAnsi="Cambria Math"/>
                        <w:sz w:val="22"/>
                        <w:szCs w:val="22"/>
                      </w:rPr>
                      <m:t>i</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δ</m:t>
                    </m:r>
                  </m:e>
                  <m:sub>
                    <m:r>
                      <w:rPr>
                        <w:rFonts w:ascii="Cambria Math" w:hAnsi="Cambria Math"/>
                        <w:sz w:val="22"/>
                        <w:szCs w:val="22"/>
                      </w:rPr>
                      <m:t>b</m:t>
                    </m:r>
                  </m:sub>
                </m:sSub>
                <m:sSub>
                  <m:sSubPr>
                    <m:ctrlPr>
                      <w:rPr>
                        <w:rFonts w:ascii="Cambria Math" w:hAnsi="Cambria Math"/>
                        <w:sz w:val="22"/>
                        <w:szCs w:val="22"/>
                      </w:rPr>
                    </m:ctrlPr>
                  </m:sSubPr>
                  <m:e>
                    <m:r>
                      <w:rPr>
                        <w:rFonts w:ascii="Cambria Math" w:hAnsi="Cambria Math"/>
                        <w:sz w:val="22"/>
                        <w:szCs w:val="22"/>
                      </w:rPr>
                      <m:t>K</m:t>
                    </m:r>
                  </m:e>
                  <m:sub>
                    <m:r>
                      <w:rPr>
                        <w:rFonts w:ascii="Cambria Math" w:hAnsi="Cambria Math"/>
                        <w:sz w:val="22"/>
                        <w:szCs w:val="22"/>
                      </w:rPr>
                      <m:t>be</m:t>
                    </m:r>
                  </m:sub>
                </m:sSub>
                <m:d>
                  <m:dPr>
                    <m:ctrlPr>
                      <w:rPr>
                        <w:rFonts w:ascii="Cambria Math" w:hAnsi="Cambria Math"/>
                        <w:sz w:val="22"/>
                        <w:szCs w:val="22"/>
                      </w:rPr>
                    </m:ctrlPr>
                  </m:dPr>
                  <m:e>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b</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e</m:t>
                        </m:r>
                      </m:sub>
                    </m:sSub>
                  </m:e>
                </m:d>
                <m:r>
                  <m:rPr>
                    <m:sty m:val="p"/>
                  </m:rPr>
                  <w:rPr>
                    <w:rFonts w:ascii="Cambria Math" w:hAnsi="Cambria Math"/>
                    <w:sz w:val="22"/>
                    <w:szCs w:val="22"/>
                  </w:rPr>
                  <m:t>-</m:t>
                </m:r>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F</m:t>
                        </m:r>
                      </m:e>
                      <m:sub>
                        <m:sSub>
                          <m:sSubPr>
                            <m:ctrlPr>
                              <w:rPr>
                                <w:rFonts w:ascii="Cambria Math" w:hAnsi="Cambria Math"/>
                                <w:sz w:val="22"/>
                                <w:szCs w:val="22"/>
                              </w:rPr>
                            </m:ctrlPr>
                          </m:sSubPr>
                          <m:e>
                            <m:r>
                              <w:rPr>
                                <w:rFonts w:ascii="Cambria Math" w:hAnsi="Cambria Math"/>
                                <w:sz w:val="22"/>
                                <w:szCs w:val="22"/>
                              </w:rPr>
                              <m:t>H</m:t>
                            </m:r>
                          </m:e>
                          <m:sub>
                            <m:r>
                              <m:rPr>
                                <m:sty m:val="p"/>
                              </m:rPr>
                              <w:rPr>
                                <w:rFonts w:ascii="Cambria Math" w:hAnsi="Cambria Math"/>
                                <w:sz w:val="22"/>
                                <w:szCs w:val="22"/>
                              </w:rPr>
                              <m:t>2</m:t>
                            </m:r>
                          </m:sub>
                        </m:sSub>
                        <m:r>
                          <m:rPr>
                            <m:sty m:val="p"/>
                          </m:rPr>
                          <w:rPr>
                            <w:rFonts w:ascii="Cambria Math" w:hAnsi="Cambria Math"/>
                            <w:sz w:val="22"/>
                            <w:szCs w:val="22"/>
                          </w:rPr>
                          <m:t>,</m:t>
                        </m:r>
                        <m:r>
                          <w:rPr>
                            <w:rFonts w:ascii="Cambria Math" w:hAnsi="Cambria Math"/>
                            <w:sz w:val="22"/>
                            <w:szCs w:val="22"/>
                          </w:rPr>
                          <m:t>e</m:t>
                        </m:r>
                      </m:sub>
                    </m:sSub>
                  </m:num>
                  <m:den>
                    <m:sSub>
                      <m:sSubPr>
                        <m:ctrlPr>
                          <w:rPr>
                            <w:rFonts w:ascii="Cambria Math" w:hAnsi="Cambria Math"/>
                            <w:sz w:val="22"/>
                            <w:szCs w:val="22"/>
                          </w:rPr>
                        </m:ctrlPr>
                      </m:sSubPr>
                      <m:e>
                        <m:r>
                          <w:rPr>
                            <w:rFonts w:ascii="Cambria Math" w:hAnsi="Cambria Math"/>
                            <w:sz w:val="22"/>
                            <w:szCs w:val="22"/>
                          </w:rPr>
                          <m:t>ΔV</m:t>
                        </m:r>
                      </m:e>
                      <m:sub>
                        <m:r>
                          <w:rPr>
                            <w:rFonts w:ascii="Cambria Math" w:hAnsi="Cambria Math"/>
                            <w:sz w:val="22"/>
                            <w:szCs w:val="22"/>
                          </w:rPr>
                          <m:t>vesssel</m:t>
                        </m:r>
                      </m:sub>
                    </m:sSub>
                  </m:den>
                </m:f>
              </m:oMath>
            </m:oMathPara>
          </w:p>
        </w:tc>
        <w:tc>
          <w:tcPr>
            <w:tcW w:w="713" w:type="dxa"/>
            <w:shd w:val="clear" w:color="auto" w:fill="FFFFFF" w:themeFill="background1"/>
          </w:tcPr>
          <w:p w14:paraId="473B44E1" w14:textId="77777777" w:rsidR="009A64E9" w:rsidRPr="001256C7" w:rsidRDefault="009A64E9" w:rsidP="004660EC">
            <w:pPr>
              <w:pStyle w:val="Caption"/>
              <w:spacing w:before="0" w:after="0" w:line="480" w:lineRule="auto"/>
              <w:cnfStyle w:val="000000000000" w:firstRow="0" w:lastRow="0" w:firstColumn="0" w:lastColumn="0" w:oddVBand="0" w:evenVBand="0" w:oddHBand="0" w:evenHBand="0" w:firstRowFirstColumn="0" w:firstRowLastColumn="0" w:lastRowFirstColumn="0" w:lastRowLastColumn="0"/>
              <w:rPr>
                <w:rFonts w:cs="Times New Roman"/>
                <w:i w:val="0"/>
                <w:sz w:val="22"/>
                <w:szCs w:val="22"/>
                <w:lang w:val="en-US"/>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14</w:t>
            </w:r>
            <w:r w:rsidRPr="001256C7">
              <w:rPr>
                <w:rFonts w:cs="Times New Roman"/>
                <w:i w:val="0"/>
                <w:sz w:val="22"/>
                <w:szCs w:val="22"/>
              </w:rPr>
              <w:fldChar w:fldCharType="end"/>
            </w:r>
          </w:p>
        </w:tc>
      </w:tr>
      <w:tr w:rsidR="009A64E9" w:rsidRPr="001256C7" w14:paraId="317E94D4" w14:textId="77777777" w:rsidTr="00360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2" w:type="dxa"/>
            <w:tcBorders>
              <w:left w:val="none" w:sz="0" w:space="0" w:color="auto"/>
              <w:right w:val="none" w:sz="0" w:space="0" w:color="auto"/>
            </w:tcBorders>
            <w:shd w:val="clear" w:color="auto" w:fill="FFFFFF" w:themeFill="background1"/>
          </w:tcPr>
          <w:p w14:paraId="51163C01" w14:textId="77777777" w:rsidR="009A64E9" w:rsidRPr="001256C7" w:rsidRDefault="009A64E9" w:rsidP="004660EC">
            <w:pPr>
              <w:pStyle w:val="Tabledata"/>
              <w:spacing w:before="0" w:after="0" w:line="480" w:lineRule="auto"/>
              <w:rPr>
                <w:szCs w:val="22"/>
              </w:rPr>
            </w:pPr>
            <w:r w:rsidRPr="001256C7">
              <w:rPr>
                <w:szCs w:val="22"/>
              </w:rPr>
              <w:t>Permeate mole balance</w:t>
            </w:r>
          </w:p>
        </w:tc>
        <w:tc>
          <w:tcPr>
            <w:tcW w:w="6696" w:type="dxa"/>
            <w:tcBorders>
              <w:left w:val="none" w:sz="0" w:space="0" w:color="auto"/>
              <w:right w:val="none" w:sz="0" w:space="0" w:color="auto"/>
            </w:tcBorders>
            <w:shd w:val="clear" w:color="auto" w:fill="FFFFFF" w:themeFill="background1"/>
          </w:tcPr>
          <w:p w14:paraId="5D08CCCD" w14:textId="412608EA" w:rsidR="009A64E9"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f>
                  <m:fPr>
                    <m:ctrlPr>
                      <w:rPr>
                        <w:rFonts w:ascii="Cambria Math" w:hAnsi="Cambria Math"/>
                        <w:sz w:val="22"/>
                        <w:szCs w:val="22"/>
                      </w:rPr>
                    </m:ctrlPr>
                  </m:fPr>
                  <m:num>
                    <m: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per</m:t>
                        </m:r>
                      </m:sub>
                    </m:sSub>
                  </m:num>
                  <m:den>
                    <m:r>
                      <w:rPr>
                        <w:rFonts w:ascii="Cambria Math" w:hAnsi="Cambria Math"/>
                        <w:sz w:val="22"/>
                        <w:szCs w:val="22"/>
                      </w:rPr>
                      <m:t>∂t</m:t>
                    </m:r>
                  </m:den>
                </m:f>
                <m:r>
                  <m:rPr>
                    <m:sty m:val="p"/>
                  </m:rPr>
                  <w:rPr>
                    <w:rFonts w:ascii="Cambria Math" w:hAnsi="Cambria Math"/>
                    <w:sz w:val="22"/>
                    <w:szCs w:val="22"/>
                  </w:rPr>
                  <m:t>=-</m:t>
                </m:r>
                <m:f>
                  <m:fPr>
                    <m:ctrlPr>
                      <w:rPr>
                        <w:rFonts w:ascii="Cambria Math" w:hAnsi="Cambria Math"/>
                        <w:sz w:val="22"/>
                        <w:szCs w:val="22"/>
                      </w:rPr>
                    </m:ctrlPr>
                  </m:fPr>
                  <m:num>
                    <m:r>
                      <w:rPr>
                        <w:rFonts w:ascii="Cambria Math" w:hAnsi="Cambria Math"/>
                        <w:sz w:val="22"/>
                        <w:szCs w:val="22"/>
                      </w:rPr>
                      <m:t>∂</m:t>
                    </m:r>
                    <m:d>
                      <m:dPr>
                        <m:ctrlPr>
                          <w:rPr>
                            <w:rFonts w:ascii="Cambria Math" w:hAnsi="Cambria Math"/>
                            <w:sz w:val="22"/>
                            <w:szCs w:val="22"/>
                          </w:rPr>
                        </m:ctrlPr>
                      </m:dPr>
                      <m:e>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per</m:t>
                            </m:r>
                          </m:sub>
                        </m:sSub>
                        <m:sSub>
                          <m:sSubPr>
                            <m:ctrlPr>
                              <w:rPr>
                                <w:rFonts w:ascii="Cambria Math" w:hAnsi="Cambria Math"/>
                                <w:sz w:val="22"/>
                                <w:szCs w:val="22"/>
                              </w:rPr>
                            </m:ctrlPr>
                          </m:sSubPr>
                          <m:e>
                            <m:r>
                              <w:rPr>
                                <w:rFonts w:ascii="Cambria Math" w:hAnsi="Cambria Math"/>
                                <w:sz w:val="22"/>
                                <w:szCs w:val="22"/>
                              </w:rPr>
                              <m:t>u</m:t>
                            </m:r>
                          </m:e>
                          <m:sub>
                            <m:r>
                              <w:rPr>
                                <w:rFonts w:ascii="Cambria Math" w:hAnsi="Cambria Math"/>
                                <w:sz w:val="22"/>
                                <w:szCs w:val="22"/>
                              </w:rPr>
                              <m:t>per</m:t>
                            </m:r>
                          </m:sub>
                        </m:sSub>
                      </m:e>
                    </m:d>
                  </m:num>
                  <m:den>
                    <m:r>
                      <w:rPr>
                        <w:rFonts w:ascii="Cambria Math" w:hAnsi="Cambria Math"/>
                        <w:sz w:val="22"/>
                        <w:szCs w:val="22"/>
                      </w:rPr>
                      <m:t>∂x</m:t>
                    </m:r>
                  </m:den>
                </m:f>
                <m:r>
                  <m:rPr>
                    <m:sty m:val="p"/>
                  </m:rPr>
                  <w:rPr>
                    <w:rFonts w:ascii="Cambria Math" w:hAnsi="Cambria Math"/>
                    <w:sz w:val="22"/>
                    <w:szCs w:val="22"/>
                  </w:rPr>
                  <m:t>+</m:t>
                </m:r>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F</m:t>
                        </m:r>
                      </m:e>
                      <m:sub>
                        <m:sSub>
                          <m:sSubPr>
                            <m:ctrlPr>
                              <w:rPr>
                                <w:rFonts w:ascii="Cambria Math" w:hAnsi="Cambria Math"/>
                                <w:sz w:val="22"/>
                                <w:szCs w:val="22"/>
                              </w:rPr>
                            </m:ctrlPr>
                          </m:sSubPr>
                          <m:e>
                            <m:r>
                              <w:rPr>
                                <w:rFonts w:ascii="Cambria Math" w:hAnsi="Cambria Math"/>
                                <w:sz w:val="22"/>
                                <w:szCs w:val="22"/>
                              </w:rPr>
                              <m:t>H</m:t>
                            </m:r>
                          </m:e>
                          <m:sub>
                            <m:r>
                              <m:rPr>
                                <m:sty m:val="p"/>
                              </m:rPr>
                              <w:rPr>
                                <w:rFonts w:ascii="Cambria Math" w:hAnsi="Cambria Math"/>
                                <w:sz w:val="22"/>
                                <w:szCs w:val="22"/>
                              </w:rPr>
                              <m:t>2</m:t>
                            </m:r>
                          </m:sub>
                        </m:sSub>
                      </m:sub>
                    </m:sSub>
                  </m:num>
                  <m:den>
                    <m:sSub>
                      <m:sSubPr>
                        <m:ctrlPr>
                          <w:rPr>
                            <w:rFonts w:ascii="Cambria Math" w:hAnsi="Cambria Math"/>
                            <w:sz w:val="22"/>
                            <w:szCs w:val="22"/>
                          </w:rPr>
                        </m:ctrlPr>
                      </m:sSubPr>
                      <m:e>
                        <m:r>
                          <w:rPr>
                            <w:rFonts w:ascii="Cambria Math" w:hAnsi="Cambria Math"/>
                            <w:sz w:val="22"/>
                            <w:szCs w:val="22"/>
                          </w:rPr>
                          <m:t>ΔV</m:t>
                        </m:r>
                      </m:e>
                      <m:sub>
                        <m:r>
                          <w:rPr>
                            <w:rFonts w:ascii="Cambria Math" w:hAnsi="Cambria Math"/>
                            <w:sz w:val="22"/>
                            <w:szCs w:val="22"/>
                          </w:rPr>
                          <m:t>annulus</m:t>
                        </m:r>
                      </m:sub>
                    </m:sSub>
                  </m:den>
                </m:f>
              </m:oMath>
            </m:oMathPara>
          </w:p>
        </w:tc>
        <w:tc>
          <w:tcPr>
            <w:tcW w:w="713" w:type="dxa"/>
            <w:tcBorders>
              <w:left w:val="none" w:sz="0" w:space="0" w:color="auto"/>
              <w:right w:val="none" w:sz="0" w:space="0" w:color="auto"/>
            </w:tcBorders>
            <w:shd w:val="clear" w:color="auto" w:fill="FFFFFF" w:themeFill="background1"/>
          </w:tcPr>
          <w:p w14:paraId="35A5B787" w14:textId="77777777" w:rsidR="009A64E9" w:rsidRPr="001256C7" w:rsidRDefault="009A64E9" w:rsidP="004660EC">
            <w:pPr>
              <w:pStyle w:val="Caption"/>
              <w:spacing w:before="0" w:after="0" w:line="480" w:lineRule="auto"/>
              <w:cnfStyle w:val="000000100000" w:firstRow="0" w:lastRow="0" w:firstColumn="0" w:lastColumn="0" w:oddVBand="0" w:evenVBand="0" w:oddHBand="1" w:evenHBand="0" w:firstRowFirstColumn="0" w:firstRowLastColumn="0" w:lastRowFirstColumn="0" w:lastRowLastColumn="0"/>
              <w:rPr>
                <w:rFonts w:cs="Times New Roman"/>
                <w:i w:val="0"/>
                <w:sz w:val="22"/>
                <w:szCs w:val="22"/>
                <w:lang w:val="en-US"/>
              </w:rPr>
            </w:pPr>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15</w:t>
            </w:r>
            <w:r w:rsidRPr="001256C7">
              <w:rPr>
                <w:rFonts w:cs="Times New Roman"/>
                <w:i w:val="0"/>
                <w:sz w:val="22"/>
                <w:szCs w:val="22"/>
              </w:rPr>
              <w:fldChar w:fldCharType="end"/>
            </w:r>
          </w:p>
        </w:tc>
      </w:tr>
      <w:tr w:rsidR="009A64E9" w:rsidRPr="001256C7" w14:paraId="03921017" w14:textId="77777777" w:rsidTr="00360BE7">
        <w:tc>
          <w:tcPr>
            <w:cnfStyle w:val="001000000000" w:firstRow="0" w:lastRow="0" w:firstColumn="1" w:lastColumn="0" w:oddVBand="0" w:evenVBand="0" w:oddHBand="0" w:evenHBand="0" w:firstRowFirstColumn="0" w:firstRowLastColumn="0" w:lastRowFirstColumn="0" w:lastRowLastColumn="0"/>
            <w:tcW w:w="2142" w:type="dxa"/>
            <w:shd w:val="clear" w:color="auto" w:fill="FFFFFF" w:themeFill="background1"/>
          </w:tcPr>
          <w:p w14:paraId="60205A3C" w14:textId="77777777" w:rsidR="009A64E9" w:rsidRPr="001256C7" w:rsidRDefault="009A64E9" w:rsidP="004660EC">
            <w:pPr>
              <w:pStyle w:val="Tabledata"/>
              <w:spacing w:before="0" w:after="0" w:line="480" w:lineRule="auto"/>
              <w:rPr>
                <w:szCs w:val="22"/>
              </w:rPr>
            </w:pPr>
            <w:r w:rsidRPr="001256C7">
              <w:rPr>
                <w:szCs w:val="22"/>
              </w:rPr>
              <w:t>Gas diffusion in porous support</w:t>
            </w:r>
          </w:p>
        </w:tc>
        <w:tc>
          <w:tcPr>
            <w:tcW w:w="6696" w:type="dxa"/>
            <w:shd w:val="clear" w:color="auto" w:fill="FFFFFF" w:themeFill="background1"/>
          </w:tcPr>
          <w:p w14:paraId="5432AC1A" w14:textId="01C0D9B8" w:rsidR="009A64E9" w:rsidRPr="001256C7" w:rsidRDefault="001256C7"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r>
                  <w:rPr>
                    <w:rFonts w:ascii="Cambria Math" w:hAnsi="Cambria Math"/>
                    <w:sz w:val="22"/>
                    <w:szCs w:val="22"/>
                  </w:rPr>
                  <m:t>C</m:t>
                </m:r>
                <m:f>
                  <m:fPr>
                    <m:ctrlPr>
                      <w:rPr>
                        <w:rFonts w:ascii="Cambria Math" w:hAnsi="Cambria Math"/>
                        <w:sz w:val="22"/>
                        <w:szCs w:val="22"/>
                      </w:rPr>
                    </m:ctrlPr>
                  </m:fPr>
                  <m:num>
                    <m:r>
                      <w:rPr>
                        <w:rFonts w:ascii="Cambria Math" w:hAnsi="Cambria Math"/>
                        <w:sz w:val="22"/>
                        <w:szCs w:val="22"/>
                      </w:rPr>
                      <m:t>ε</m:t>
                    </m:r>
                  </m:num>
                  <m:den>
                    <m:sSup>
                      <m:sSupPr>
                        <m:ctrlPr>
                          <w:rPr>
                            <w:rFonts w:ascii="Cambria Math" w:hAnsi="Cambria Math"/>
                            <w:sz w:val="22"/>
                            <w:szCs w:val="22"/>
                          </w:rPr>
                        </m:ctrlPr>
                      </m:sSupPr>
                      <m:e>
                        <m:r>
                          <w:rPr>
                            <w:rFonts w:ascii="Cambria Math" w:hAnsi="Cambria Math"/>
                            <w:sz w:val="22"/>
                            <w:szCs w:val="22"/>
                          </w:rPr>
                          <m:t>τ</m:t>
                        </m:r>
                      </m:e>
                      <m:sup/>
                    </m:sSup>
                  </m:den>
                </m:f>
                <m:f>
                  <m:fPr>
                    <m:ctrlPr>
                      <w:rPr>
                        <w:rFonts w:ascii="Cambria Math" w:hAnsi="Cambria Math"/>
                        <w:sz w:val="22"/>
                        <w:szCs w:val="22"/>
                      </w:rPr>
                    </m:ctrlPr>
                  </m:fPr>
                  <m:num>
                    <m:r>
                      <w:rPr>
                        <w:rFonts w:ascii="Cambria Math" w:hAnsi="Cambria Math"/>
                        <w:sz w:val="22"/>
                        <w:szCs w:val="22"/>
                      </w:rPr>
                      <m:t>d</m:t>
                    </m:r>
                    <m:sSub>
                      <m:sSubPr>
                        <m:ctrlPr>
                          <w:rPr>
                            <w:rFonts w:ascii="Cambria Math" w:hAnsi="Cambria Math"/>
                            <w:sz w:val="22"/>
                            <w:szCs w:val="22"/>
                          </w:rPr>
                        </m:ctrlPr>
                      </m:sSubPr>
                      <m:e>
                        <m:r>
                          <w:rPr>
                            <w:rFonts w:ascii="Cambria Math" w:hAnsi="Cambria Math"/>
                            <w:sz w:val="22"/>
                            <w:szCs w:val="22"/>
                          </w:rPr>
                          <m:t>x</m:t>
                        </m:r>
                      </m:e>
                      <m:sub>
                        <m:r>
                          <w:rPr>
                            <w:rFonts w:ascii="Cambria Math" w:hAnsi="Cambria Math"/>
                            <w:sz w:val="22"/>
                            <w:szCs w:val="22"/>
                          </w:rPr>
                          <m:t>i</m:t>
                        </m:r>
                      </m:sub>
                    </m:sSub>
                  </m:num>
                  <m:den>
                    <m:sSub>
                      <m:sSubPr>
                        <m:ctrlPr>
                          <w:rPr>
                            <w:rFonts w:ascii="Cambria Math" w:hAnsi="Cambria Math"/>
                            <w:sz w:val="22"/>
                            <w:szCs w:val="22"/>
                          </w:rPr>
                        </m:ctrlPr>
                      </m:sSubPr>
                      <m:e>
                        <m:r>
                          <w:rPr>
                            <w:rFonts w:ascii="Cambria Math" w:hAnsi="Cambria Math"/>
                            <w:sz w:val="22"/>
                            <w:szCs w:val="22"/>
                          </w:rPr>
                          <m:t>dδ</m:t>
                        </m:r>
                      </m:e>
                      <m:sub>
                        <m:r>
                          <w:rPr>
                            <w:rFonts w:ascii="Cambria Math" w:hAnsi="Cambria Math"/>
                            <w:sz w:val="22"/>
                            <w:szCs w:val="22"/>
                          </w:rPr>
                          <m:t>sup</m:t>
                        </m:r>
                      </m:sub>
                    </m:sSub>
                  </m:den>
                </m:f>
                <m:r>
                  <m:rPr>
                    <m:sty m:val="p"/>
                  </m:rPr>
                  <w:rPr>
                    <w:rFonts w:ascii="Cambria Math" w:hAnsi="Cambria Math"/>
                    <w:sz w:val="22"/>
                    <w:szCs w:val="22"/>
                  </w:rPr>
                  <m:t>=</m:t>
                </m:r>
                <m:nary>
                  <m:naryPr>
                    <m:chr m:val="∑"/>
                    <m:limLoc m:val="undOvr"/>
                    <m:supHide m:val="1"/>
                    <m:ctrlPr>
                      <w:rPr>
                        <w:rFonts w:ascii="Cambria Math" w:hAnsi="Cambria Math"/>
                        <w:sz w:val="22"/>
                        <w:szCs w:val="22"/>
                      </w:rPr>
                    </m:ctrlPr>
                  </m:naryPr>
                  <m:sub>
                    <m:r>
                      <w:rPr>
                        <w:rFonts w:ascii="Cambria Math" w:hAnsi="Cambria Math"/>
                        <w:sz w:val="22"/>
                        <w:szCs w:val="22"/>
                      </w:rPr>
                      <m:t>i</m:t>
                    </m:r>
                    <m:r>
                      <m:rPr>
                        <m:sty m:val="p"/>
                      </m:rPr>
                      <w:rPr>
                        <w:rFonts w:ascii="Cambria Math" w:hAnsi="Cambria Math"/>
                        <w:sz w:val="22"/>
                        <w:szCs w:val="22"/>
                      </w:rPr>
                      <m:t>≠</m:t>
                    </m:r>
                    <m:r>
                      <w:rPr>
                        <w:rFonts w:ascii="Cambria Math" w:hAnsi="Cambria Math"/>
                        <w:sz w:val="22"/>
                        <w:szCs w:val="22"/>
                      </w:rPr>
                      <m:t>j</m:t>
                    </m:r>
                  </m:sub>
                  <m:sup/>
                  <m:e>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F</m:t>
                            </m:r>
                          </m:e>
                          <m:sub>
                            <m:r>
                              <w:rPr>
                                <w:rFonts w:ascii="Cambria Math" w:hAnsi="Cambria Math"/>
                                <w:sz w:val="22"/>
                                <w:szCs w:val="22"/>
                              </w:rPr>
                              <m:t>j</m:t>
                            </m:r>
                          </m:sub>
                        </m:sSub>
                        <m:sSub>
                          <m:sSubPr>
                            <m:ctrlPr>
                              <w:rPr>
                                <w:rFonts w:ascii="Cambria Math" w:hAnsi="Cambria Math"/>
                                <w:sz w:val="22"/>
                                <w:szCs w:val="22"/>
                              </w:rPr>
                            </m:ctrlPr>
                          </m:sSubPr>
                          <m:e>
                            <m:r>
                              <w:rPr>
                                <w:rFonts w:ascii="Cambria Math" w:hAnsi="Cambria Math"/>
                                <w:sz w:val="22"/>
                                <w:szCs w:val="22"/>
                              </w:rPr>
                              <m:t>x</m:t>
                            </m:r>
                          </m:e>
                          <m:sub>
                            <m:r>
                              <w:rPr>
                                <w:rFonts w:ascii="Cambria Math" w:hAnsi="Cambria Math"/>
                                <w:sz w:val="22"/>
                                <w:szCs w:val="22"/>
                              </w:rPr>
                              <m:t>i</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F</m:t>
                            </m:r>
                          </m:e>
                          <m:sub>
                            <m:r>
                              <w:rPr>
                                <w:rFonts w:ascii="Cambria Math" w:hAnsi="Cambria Math"/>
                                <w:sz w:val="22"/>
                                <w:szCs w:val="22"/>
                              </w:rPr>
                              <m:t>i</m:t>
                            </m:r>
                          </m:sub>
                        </m:sSub>
                        <m:sSub>
                          <m:sSubPr>
                            <m:ctrlPr>
                              <w:rPr>
                                <w:rFonts w:ascii="Cambria Math" w:hAnsi="Cambria Math"/>
                                <w:sz w:val="22"/>
                                <w:szCs w:val="22"/>
                              </w:rPr>
                            </m:ctrlPr>
                          </m:sSubPr>
                          <m:e>
                            <m:r>
                              <w:rPr>
                                <w:rFonts w:ascii="Cambria Math" w:hAnsi="Cambria Math"/>
                                <w:sz w:val="22"/>
                                <w:szCs w:val="22"/>
                              </w:rPr>
                              <m:t>x</m:t>
                            </m:r>
                          </m:e>
                          <m:sub>
                            <m:r>
                              <w:rPr>
                                <w:rFonts w:ascii="Cambria Math" w:hAnsi="Cambria Math"/>
                                <w:sz w:val="22"/>
                                <w:szCs w:val="22"/>
                              </w:rPr>
                              <m:t>j</m:t>
                            </m:r>
                          </m:sub>
                        </m:sSub>
                      </m:num>
                      <m:den>
                        <m:sSub>
                          <m:sSubPr>
                            <m:ctrlPr>
                              <w:rPr>
                                <w:rFonts w:ascii="Cambria Math" w:hAnsi="Cambria Math"/>
                                <w:sz w:val="22"/>
                                <w:szCs w:val="22"/>
                              </w:rPr>
                            </m:ctrlPr>
                          </m:sSubPr>
                          <m:e>
                            <m:sSub>
                              <m:sSubPr>
                                <m:ctrlPr>
                                  <w:rPr>
                                    <w:rFonts w:ascii="Cambria Math" w:hAnsi="Cambria Math"/>
                                    <w:sz w:val="22"/>
                                    <w:szCs w:val="22"/>
                                  </w:rPr>
                                </m:ctrlPr>
                              </m:sSubPr>
                              <m:e>
                                <m:r>
                                  <w:rPr>
                                    <w:rFonts w:ascii="Cambria Math" w:hAnsi="Cambria Math"/>
                                    <w:sz w:val="22"/>
                                    <w:szCs w:val="22"/>
                                  </w:rPr>
                                  <m:t>ΔA</m:t>
                                </m:r>
                              </m:e>
                              <m:sub>
                                <m:r>
                                  <w:rPr>
                                    <w:rFonts w:ascii="Cambria Math" w:hAnsi="Cambria Math"/>
                                    <w:sz w:val="22"/>
                                    <w:szCs w:val="22"/>
                                  </w:rPr>
                                  <m:t>mem</m:t>
                                </m:r>
                              </m:sub>
                            </m:sSub>
                            <m:r>
                              <m:rPr>
                                <m:sty m:val="p"/>
                              </m:rPr>
                              <w:rPr>
                                <w:rFonts w:ascii="Cambria Math" w:hAnsi="Cambria Math"/>
                                <w:sz w:val="22"/>
                                <w:szCs w:val="22"/>
                              </w:rPr>
                              <m:t xml:space="preserve"> </m:t>
                            </m:r>
                            <m:r>
                              <w:rPr>
                                <w:rFonts w:ascii="Cambria Math" w:hAnsi="Cambria Math"/>
                                <w:sz w:val="22"/>
                                <w:szCs w:val="22"/>
                              </w:rPr>
                              <m:t>D</m:t>
                            </m:r>
                          </m:e>
                          <m:sub>
                            <m:r>
                              <w:rPr>
                                <w:rFonts w:ascii="Cambria Math" w:hAnsi="Cambria Math"/>
                                <w:sz w:val="22"/>
                                <w:szCs w:val="22"/>
                              </w:rPr>
                              <m:t>ij</m:t>
                            </m:r>
                          </m:sub>
                        </m:sSub>
                      </m:den>
                    </m:f>
                  </m:e>
                </m:nary>
              </m:oMath>
            </m:oMathPara>
          </w:p>
          <w:p w14:paraId="37014866" w14:textId="3B2C3641"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x</m:t>
                    </m:r>
                  </m:e>
                  <m:sub>
                    <m:r>
                      <w:rPr>
                        <w:rFonts w:ascii="Cambria Math" w:hAnsi="Cambria Math"/>
                        <w:sz w:val="22"/>
                        <w:szCs w:val="22"/>
                      </w:rPr>
                      <m:t>sup</m:t>
                    </m:r>
                    <m:r>
                      <m:rPr>
                        <m:sty m:val="p"/>
                      </m:rPr>
                      <w:rPr>
                        <w:rFonts w:ascii="Cambria Math" w:hAnsi="Cambria Math"/>
                        <w:sz w:val="22"/>
                        <w:szCs w:val="22"/>
                      </w:rPr>
                      <m:t>,</m:t>
                    </m:r>
                    <m:r>
                      <w:rPr>
                        <w:rFonts w:ascii="Cambria Math" w:hAnsi="Cambria Math"/>
                        <w:sz w:val="22"/>
                        <w:szCs w:val="22"/>
                      </w:rPr>
                      <m:t>ext</m:t>
                    </m:r>
                  </m:sub>
                </m:sSub>
                <m:r>
                  <m:rPr>
                    <m:sty m:val="p"/>
                  </m:rPr>
                  <w:rPr>
                    <w:rFonts w:ascii="Cambria Math" w:hAnsi="Cambria Math"/>
                    <w:sz w:val="22"/>
                    <w:szCs w:val="22"/>
                  </w:rPr>
                  <m:t>=</m:t>
                </m:r>
                <m:sSup>
                  <m:sSupPr>
                    <m:ctrlPr>
                      <w:rPr>
                        <w:rFonts w:ascii="Cambria Math" w:hAnsi="Cambria Math"/>
                        <w:sz w:val="22"/>
                        <w:szCs w:val="22"/>
                      </w:rPr>
                    </m:ctrlPr>
                  </m:sSupPr>
                  <m:e>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x</m:t>
                        </m:r>
                      </m:e>
                      <m:sub>
                        <m:r>
                          <w:rPr>
                            <w:rFonts w:ascii="Cambria Math" w:hAnsi="Cambria Math"/>
                            <w:sz w:val="22"/>
                            <w:szCs w:val="22"/>
                          </w:rPr>
                          <m:t>sup</m:t>
                        </m:r>
                        <m:r>
                          <m:rPr>
                            <m:sty m:val="p"/>
                          </m:rPr>
                          <w:rPr>
                            <w:rFonts w:ascii="Cambria Math" w:hAnsi="Cambria Math"/>
                            <w:sz w:val="22"/>
                            <w:szCs w:val="22"/>
                          </w:rPr>
                          <m:t>,</m:t>
                        </m:r>
                        <m:r>
                          <w:rPr>
                            <w:rFonts w:ascii="Cambria Math" w:hAnsi="Cambria Math"/>
                            <w:sz w:val="22"/>
                            <w:szCs w:val="22"/>
                          </w:rPr>
                          <m:t>int</m:t>
                        </m:r>
                      </m:sub>
                    </m:sSub>
                    <m:r>
                      <m:rPr>
                        <m:sty m:val="p"/>
                      </m:rPr>
                      <w:rPr>
                        <w:rFonts w:ascii="Cambria Math" w:hAnsi="Cambria Math"/>
                        <w:sz w:val="22"/>
                        <w:szCs w:val="22"/>
                      </w:rPr>
                      <m:t>-1)</m:t>
                    </m:r>
                    <m:d>
                      <m:dPr>
                        <m:ctrlPr>
                          <w:rPr>
                            <w:rFonts w:ascii="Cambria Math" w:hAnsi="Cambria Math"/>
                            <w:sz w:val="22"/>
                            <w:szCs w:val="22"/>
                          </w:rPr>
                        </m:ctrlPr>
                      </m:dPr>
                      <m:e>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r</m:t>
                                </m:r>
                              </m:e>
                              <m:sub>
                                <m:r>
                                  <w:rPr>
                                    <w:rFonts w:ascii="Cambria Math" w:hAnsi="Cambria Math"/>
                                    <w:sz w:val="22"/>
                                    <w:szCs w:val="22"/>
                                  </w:rPr>
                                  <m:t>sup</m:t>
                                </m:r>
                                <m:r>
                                  <m:rPr>
                                    <m:sty m:val="p"/>
                                  </m:rPr>
                                  <w:rPr>
                                    <w:rFonts w:ascii="Cambria Math" w:hAnsi="Cambria Math"/>
                                    <w:sz w:val="22"/>
                                    <w:szCs w:val="22"/>
                                  </w:rPr>
                                  <m:t>,</m:t>
                                </m:r>
                                <m:r>
                                  <w:rPr>
                                    <w:rFonts w:ascii="Cambria Math" w:hAnsi="Cambria Math"/>
                                    <w:sz w:val="22"/>
                                    <w:szCs w:val="22"/>
                                  </w:rPr>
                                  <m:t>ext</m:t>
                                </m:r>
                              </m:sub>
                            </m:sSub>
                          </m:num>
                          <m:den>
                            <m:sSub>
                              <m:sSubPr>
                                <m:ctrlPr>
                                  <w:rPr>
                                    <w:rFonts w:ascii="Cambria Math" w:hAnsi="Cambria Math"/>
                                    <w:sz w:val="22"/>
                                    <w:szCs w:val="22"/>
                                  </w:rPr>
                                </m:ctrlPr>
                              </m:sSubPr>
                              <m:e>
                                <m:r>
                                  <w:rPr>
                                    <w:rFonts w:ascii="Cambria Math" w:hAnsi="Cambria Math"/>
                                    <w:sz w:val="22"/>
                                    <w:szCs w:val="22"/>
                                  </w:rPr>
                                  <m:t>r</m:t>
                                </m:r>
                              </m:e>
                              <m:sub>
                                <m:r>
                                  <w:rPr>
                                    <w:rFonts w:ascii="Cambria Math" w:hAnsi="Cambria Math"/>
                                    <w:sz w:val="22"/>
                                    <w:szCs w:val="22"/>
                                  </w:rPr>
                                  <m:t>sup</m:t>
                                </m:r>
                                <m:r>
                                  <m:rPr>
                                    <m:sty m:val="p"/>
                                  </m:rPr>
                                  <w:rPr>
                                    <w:rFonts w:ascii="Cambria Math" w:hAnsi="Cambria Math"/>
                                    <w:sz w:val="22"/>
                                    <w:szCs w:val="22"/>
                                  </w:rPr>
                                  <m:t>,</m:t>
                                </m:r>
                                <m:r>
                                  <w:rPr>
                                    <w:rFonts w:ascii="Cambria Math" w:hAnsi="Cambria Math"/>
                                    <w:sz w:val="22"/>
                                    <w:szCs w:val="22"/>
                                  </w:rPr>
                                  <m:t>int</m:t>
                                </m:r>
                              </m:sub>
                            </m:sSub>
                          </m:den>
                        </m:f>
                      </m:e>
                    </m:d>
                  </m:e>
                  <m:sup>
                    <m:r>
                      <w:rPr>
                        <w:rFonts w:ascii="Cambria Math" w:hAnsi="Cambria Math"/>
                        <w:sz w:val="22"/>
                        <w:szCs w:val="22"/>
                      </w:rPr>
                      <m:t>α</m:t>
                    </m:r>
                  </m:sup>
                </m:sSup>
                <m:r>
                  <m:rPr>
                    <m:sty m:val="p"/>
                  </m:rPr>
                  <w:rPr>
                    <w:rFonts w:ascii="Cambria Math" w:hAnsi="Cambria Math"/>
                    <w:sz w:val="22"/>
                    <w:szCs w:val="22"/>
                  </w:rPr>
                  <m:t>+1</m:t>
                </m:r>
              </m:oMath>
            </m:oMathPara>
          </w:p>
          <w:p w14:paraId="47433A8F" w14:textId="40E9F597" w:rsidR="009A64E9" w:rsidRPr="001256C7" w:rsidRDefault="001256C7"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r>
                  <w:rPr>
                    <w:rFonts w:ascii="Cambria Math" w:hAnsi="Cambria Math"/>
                    <w:sz w:val="22"/>
                    <w:szCs w:val="22"/>
                  </w:rPr>
                  <m:t>α</m:t>
                </m:r>
                <m:r>
                  <m:rPr>
                    <m:sty m:val="p"/>
                  </m:rPr>
                  <w:rPr>
                    <w:rFonts w:ascii="Cambria Math" w:hAnsi="Cambria Math"/>
                    <w:sz w:val="22"/>
                    <w:szCs w:val="22"/>
                  </w:rPr>
                  <m:t>=</m:t>
                </m:r>
                <m:f>
                  <m:fPr>
                    <m:ctrlPr>
                      <w:rPr>
                        <w:rFonts w:ascii="Cambria Math" w:hAnsi="Cambria Math"/>
                        <w:sz w:val="22"/>
                        <w:szCs w:val="22"/>
                      </w:rPr>
                    </m:ctrlPr>
                  </m:fPr>
                  <m:num>
                    <m:sSub>
                      <m:sSubPr>
                        <m:ctrlPr>
                          <w:rPr>
                            <w:rFonts w:ascii="Cambria Math" w:hAnsi="Cambria Math"/>
                            <w:sz w:val="22"/>
                            <w:szCs w:val="22"/>
                          </w:rPr>
                        </m:ctrlPr>
                      </m:sSubPr>
                      <m:e>
                        <m:r>
                          <m:rPr>
                            <m:sty m:val="p"/>
                          </m:rPr>
                          <w:rPr>
                            <w:rFonts w:ascii="Cambria Math" w:hAnsi="Cambria Math"/>
                            <w:sz w:val="22"/>
                            <w:szCs w:val="22"/>
                          </w:rPr>
                          <m:t>-</m:t>
                        </m:r>
                        <m:r>
                          <w:rPr>
                            <w:rFonts w:ascii="Cambria Math" w:hAnsi="Cambria Math"/>
                            <w:sz w:val="22"/>
                            <w:szCs w:val="22"/>
                          </w:rPr>
                          <m:t>F</m:t>
                        </m:r>
                      </m:e>
                      <m:sub>
                        <m:sSub>
                          <m:sSubPr>
                            <m:ctrlPr>
                              <w:rPr>
                                <w:rFonts w:ascii="Cambria Math" w:hAnsi="Cambria Math"/>
                                <w:sz w:val="22"/>
                                <w:szCs w:val="22"/>
                              </w:rPr>
                            </m:ctrlPr>
                          </m:sSubPr>
                          <m:e>
                            <m:r>
                              <w:rPr>
                                <w:rFonts w:ascii="Cambria Math" w:hAnsi="Cambria Math"/>
                                <w:sz w:val="22"/>
                                <w:szCs w:val="22"/>
                              </w:rPr>
                              <m:t>H</m:t>
                            </m:r>
                          </m:e>
                          <m:sub>
                            <m:r>
                              <m:rPr>
                                <m:sty m:val="p"/>
                              </m:rPr>
                              <w:rPr>
                                <w:rFonts w:ascii="Cambria Math" w:hAnsi="Cambria Math"/>
                                <w:sz w:val="22"/>
                                <w:szCs w:val="22"/>
                              </w:rPr>
                              <m:t>2</m:t>
                            </m:r>
                          </m:sub>
                        </m:sSub>
                      </m:sub>
                    </m:sSub>
                    <m:r>
                      <m:rPr>
                        <m:sty m:val="p"/>
                      </m:rPr>
                      <w:rPr>
                        <w:rFonts w:ascii="Cambria Math" w:hAnsi="Cambria Math"/>
                        <w:sz w:val="22"/>
                        <w:szCs w:val="22"/>
                      </w:rPr>
                      <m:t xml:space="preserve">  </m:t>
                    </m:r>
                    <m:sSup>
                      <m:sSupPr>
                        <m:ctrlPr>
                          <w:rPr>
                            <w:rFonts w:ascii="Cambria Math" w:hAnsi="Cambria Math"/>
                            <w:sz w:val="22"/>
                            <w:szCs w:val="22"/>
                          </w:rPr>
                        </m:ctrlPr>
                      </m:sSupPr>
                      <m:e>
                        <m:r>
                          <w:rPr>
                            <w:rFonts w:ascii="Cambria Math" w:hAnsi="Cambria Math"/>
                            <w:sz w:val="22"/>
                            <w:szCs w:val="22"/>
                          </w:rPr>
                          <m:t>τ</m:t>
                        </m:r>
                      </m:e>
                      <m:sup/>
                    </m:sSup>
                    <m:r>
                      <m:rPr>
                        <m:sty m:val="p"/>
                      </m:rPr>
                      <w:rPr>
                        <w:rFonts w:ascii="Cambria Math" w:hAnsi="Cambria Math"/>
                        <w:sz w:val="22"/>
                        <w:szCs w:val="22"/>
                      </w:rPr>
                      <m:t xml:space="preserve"> </m:t>
                    </m:r>
                    <m:sSub>
                      <m:sSubPr>
                        <m:ctrlPr>
                          <w:rPr>
                            <w:rFonts w:ascii="Cambria Math" w:hAnsi="Cambria Math"/>
                            <w:sz w:val="22"/>
                            <w:szCs w:val="22"/>
                          </w:rPr>
                        </m:ctrlPr>
                      </m:sSubPr>
                      <m:e>
                        <m:r>
                          <w:rPr>
                            <w:rFonts w:ascii="Cambria Math" w:hAnsi="Cambria Math"/>
                            <w:sz w:val="22"/>
                            <w:szCs w:val="22"/>
                          </w:rPr>
                          <m:t>r</m:t>
                        </m:r>
                      </m:e>
                      <m:sub>
                        <m:r>
                          <w:rPr>
                            <w:rFonts w:ascii="Cambria Math" w:hAnsi="Cambria Math"/>
                            <w:sz w:val="22"/>
                            <w:szCs w:val="22"/>
                          </w:rPr>
                          <m:t>sup</m:t>
                        </m:r>
                        <m:r>
                          <m:rPr>
                            <m:sty m:val="p"/>
                          </m:rPr>
                          <w:rPr>
                            <w:rFonts w:ascii="Cambria Math" w:hAnsi="Cambria Math"/>
                            <w:sz w:val="22"/>
                            <w:szCs w:val="22"/>
                          </w:rPr>
                          <m:t>,</m:t>
                        </m:r>
                        <m:r>
                          <w:rPr>
                            <w:rFonts w:ascii="Cambria Math" w:hAnsi="Cambria Math"/>
                            <w:sz w:val="22"/>
                            <w:szCs w:val="22"/>
                          </w:rPr>
                          <m:t>ext</m:t>
                        </m:r>
                      </m:sub>
                    </m:sSub>
                  </m:num>
                  <m:den>
                    <m:sSub>
                      <m:sSubPr>
                        <m:ctrlPr>
                          <w:rPr>
                            <w:rFonts w:ascii="Cambria Math" w:hAnsi="Cambria Math"/>
                            <w:sz w:val="22"/>
                            <w:szCs w:val="22"/>
                          </w:rPr>
                        </m:ctrlPr>
                      </m:sSubPr>
                      <m:e>
                        <m:r>
                          <w:rPr>
                            <w:rFonts w:ascii="Cambria Math" w:hAnsi="Cambria Math"/>
                            <w:sz w:val="22"/>
                            <w:szCs w:val="22"/>
                          </w:rPr>
                          <m:t>ΔA</m:t>
                        </m:r>
                      </m:e>
                      <m:sub>
                        <m:r>
                          <w:rPr>
                            <w:rFonts w:ascii="Cambria Math" w:hAnsi="Cambria Math"/>
                            <w:sz w:val="22"/>
                            <w:szCs w:val="22"/>
                          </w:rPr>
                          <m:t>mem</m:t>
                        </m:r>
                      </m:sub>
                    </m:sSub>
                    <m:r>
                      <w:rPr>
                        <w:rFonts w:ascii="Cambria Math" w:hAnsi="Cambria Math"/>
                        <w:sz w:val="22"/>
                        <w:szCs w:val="22"/>
                      </w:rPr>
                      <m:t>Cε</m:t>
                    </m:r>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ij</m:t>
                        </m:r>
                      </m:sub>
                    </m:sSub>
                  </m:den>
                </m:f>
              </m:oMath>
            </m:oMathPara>
          </w:p>
          <w:p w14:paraId="792A610E" w14:textId="4C8BB817"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f>
                  <m:fPr>
                    <m:ctrlPr>
                      <w:rPr>
                        <w:rFonts w:ascii="Cambria Math" w:hAnsi="Cambria Math"/>
                        <w:sz w:val="22"/>
                        <w:szCs w:val="22"/>
                      </w:rPr>
                    </m:ctrlPr>
                  </m:fPr>
                  <m:num>
                    <m:r>
                      <m:rPr>
                        <m:sty m:val="p"/>
                      </m:rPr>
                      <w:rPr>
                        <w:rFonts w:ascii="Cambria Math" w:hAnsi="Cambria Math"/>
                        <w:sz w:val="22"/>
                        <w:szCs w:val="22"/>
                      </w:rPr>
                      <m:t>1</m:t>
                    </m:r>
                  </m:num>
                  <m:den>
                    <m:sSub>
                      <m:sSubPr>
                        <m:ctrlPr>
                          <w:rPr>
                            <w:rFonts w:ascii="Cambria Math" w:hAnsi="Cambria Math"/>
                            <w:sz w:val="22"/>
                            <w:szCs w:val="22"/>
                          </w:rPr>
                        </m:ctrlPr>
                      </m:sSubPr>
                      <m:e>
                        <m:r>
                          <w:rPr>
                            <w:rFonts w:ascii="Cambria Math" w:hAnsi="Cambria Math"/>
                            <w:sz w:val="22"/>
                            <w:szCs w:val="22"/>
                          </w:rPr>
                          <m:t>D</m:t>
                        </m:r>
                      </m:e>
                      <m:sub>
                        <m:r>
                          <w:rPr>
                            <w:rFonts w:ascii="Cambria Math" w:hAnsi="Cambria Math"/>
                            <w:sz w:val="22"/>
                            <w:szCs w:val="22"/>
                          </w:rPr>
                          <m:t>ij</m:t>
                        </m:r>
                      </m:sub>
                    </m:sSub>
                  </m:den>
                </m:f>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1</m:t>
                    </m:r>
                  </m:num>
                  <m:den>
                    <m:sSubSup>
                      <m:sSubSupPr>
                        <m:ctrlPr>
                          <w:rPr>
                            <w:rFonts w:ascii="Cambria Math" w:hAnsi="Cambria Math"/>
                            <w:sz w:val="22"/>
                            <w:szCs w:val="22"/>
                          </w:rPr>
                        </m:ctrlPr>
                      </m:sSubSupPr>
                      <m:e>
                        <m:r>
                          <w:rPr>
                            <w:rFonts w:ascii="Cambria Math" w:hAnsi="Cambria Math"/>
                            <w:sz w:val="22"/>
                            <w:szCs w:val="22"/>
                          </w:rPr>
                          <m:t>D</m:t>
                        </m:r>
                      </m:e>
                      <m:sub>
                        <m:r>
                          <w:rPr>
                            <w:rFonts w:ascii="Cambria Math" w:hAnsi="Cambria Math"/>
                            <w:sz w:val="22"/>
                            <w:szCs w:val="22"/>
                          </w:rPr>
                          <m:t>ij</m:t>
                        </m:r>
                      </m:sub>
                      <m:sup>
                        <m:r>
                          <w:rPr>
                            <w:rFonts w:ascii="Cambria Math" w:hAnsi="Cambria Math"/>
                            <w:sz w:val="22"/>
                            <w:szCs w:val="22"/>
                          </w:rPr>
                          <m:t>bin</m:t>
                        </m:r>
                      </m:sup>
                    </m:sSubSup>
                  </m:den>
                </m:f>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1</m:t>
                    </m:r>
                  </m:num>
                  <m:den>
                    <m:sSubSup>
                      <m:sSubSupPr>
                        <m:ctrlPr>
                          <w:rPr>
                            <w:rFonts w:ascii="Cambria Math" w:hAnsi="Cambria Math"/>
                            <w:sz w:val="22"/>
                            <w:szCs w:val="22"/>
                          </w:rPr>
                        </m:ctrlPr>
                      </m:sSubSupPr>
                      <m:e>
                        <m:r>
                          <w:rPr>
                            <w:rFonts w:ascii="Cambria Math" w:hAnsi="Cambria Math"/>
                            <w:sz w:val="22"/>
                            <w:szCs w:val="22"/>
                          </w:rPr>
                          <m:t>D</m:t>
                        </m:r>
                      </m:e>
                      <m:sub>
                        <m:r>
                          <w:rPr>
                            <w:rFonts w:ascii="Cambria Math" w:hAnsi="Cambria Math"/>
                            <w:sz w:val="22"/>
                            <w:szCs w:val="22"/>
                          </w:rPr>
                          <m:t>i</m:t>
                        </m:r>
                      </m:sub>
                      <m:sup>
                        <m:r>
                          <w:rPr>
                            <w:rFonts w:ascii="Cambria Math" w:hAnsi="Cambria Math"/>
                            <w:sz w:val="22"/>
                            <w:szCs w:val="22"/>
                          </w:rPr>
                          <m:t>Knu</m:t>
                        </m:r>
                      </m:sup>
                    </m:sSubSup>
                  </m:den>
                </m:f>
              </m:oMath>
            </m:oMathPara>
          </w:p>
          <w:p w14:paraId="69DA3F82" w14:textId="7ACDD923" w:rsidR="009A64E9" w:rsidRPr="001256C7" w:rsidRDefault="00D543DC" w:rsidP="004660EC">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sSubSup>
                  <m:sSubSupPr>
                    <m:ctrlPr>
                      <w:rPr>
                        <w:rFonts w:ascii="Cambria Math" w:hAnsi="Cambria Math"/>
                        <w:sz w:val="22"/>
                        <w:szCs w:val="22"/>
                      </w:rPr>
                    </m:ctrlPr>
                  </m:sSubSupPr>
                  <m:e>
                    <m:r>
                      <w:rPr>
                        <w:rFonts w:ascii="Cambria Math" w:hAnsi="Cambria Math"/>
                        <w:sz w:val="22"/>
                        <w:szCs w:val="22"/>
                      </w:rPr>
                      <m:t>D</m:t>
                    </m:r>
                  </m:e>
                  <m:sub>
                    <m:r>
                      <w:rPr>
                        <w:rFonts w:ascii="Cambria Math" w:hAnsi="Cambria Math"/>
                        <w:sz w:val="22"/>
                        <w:szCs w:val="22"/>
                      </w:rPr>
                      <m:t>i</m:t>
                    </m:r>
                  </m:sub>
                  <m:sup>
                    <m:r>
                      <w:rPr>
                        <w:rFonts w:ascii="Cambria Math" w:hAnsi="Cambria Math"/>
                        <w:sz w:val="22"/>
                        <w:szCs w:val="22"/>
                      </w:rPr>
                      <m:t>Knu</m:t>
                    </m:r>
                  </m:sup>
                </m:sSubSup>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2</m:t>
                    </m:r>
                  </m:num>
                  <m:den>
                    <m:r>
                      <m:rPr>
                        <m:sty m:val="p"/>
                      </m:rPr>
                      <w:rPr>
                        <w:rFonts w:ascii="Cambria Math" w:hAnsi="Cambria Math"/>
                        <w:sz w:val="22"/>
                        <w:szCs w:val="22"/>
                      </w:rPr>
                      <m:t>3</m:t>
                    </m:r>
                  </m:den>
                </m:f>
                <m:sSub>
                  <m:sSubPr>
                    <m:ctrlPr>
                      <w:rPr>
                        <w:rFonts w:ascii="Cambria Math" w:hAnsi="Cambria Math"/>
                        <w:sz w:val="22"/>
                        <w:szCs w:val="22"/>
                      </w:rPr>
                    </m:ctrlPr>
                  </m:sSubPr>
                  <m:e>
                    <m:r>
                      <w:rPr>
                        <w:rFonts w:ascii="Cambria Math" w:hAnsi="Cambria Math"/>
                        <w:sz w:val="22"/>
                        <w:szCs w:val="22"/>
                      </w:rPr>
                      <m:t>r</m:t>
                    </m:r>
                  </m:e>
                  <m:sub>
                    <m:r>
                      <w:rPr>
                        <w:rFonts w:ascii="Cambria Math" w:hAnsi="Cambria Math"/>
                        <w:sz w:val="22"/>
                        <w:szCs w:val="22"/>
                      </w:rPr>
                      <m:t>pore</m:t>
                    </m:r>
                  </m:sub>
                </m:sSub>
                <m:rad>
                  <m:radPr>
                    <m:degHide m:val="1"/>
                    <m:ctrlPr>
                      <w:rPr>
                        <w:rFonts w:ascii="Cambria Math" w:hAnsi="Cambria Math"/>
                        <w:sz w:val="22"/>
                        <w:szCs w:val="22"/>
                      </w:rPr>
                    </m:ctrlPr>
                  </m:radPr>
                  <m:deg/>
                  <m:e>
                    <m:f>
                      <m:fPr>
                        <m:ctrlPr>
                          <w:rPr>
                            <w:rFonts w:ascii="Cambria Math" w:hAnsi="Cambria Math"/>
                            <w:sz w:val="22"/>
                            <w:szCs w:val="22"/>
                          </w:rPr>
                        </m:ctrlPr>
                      </m:fPr>
                      <m:num>
                        <m:r>
                          <m:rPr>
                            <m:sty m:val="p"/>
                          </m:rPr>
                          <w:rPr>
                            <w:rFonts w:ascii="Cambria Math" w:hAnsi="Cambria Math"/>
                            <w:sz w:val="22"/>
                            <w:szCs w:val="22"/>
                          </w:rPr>
                          <m:t>8</m:t>
                        </m:r>
                        <m:r>
                          <w:rPr>
                            <w:rFonts w:ascii="Cambria Math" w:hAnsi="Cambria Math"/>
                            <w:sz w:val="22"/>
                            <w:szCs w:val="22"/>
                          </w:rPr>
                          <m:t>RT</m:t>
                        </m:r>
                      </m:num>
                      <m:den>
                        <m:r>
                          <w:rPr>
                            <w:rFonts w:ascii="Cambria Math" w:hAnsi="Cambria Math"/>
                            <w:sz w:val="22"/>
                            <w:szCs w:val="22"/>
                          </w:rPr>
                          <m:t>π</m:t>
                        </m:r>
                        <m:sSub>
                          <m:sSubPr>
                            <m:ctrlPr>
                              <w:rPr>
                                <w:rFonts w:ascii="Cambria Math" w:hAnsi="Cambria Math"/>
                                <w:sz w:val="22"/>
                                <w:szCs w:val="22"/>
                              </w:rPr>
                            </m:ctrlPr>
                          </m:sSubPr>
                          <m:e>
                            <m:r>
                              <w:rPr>
                                <w:rFonts w:ascii="Cambria Math" w:hAnsi="Cambria Math"/>
                                <w:sz w:val="22"/>
                                <w:szCs w:val="22"/>
                              </w:rPr>
                              <m:t>MW</m:t>
                            </m:r>
                          </m:e>
                          <m:sub>
                            <m:r>
                              <w:rPr>
                                <w:rFonts w:ascii="Cambria Math" w:hAnsi="Cambria Math"/>
                                <w:sz w:val="22"/>
                                <w:szCs w:val="22"/>
                              </w:rPr>
                              <m:t>i</m:t>
                            </m:r>
                          </m:sub>
                        </m:sSub>
                      </m:den>
                    </m:f>
                  </m:e>
                </m:rad>
              </m:oMath>
            </m:oMathPara>
          </w:p>
        </w:tc>
        <w:tc>
          <w:tcPr>
            <w:tcW w:w="713" w:type="dxa"/>
            <w:shd w:val="clear" w:color="auto" w:fill="FFFFFF" w:themeFill="background1"/>
            <w:vAlign w:val="top"/>
          </w:tcPr>
          <w:p w14:paraId="74C34DF1" w14:textId="77777777" w:rsidR="009A64E9" w:rsidRPr="001256C7" w:rsidRDefault="009A64E9" w:rsidP="004660EC">
            <w:pPr>
              <w:pStyle w:val="Caption"/>
              <w:spacing w:before="0" w:after="0" w:line="480" w:lineRule="auto"/>
              <w:cnfStyle w:val="000000000000" w:firstRow="0" w:lastRow="0" w:firstColumn="0" w:lastColumn="0" w:oddVBand="0" w:evenVBand="0" w:oddHBand="0" w:evenHBand="0" w:firstRowFirstColumn="0" w:firstRowLastColumn="0" w:lastRowFirstColumn="0" w:lastRowLastColumn="0"/>
              <w:rPr>
                <w:rFonts w:cs="Times New Roman"/>
                <w:i w:val="0"/>
                <w:sz w:val="22"/>
                <w:szCs w:val="22"/>
                <w:lang w:val="en-US"/>
              </w:rPr>
            </w:pPr>
            <w:bookmarkStart w:id="3" w:name="_Ref489805260"/>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16</w:t>
            </w:r>
            <w:r w:rsidRPr="001256C7">
              <w:rPr>
                <w:rFonts w:cs="Times New Roman"/>
                <w:i w:val="0"/>
                <w:sz w:val="22"/>
                <w:szCs w:val="22"/>
              </w:rPr>
              <w:fldChar w:fldCharType="end"/>
            </w:r>
            <w:bookmarkEnd w:id="3"/>
          </w:p>
        </w:tc>
      </w:tr>
      <w:tr w:rsidR="009A64E9" w:rsidRPr="001256C7" w14:paraId="5475A96C" w14:textId="77777777" w:rsidTr="00360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2" w:type="dxa"/>
            <w:tcBorders>
              <w:left w:val="none" w:sz="0" w:space="0" w:color="auto"/>
              <w:right w:val="none" w:sz="0" w:space="0" w:color="auto"/>
            </w:tcBorders>
            <w:shd w:val="clear" w:color="auto" w:fill="FFFFFF" w:themeFill="background1"/>
          </w:tcPr>
          <w:p w14:paraId="157FE74C" w14:textId="77777777" w:rsidR="009A64E9" w:rsidRPr="001256C7" w:rsidRDefault="009A64E9" w:rsidP="004660EC">
            <w:pPr>
              <w:pStyle w:val="Tabledata"/>
              <w:spacing w:before="0" w:after="0" w:line="480" w:lineRule="auto"/>
              <w:rPr>
                <w:szCs w:val="22"/>
              </w:rPr>
            </w:pPr>
            <w:r w:rsidRPr="001256C7">
              <w:rPr>
                <w:szCs w:val="22"/>
              </w:rPr>
              <w:t>Permeation law</w:t>
            </w:r>
          </w:p>
        </w:tc>
        <w:tc>
          <w:tcPr>
            <w:tcW w:w="6696" w:type="dxa"/>
            <w:tcBorders>
              <w:left w:val="none" w:sz="0" w:space="0" w:color="auto"/>
              <w:right w:val="none" w:sz="0" w:space="0" w:color="auto"/>
            </w:tcBorders>
            <w:shd w:val="clear" w:color="auto" w:fill="FFFFFF" w:themeFill="background1"/>
          </w:tcPr>
          <w:p w14:paraId="66D91723" w14:textId="58C7D8EC" w:rsidR="009A64E9"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F</m:t>
                    </m:r>
                  </m:e>
                  <m:sub>
                    <m:sSub>
                      <m:sSubPr>
                        <m:ctrlPr>
                          <w:rPr>
                            <w:rFonts w:ascii="Cambria Math" w:hAnsi="Cambria Math"/>
                            <w:sz w:val="22"/>
                            <w:szCs w:val="22"/>
                          </w:rPr>
                        </m:ctrlPr>
                      </m:sSubPr>
                      <m:e>
                        <m:r>
                          <w:rPr>
                            <w:rFonts w:ascii="Cambria Math" w:hAnsi="Cambria Math"/>
                            <w:sz w:val="22"/>
                            <w:szCs w:val="22"/>
                          </w:rPr>
                          <m:t>H</m:t>
                        </m:r>
                      </m:e>
                      <m:sub>
                        <m:r>
                          <m:rPr>
                            <m:sty m:val="p"/>
                          </m:rPr>
                          <w:rPr>
                            <w:rFonts w:ascii="Cambria Math" w:hAnsi="Cambria Math"/>
                            <w:sz w:val="22"/>
                            <w:szCs w:val="22"/>
                          </w:rPr>
                          <m:t>2</m:t>
                        </m:r>
                      </m:sub>
                    </m:sSub>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k</m:t>
                    </m:r>
                    <m:r>
                      <m:rPr>
                        <m:sty m:val="p"/>
                      </m:rPr>
                      <w:rPr>
                        <w:rFonts w:ascii="Cambria Math" w:hAnsi="Cambria Math"/>
                        <w:sz w:val="22"/>
                        <w:szCs w:val="22"/>
                      </w:rPr>
                      <m:t>'</m:t>
                    </m:r>
                  </m:e>
                  <m:sub>
                    <m:r>
                      <m:rPr>
                        <m:sty m:val="p"/>
                      </m:rPr>
                      <w:rPr>
                        <w:rFonts w:ascii="Cambria Math" w:hAnsi="Cambria Math"/>
                        <w:sz w:val="22"/>
                        <w:szCs w:val="22"/>
                      </w:rPr>
                      <m:t>0</m:t>
                    </m:r>
                  </m:sub>
                </m:sSub>
                <m:sSup>
                  <m:sSupPr>
                    <m:ctrlPr>
                      <w:rPr>
                        <w:rFonts w:ascii="Cambria Math" w:hAnsi="Cambria Math"/>
                        <w:sz w:val="22"/>
                        <w:szCs w:val="22"/>
                      </w:rPr>
                    </m:ctrlPr>
                  </m:sSupPr>
                  <m:e>
                    <m:r>
                      <w:rPr>
                        <w:rFonts w:ascii="Cambria Math" w:hAnsi="Cambria Math"/>
                        <w:sz w:val="22"/>
                        <w:szCs w:val="22"/>
                      </w:rPr>
                      <m:t>e</m:t>
                    </m:r>
                  </m:e>
                  <m:sup>
                    <m:f>
                      <m:fPr>
                        <m:ctrlPr>
                          <w:rPr>
                            <w:rFonts w:ascii="Cambria Math" w:hAnsi="Cambria Math"/>
                            <w:sz w:val="22"/>
                            <w:szCs w:val="22"/>
                          </w:rPr>
                        </m:ctrlPr>
                      </m:fPr>
                      <m:num>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E</m:t>
                            </m:r>
                          </m:e>
                          <m:sub>
                            <m:r>
                              <w:rPr>
                                <w:rFonts w:ascii="Cambria Math" w:hAnsi="Cambria Math"/>
                                <w:sz w:val="22"/>
                                <w:szCs w:val="22"/>
                              </w:rPr>
                              <m:t>a</m:t>
                            </m:r>
                          </m:sub>
                        </m:sSub>
                      </m:num>
                      <m:den>
                        <m:r>
                          <w:rPr>
                            <w:rFonts w:ascii="Cambria Math" w:hAnsi="Cambria Math"/>
                            <w:sz w:val="22"/>
                            <w:szCs w:val="22"/>
                          </w:rPr>
                          <m:t>RT</m:t>
                        </m:r>
                      </m:den>
                    </m:f>
                  </m:sup>
                </m:sSup>
                <m:sSub>
                  <m:sSubPr>
                    <m:ctrlPr>
                      <w:rPr>
                        <w:rFonts w:ascii="Cambria Math" w:hAnsi="Cambria Math"/>
                        <w:sz w:val="22"/>
                        <w:szCs w:val="22"/>
                      </w:rPr>
                    </m:ctrlPr>
                  </m:sSubPr>
                  <m:e>
                    <m:r>
                      <w:rPr>
                        <w:rFonts w:ascii="Cambria Math" w:hAnsi="Cambria Math"/>
                        <w:sz w:val="22"/>
                        <w:szCs w:val="22"/>
                      </w:rPr>
                      <m:t>ΔA</m:t>
                    </m:r>
                  </m:e>
                  <m:sub>
                    <m:r>
                      <w:rPr>
                        <w:rFonts w:ascii="Cambria Math" w:hAnsi="Cambria Math"/>
                        <w:sz w:val="22"/>
                        <w:szCs w:val="22"/>
                      </w:rPr>
                      <m:t>mem</m:t>
                    </m:r>
                  </m:sub>
                </m:sSub>
                <m:d>
                  <m:dPr>
                    <m:ctrlPr>
                      <w:rPr>
                        <w:rFonts w:ascii="Cambria Math" w:hAnsi="Cambria Math"/>
                        <w:sz w:val="22"/>
                        <w:szCs w:val="22"/>
                      </w:rPr>
                    </m:ctrlPr>
                  </m:dPr>
                  <m:e>
                    <m:d>
                      <m:dPr>
                        <m:ctrlPr>
                          <w:rPr>
                            <w:rFonts w:ascii="Cambria Math" w:hAnsi="Cambria Math"/>
                            <w:sz w:val="22"/>
                            <w:szCs w:val="22"/>
                          </w:rPr>
                        </m:ctrlPr>
                      </m:dPr>
                      <m:e>
                        <m:sSubSup>
                          <m:sSubSupPr>
                            <m:ctrlPr>
                              <w:rPr>
                                <w:rFonts w:ascii="Cambria Math" w:hAnsi="Cambria Math"/>
                                <w:sz w:val="22"/>
                                <w:szCs w:val="22"/>
                              </w:rPr>
                            </m:ctrlPr>
                          </m:sSubSupPr>
                          <m:e>
                            <m:d>
                              <m:dPr>
                                <m:ctrlPr>
                                  <w:rPr>
                                    <w:rFonts w:ascii="Cambria Math" w:hAnsi="Cambria Math"/>
                                    <w:sz w:val="22"/>
                                    <w:szCs w:val="22"/>
                                  </w:rPr>
                                </m:ctrlPr>
                              </m:dPr>
                              <m:e>
                                <m:r>
                                  <w:rPr>
                                    <w:rFonts w:ascii="Cambria Math" w:hAnsi="Cambria Math"/>
                                    <w:sz w:val="22"/>
                                    <w:szCs w:val="22"/>
                                  </w:rPr>
                                  <m:t>P</m:t>
                                </m:r>
                                <m:sSub>
                                  <m:sSubPr>
                                    <m:ctrlPr>
                                      <w:rPr>
                                        <w:rFonts w:ascii="Cambria Math" w:hAnsi="Cambria Math"/>
                                        <w:sz w:val="22"/>
                                        <w:szCs w:val="22"/>
                                      </w:rPr>
                                    </m:ctrlPr>
                                  </m:sSubPr>
                                  <m:e>
                                    <m:r>
                                      <w:rPr>
                                        <w:rFonts w:ascii="Cambria Math" w:hAnsi="Cambria Math"/>
                                        <w:sz w:val="22"/>
                                        <w:szCs w:val="22"/>
                                      </w:rPr>
                                      <m:t>x</m:t>
                                    </m:r>
                                  </m:e>
                                  <m:sub>
                                    <m:sSub>
                                      <m:sSubPr>
                                        <m:ctrlPr>
                                          <w:rPr>
                                            <w:rFonts w:ascii="Cambria Math" w:hAnsi="Cambria Math"/>
                                            <w:sz w:val="22"/>
                                            <w:szCs w:val="22"/>
                                          </w:rPr>
                                        </m:ctrlPr>
                                      </m:sSubPr>
                                      <m:e>
                                        <m:r>
                                          <w:rPr>
                                            <w:rFonts w:ascii="Cambria Math" w:hAnsi="Cambria Math"/>
                                            <w:sz w:val="22"/>
                                            <w:szCs w:val="22"/>
                                          </w:rPr>
                                          <m:t>H</m:t>
                                        </m:r>
                                      </m:e>
                                      <m:sub>
                                        <m:r>
                                          <m:rPr>
                                            <m:sty m:val="p"/>
                                          </m:rPr>
                                          <w:rPr>
                                            <w:rFonts w:ascii="Cambria Math" w:hAnsi="Cambria Math"/>
                                            <w:sz w:val="22"/>
                                            <w:szCs w:val="22"/>
                                          </w:rPr>
                                          <m:t>2</m:t>
                                        </m:r>
                                      </m:sub>
                                    </m:sSub>
                                  </m:sub>
                                </m:sSub>
                              </m:e>
                            </m:d>
                          </m:e>
                          <m:sub>
                            <m:r>
                              <w:rPr>
                                <w:rFonts w:ascii="Cambria Math" w:hAnsi="Cambria Math"/>
                                <w:sz w:val="22"/>
                                <w:szCs w:val="22"/>
                              </w:rPr>
                              <m:t>b</m:t>
                            </m:r>
                          </m:sub>
                          <m:sup>
                            <m:r>
                              <w:rPr>
                                <w:rFonts w:ascii="Cambria Math" w:hAnsi="Cambria Math"/>
                                <w:sz w:val="22"/>
                                <w:szCs w:val="22"/>
                              </w:rPr>
                              <m:t>n</m:t>
                            </m:r>
                          </m:sup>
                        </m:sSubSup>
                        <m:r>
                          <m:rPr>
                            <m:sty m:val="p"/>
                          </m:rPr>
                          <w:rPr>
                            <w:rFonts w:ascii="Cambria Math" w:hAnsi="Cambria Math"/>
                            <w:sz w:val="22"/>
                            <w:szCs w:val="22"/>
                          </w:rPr>
                          <m:t>-</m:t>
                        </m:r>
                        <m:sSubSup>
                          <m:sSubSupPr>
                            <m:ctrlPr>
                              <w:rPr>
                                <w:rFonts w:ascii="Cambria Math" w:hAnsi="Cambria Math"/>
                                <w:sz w:val="22"/>
                                <w:szCs w:val="22"/>
                              </w:rPr>
                            </m:ctrlPr>
                          </m:sSubSupPr>
                          <m:e>
                            <m:d>
                              <m:dPr>
                                <m:ctrlPr>
                                  <w:rPr>
                                    <w:rFonts w:ascii="Cambria Math" w:hAnsi="Cambria Math"/>
                                    <w:sz w:val="22"/>
                                    <w:szCs w:val="22"/>
                                  </w:rPr>
                                </m:ctrlPr>
                              </m:dPr>
                              <m:e>
                                <m:r>
                                  <w:rPr>
                                    <w:rFonts w:ascii="Cambria Math" w:hAnsi="Cambria Math"/>
                                    <w:sz w:val="22"/>
                                    <w:szCs w:val="22"/>
                                  </w:rPr>
                                  <m:t>P</m:t>
                                </m:r>
                                <m:sSub>
                                  <m:sSubPr>
                                    <m:ctrlPr>
                                      <w:rPr>
                                        <w:rFonts w:ascii="Cambria Math" w:hAnsi="Cambria Math"/>
                                        <w:sz w:val="22"/>
                                        <w:szCs w:val="22"/>
                                      </w:rPr>
                                    </m:ctrlPr>
                                  </m:sSubPr>
                                  <m:e>
                                    <m:r>
                                      <w:rPr>
                                        <w:rFonts w:ascii="Cambria Math" w:hAnsi="Cambria Math"/>
                                        <w:sz w:val="22"/>
                                        <w:szCs w:val="22"/>
                                      </w:rPr>
                                      <m:t>x</m:t>
                                    </m:r>
                                  </m:e>
                                  <m:sub>
                                    <m:sSub>
                                      <m:sSubPr>
                                        <m:ctrlPr>
                                          <w:rPr>
                                            <w:rFonts w:ascii="Cambria Math" w:hAnsi="Cambria Math"/>
                                            <w:sz w:val="22"/>
                                            <w:szCs w:val="22"/>
                                          </w:rPr>
                                        </m:ctrlPr>
                                      </m:sSubPr>
                                      <m:e>
                                        <m:r>
                                          <w:rPr>
                                            <w:rFonts w:ascii="Cambria Math" w:hAnsi="Cambria Math"/>
                                            <w:sz w:val="22"/>
                                            <w:szCs w:val="22"/>
                                          </w:rPr>
                                          <m:t>H</m:t>
                                        </m:r>
                                      </m:e>
                                      <m:sub>
                                        <m:r>
                                          <m:rPr>
                                            <m:sty m:val="p"/>
                                          </m:rPr>
                                          <w:rPr>
                                            <w:rFonts w:ascii="Cambria Math" w:hAnsi="Cambria Math"/>
                                            <w:sz w:val="22"/>
                                            <w:szCs w:val="22"/>
                                          </w:rPr>
                                          <m:t>2</m:t>
                                        </m:r>
                                      </m:sub>
                                    </m:sSub>
                                  </m:sub>
                                </m:sSub>
                              </m:e>
                            </m:d>
                          </m:e>
                          <m:sub>
                            <m:r>
                              <w:rPr>
                                <w:rFonts w:ascii="Cambria Math" w:hAnsi="Cambria Math"/>
                                <w:sz w:val="22"/>
                                <w:szCs w:val="22"/>
                              </w:rPr>
                              <m:t>sup</m:t>
                            </m:r>
                            <m:r>
                              <m:rPr>
                                <m:sty m:val="p"/>
                              </m:rPr>
                              <w:rPr>
                                <w:rFonts w:ascii="Cambria Math" w:hAnsi="Cambria Math"/>
                                <w:sz w:val="22"/>
                                <w:szCs w:val="22"/>
                              </w:rPr>
                              <m:t>,e</m:t>
                            </m:r>
                            <m:r>
                              <w:rPr>
                                <w:rFonts w:ascii="Cambria Math" w:hAnsi="Cambria Math"/>
                                <w:sz w:val="22"/>
                                <w:szCs w:val="22"/>
                              </w:rPr>
                              <m:t>xt</m:t>
                            </m:r>
                          </m:sub>
                          <m:sup>
                            <m:r>
                              <w:rPr>
                                <w:rFonts w:ascii="Cambria Math" w:hAnsi="Cambria Math"/>
                                <w:sz w:val="22"/>
                                <w:szCs w:val="22"/>
                              </w:rPr>
                              <m:t>n</m:t>
                            </m:r>
                          </m:sup>
                        </m:sSubSup>
                      </m:e>
                    </m:d>
                    <m:sSub>
                      <m:sSubPr>
                        <m:ctrlPr>
                          <w:rPr>
                            <w:rFonts w:ascii="Cambria Math" w:hAnsi="Cambria Math"/>
                            <w:sz w:val="22"/>
                            <w:szCs w:val="22"/>
                          </w:rPr>
                        </m:ctrlPr>
                      </m:sSubPr>
                      <m:e>
                        <m:r>
                          <w:rPr>
                            <w:rFonts w:ascii="Cambria Math" w:hAnsi="Cambria Math"/>
                            <w:sz w:val="22"/>
                            <w:szCs w:val="22"/>
                          </w:rPr>
                          <m:t>δ</m:t>
                        </m:r>
                      </m:e>
                      <m:sub>
                        <m:r>
                          <w:rPr>
                            <w:rFonts w:ascii="Cambria Math" w:hAnsi="Cambria Math"/>
                            <w:sz w:val="22"/>
                            <w:szCs w:val="22"/>
                          </w:rPr>
                          <m:t>b</m:t>
                        </m:r>
                      </m:sub>
                    </m:sSub>
                    <m:r>
                      <m:rPr>
                        <m:sty m:val="p"/>
                      </m:rPr>
                      <w:rPr>
                        <w:rFonts w:ascii="Cambria Math" w:hAnsi="Cambria Math"/>
                        <w:sz w:val="22"/>
                        <w:szCs w:val="22"/>
                      </w:rPr>
                      <m:t>+</m:t>
                    </m:r>
                    <m:d>
                      <m:dPr>
                        <m:ctrlPr>
                          <w:rPr>
                            <w:rFonts w:ascii="Cambria Math" w:hAnsi="Cambria Math"/>
                            <w:sz w:val="22"/>
                            <w:szCs w:val="22"/>
                          </w:rPr>
                        </m:ctrlPr>
                      </m:dPr>
                      <m:e>
                        <m:sSubSup>
                          <m:sSubSupPr>
                            <m:ctrlPr>
                              <w:rPr>
                                <w:rFonts w:ascii="Cambria Math" w:hAnsi="Cambria Math"/>
                                <w:sz w:val="22"/>
                                <w:szCs w:val="22"/>
                              </w:rPr>
                            </m:ctrlPr>
                          </m:sSubSupPr>
                          <m:e>
                            <m:d>
                              <m:dPr>
                                <m:ctrlPr>
                                  <w:rPr>
                                    <w:rFonts w:ascii="Cambria Math" w:hAnsi="Cambria Math"/>
                                    <w:sz w:val="22"/>
                                    <w:szCs w:val="22"/>
                                  </w:rPr>
                                </m:ctrlPr>
                              </m:dPr>
                              <m:e>
                                <m:r>
                                  <w:rPr>
                                    <w:rFonts w:ascii="Cambria Math" w:hAnsi="Cambria Math"/>
                                    <w:sz w:val="22"/>
                                    <w:szCs w:val="22"/>
                                  </w:rPr>
                                  <m:t>P</m:t>
                                </m:r>
                                <m:sSub>
                                  <m:sSubPr>
                                    <m:ctrlPr>
                                      <w:rPr>
                                        <w:rFonts w:ascii="Cambria Math" w:hAnsi="Cambria Math"/>
                                        <w:sz w:val="22"/>
                                        <w:szCs w:val="22"/>
                                      </w:rPr>
                                    </m:ctrlPr>
                                  </m:sSubPr>
                                  <m:e>
                                    <m:r>
                                      <w:rPr>
                                        <w:rFonts w:ascii="Cambria Math" w:hAnsi="Cambria Math"/>
                                        <w:sz w:val="22"/>
                                        <w:szCs w:val="22"/>
                                      </w:rPr>
                                      <m:t>x</m:t>
                                    </m:r>
                                  </m:e>
                                  <m:sub>
                                    <m:sSub>
                                      <m:sSubPr>
                                        <m:ctrlPr>
                                          <w:rPr>
                                            <w:rFonts w:ascii="Cambria Math" w:hAnsi="Cambria Math"/>
                                            <w:sz w:val="22"/>
                                            <w:szCs w:val="22"/>
                                          </w:rPr>
                                        </m:ctrlPr>
                                      </m:sSubPr>
                                      <m:e>
                                        <m:r>
                                          <w:rPr>
                                            <w:rFonts w:ascii="Cambria Math" w:hAnsi="Cambria Math"/>
                                            <w:sz w:val="22"/>
                                            <w:szCs w:val="22"/>
                                          </w:rPr>
                                          <m:t>H</m:t>
                                        </m:r>
                                      </m:e>
                                      <m:sub>
                                        <m:r>
                                          <m:rPr>
                                            <m:sty m:val="p"/>
                                          </m:rPr>
                                          <w:rPr>
                                            <w:rFonts w:ascii="Cambria Math" w:hAnsi="Cambria Math"/>
                                            <w:sz w:val="22"/>
                                            <w:szCs w:val="22"/>
                                          </w:rPr>
                                          <m:t>2</m:t>
                                        </m:r>
                                      </m:sub>
                                    </m:sSub>
                                  </m:sub>
                                </m:sSub>
                              </m:e>
                            </m:d>
                          </m:e>
                          <m:sub>
                            <m:r>
                              <w:rPr>
                                <w:rFonts w:ascii="Cambria Math" w:hAnsi="Cambria Math"/>
                                <w:sz w:val="22"/>
                                <w:szCs w:val="22"/>
                              </w:rPr>
                              <m:t>e</m:t>
                            </m:r>
                          </m:sub>
                          <m:sup>
                            <m:r>
                              <w:rPr>
                                <w:rFonts w:ascii="Cambria Math" w:hAnsi="Cambria Math"/>
                                <w:sz w:val="22"/>
                                <w:szCs w:val="22"/>
                              </w:rPr>
                              <m:t>n</m:t>
                            </m:r>
                          </m:sup>
                        </m:sSubSup>
                        <m:r>
                          <m:rPr>
                            <m:sty m:val="p"/>
                          </m:rPr>
                          <w:rPr>
                            <w:rFonts w:ascii="Cambria Math" w:hAnsi="Cambria Math"/>
                            <w:sz w:val="22"/>
                            <w:szCs w:val="22"/>
                          </w:rPr>
                          <m:t>-</m:t>
                        </m:r>
                        <m:sSubSup>
                          <m:sSubSupPr>
                            <m:ctrlPr>
                              <w:rPr>
                                <w:rFonts w:ascii="Cambria Math" w:hAnsi="Cambria Math"/>
                                <w:sz w:val="22"/>
                                <w:szCs w:val="22"/>
                              </w:rPr>
                            </m:ctrlPr>
                          </m:sSubSupPr>
                          <m:e>
                            <m:d>
                              <m:dPr>
                                <m:ctrlPr>
                                  <w:rPr>
                                    <w:rFonts w:ascii="Cambria Math" w:hAnsi="Cambria Math"/>
                                    <w:sz w:val="22"/>
                                    <w:szCs w:val="22"/>
                                  </w:rPr>
                                </m:ctrlPr>
                              </m:dPr>
                              <m:e>
                                <m:r>
                                  <w:rPr>
                                    <w:rFonts w:ascii="Cambria Math" w:hAnsi="Cambria Math"/>
                                    <w:sz w:val="22"/>
                                    <w:szCs w:val="22"/>
                                  </w:rPr>
                                  <m:t>P</m:t>
                                </m:r>
                                <m:sSub>
                                  <m:sSubPr>
                                    <m:ctrlPr>
                                      <w:rPr>
                                        <w:rFonts w:ascii="Cambria Math" w:hAnsi="Cambria Math"/>
                                        <w:sz w:val="22"/>
                                        <w:szCs w:val="22"/>
                                      </w:rPr>
                                    </m:ctrlPr>
                                  </m:sSubPr>
                                  <m:e>
                                    <m:r>
                                      <w:rPr>
                                        <w:rFonts w:ascii="Cambria Math" w:hAnsi="Cambria Math"/>
                                        <w:sz w:val="22"/>
                                        <w:szCs w:val="22"/>
                                      </w:rPr>
                                      <m:t>x</m:t>
                                    </m:r>
                                  </m:e>
                                  <m:sub>
                                    <m:sSub>
                                      <m:sSubPr>
                                        <m:ctrlPr>
                                          <w:rPr>
                                            <w:rFonts w:ascii="Cambria Math" w:hAnsi="Cambria Math"/>
                                            <w:sz w:val="22"/>
                                            <w:szCs w:val="22"/>
                                          </w:rPr>
                                        </m:ctrlPr>
                                      </m:sSubPr>
                                      <m:e>
                                        <m:r>
                                          <w:rPr>
                                            <w:rFonts w:ascii="Cambria Math" w:hAnsi="Cambria Math"/>
                                            <w:sz w:val="22"/>
                                            <w:szCs w:val="22"/>
                                          </w:rPr>
                                          <m:t>H</m:t>
                                        </m:r>
                                      </m:e>
                                      <m:sub>
                                        <m:r>
                                          <m:rPr>
                                            <m:sty m:val="p"/>
                                          </m:rPr>
                                          <w:rPr>
                                            <w:rFonts w:ascii="Cambria Math" w:hAnsi="Cambria Math"/>
                                            <w:sz w:val="22"/>
                                            <w:szCs w:val="22"/>
                                          </w:rPr>
                                          <m:t>2</m:t>
                                        </m:r>
                                      </m:sub>
                                    </m:sSub>
                                  </m:sub>
                                </m:sSub>
                              </m:e>
                            </m:d>
                          </m:e>
                          <m:sub>
                            <m:r>
                              <w:rPr>
                                <w:rFonts w:ascii="Cambria Math" w:hAnsi="Cambria Math"/>
                                <w:sz w:val="22"/>
                                <w:szCs w:val="22"/>
                              </w:rPr>
                              <m:t>sup</m:t>
                            </m:r>
                            <m:r>
                              <m:rPr>
                                <m:sty m:val="p"/>
                              </m:rPr>
                              <w:rPr>
                                <w:rFonts w:ascii="Cambria Math" w:hAnsi="Cambria Math"/>
                                <w:sz w:val="22"/>
                                <w:szCs w:val="22"/>
                              </w:rPr>
                              <m:t>,</m:t>
                            </m:r>
                            <m:r>
                              <w:rPr>
                                <w:rFonts w:ascii="Cambria Math" w:hAnsi="Cambria Math"/>
                                <w:sz w:val="22"/>
                                <w:szCs w:val="22"/>
                              </w:rPr>
                              <m:t>ext</m:t>
                            </m:r>
                          </m:sub>
                          <m:sup>
                            <m:r>
                              <w:rPr>
                                <w:rFonts w:ascii="Cambria Math" w:hAnsi="Cambria Math"/>
                                <w:sz w:val="22"/>
                                <w:szCs w:val="22"/>
                              </w:rPr>
                              <m:t>n</m:t>
                            </m:r>
                          </m:sup>
                        </m:sSubSup>
                      </m:e>
                    </m:d>
                    <m:r>
                      <m:rPr>
                        <m:sty m:val="p"/>
                      </m:rPr>
                      <w:rPr>
                        <w:rFonts w:ascii="Cambria Math" w:hAnsi="Cambria Math"/>
                        <w:sz w:val="22"/>
                        <w:szCs w:val="22"/>
                      </w:rPr>
                      <m:t>(1-</m:t>
                    </m:r>
                    <m:sSub>
                      <m:sSubPr>
                        <m:ctrlPr>
                          <w:rPr>
                            <w:rFonts w:ascii="Cambria Math" w:hAnsi="Cambria Math"/>
                            <w:sz w:val="22"/>
                            <w:szCs w:val="22"/>
                          </w:rPr>
                        </m:ctrlPr>
                      </m:sSubPr>
                      <m:e>
                        <m:r>
                          <w:rPr>
                            <w:rFonts w:ascii="Cambria Math" w:hAnsi="Cambria Math"/>
                            <w:sz w:val="22"/>
                            <w:szCs w:val="22"/>
                          </w:rPr>
                          <m:t>δ</m:t>
                        </m:r>
                      </m:e>
                      <m:sub>
                        <m:r>
                          <w:rPr>
                            <w:rFonts w:ascii="Cambria Math" w:hAnsi="Cambria Math"/>
                            <w:sz w:val="22"/>
                            <w:szCs w:val="22"/>
                          </w:rPr>
                          <m:t>b</m:t>
                        </m:r>
                      </m:sub>
                    </m:sSub>
                    <m:r>
                      <m:rPr>
                        <m:sty m:val="p"/>
                      </m:rPr>
                      <w:rPr>
                        <w:rFonts w:ascii="Cambria Math" w:hAnsi="Cambria Math"/>
                        <w:sz w:val="22"/>
                        <w:szCs w:val="22"/>
                      </w:rPr>
                      <m:t>)</m:t>
                    </m:r>
                  </m:e>
                </m:d>
              </m:oMath>
            </m:oMathPara>
          </w:p>
        </w:tc>
        <w:tc>
          <w:tcPr>
            <w:tcW w:w="713" w:type="dxa"/>
            <w:tcBorders>
              <w:left w:val="none" w:sz="0" w:space="0" w:color="auto"/>
              <w:right w:val="none" w:sz="0" w:space="0" w:color="auto"/>
            </w:tcBorders>
            <w:shd w:val="clear" w:color="auto" w:fill="FFFFFF" w:themeFill="background1"/>
          </w:tcPr>
          <w:p w14:paraId="31599353" w14:textId="77777777" w:rsidR="009A64E9" w:rsidRPr="001256C7" w:rsidRDefault="009A64E9" w:rsidP="004660EC">
            <w:pPr>
              <w:pStyle w:val="Caption"/>
              <w:spacing w:before="0" w:after="0" w:line="480" w:lineRule="auto"/>
              <w:cnfStyle w:val="000000100000" w:firstRow="0" w:lastRow="0" w:firstColumn="0" w:lastColumn="0" w:oddVBand="0" w:evenVBand="0" w:oddHBand="1" w:evenHBand="0" w:firstRowFirstColumn="0" w:firstRowLastColumn="0" w:lastRowFirstColumn="0" w:lastRowLastColumn="0"/>
              <w:rPr>
                <w:rFonts w:cs="Times New Roman"/>
                <w:i w:val="0"/>
                <w:sz w:val="22"/>
                <w:szCs w:val="22"/>
                <w:lang w:val="en-US"/>
              </w:rPr>
            </w:pPr>
            <w:bookmarkStart w:id="4" w:name="_Ref489805326"/>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17</w:t>
            </w:r>
            <w:r w:rsidRPr="001256C7">
              <w:rPr>
                <w:rFonts w:cs="Times New Roman"/>
                <w:i w:val="0"/>
                <w:sz w:val="22"/>
                <w:szCs w:val="22"/>
              </w:rPr>
              <w:fldChar w:fldCharType="end"/>
            </w:r>
            <w:bookmarkEnd w:id="4"/>
          </w:p>
        </w:tc>
      </w:tr>
      <w:tr w:rsidR="002B7ABA" w:rsidRPr="001256C7" w14:paraId="724FCE77" w14:textId="77777777" w:rsidTr="00360BE7">
        <w:tc>
          <w:tcPr>
            <w:cnfStyle w:val="001000000000" w:firstRow="0" w:lastRow="0" w:firstColumn="1" w:lastColumn="0" w:oddVBand="0" w:evenVBand="0" w:oddHBand="0" w:evenHBand="0" w:firstRowFirstColumn="0" w:firstRowLastColumn="0" w:lastRowFirstColumn="0" w:lastRowLastColumn="0"/>
            <w:tcW w:w="2142" w:type="dxa"/>
            <w:shd w:val="clear" w:color="auto" w:fill="FFFFFF" w:themeFill="background1"/>
          </w:tcPr>
          <w:p w14:paraId="6E39FF32" w14:textId="6250BC20" w:rsidR="002B7ABA" w:rsidRPr="001256C7" w:rsidRDefault="002B7ABA" w:rsidP="004660EC">
            <w:pPr>
              <w:pStyle w:val="Tabledata"/>
              <w:spacing w:before="0" w:after="0" w:line="480" w:lineRule="auto"/>
              <w:rPr>
                <w:szCs w:val="22"/>
              </w:rPr>
            </w:pPr>
            <w:r w:rsidRPr="001256C7">
              <w:rPr>
                <w:szCs w:val="22"/>
              </w:rPr>
              <w:lastRenderedPageBreak/>
              <w:t>Thermal balance</w:t>
            </w:r>
          </w:p>
        </w:tc>
        <w:tc>
          <w:tcPr>
            <w:tcW w:w="6696" w:type="dxa"/>
            <w:shd w:val="clear" w:color="auto" w:fill="FFFFFF" w:themeFill="background1"/>
          </w:tcPr>
          <w:p w14:paraId="42000F02" w14:textId="4D651804" w:rsidR="002B7ABA" w:rsidRPr="001256C7" w:rsidRDefault="00D543DC" w:rsidP="008551CD">
            <w:pPr>
              <w:pStyle w:val="Tabledata"/>
              <w:spacing w:before="0" w:after="0" w:line="480" w:lineRule="auto"/>
              <w:jc w:val="center"/>
              <w:cnfStyle w:val="000000000000" w:firstRow="0" w:lastRow="0" w:firstColumn="0" w:lastColumn="0" w:oddVBand="0" w:evenVBand="0" w:oddHBand="0" w:evenHBand="0" w:firstRowFirstColumn="0" w:firstRowLastColumn="0" w:lastRowFirstColumn="0" w:lastRowLastColumn="0"/>
              <w:rPr>
                <w:sz w:val="22"/>
                <w:szCs w:val="22"/>
              </w:rPr>
            </w:pPr>
            <m:oMathPara>
              <m:oMath>
                <m:f>
                  <m:fPr>
                    <m:ctrlPr>
                      <w:rPr>
                        <w:rFonts w:ascii="Cambria Math" w:hAnsi="Cambria Math"/>
                        <w:sz w:val="22"/>
                        <w:szCs w:val="22"/>
                      </w:rPr>
                    </m:ctrlPr>
                  </m:fPr>
                  <m:num>
                    <m:r>
                      <w:rPr>
                        <w:rFonts w:ascii="Cambria Math" w:hAnsi="Cambria Math"/>
                        <w:sz w:val="22"/>
                        <w:szCs w:val="22"/>
                      </w:rPr>
                      <m:t>∂</m:t>
                    </m:r>
                    <m:d>
                      <m:dPr>
                        <m:ctrlPr>
                          <w:rPr>
                            <w:rFonts w:ascii="Cambria Math" w:hAnsi="Cambria Math"/>
                            <w:sz w:val="22"/>
                            <w:szCs w:val="22"/>
                          </w:rPr>
                        </m:ctrlPr>
                      </m:dPr>
                      <m:e>
                        <m:d>
                          <m:dPr>
                            <m:ctrlPr>
                              <w:rPr>
                                <w:rFonts w:ascii="Cambria Math" w:hAnsi="Cambria Math"/>
                                <w:sz w:val="22"/>
                                <w:szCs w:val="22"/>
                              </w:rPr>
                            </m:ctrlPr>
                          </m:dPr>
                          <m:e>
                            <m:sSub>
                              <m:sSubPr>
                                <m:ctrlPr>
                                  <w:rPr>
                                    <w:rFonts w:ascii="Cambria Math" w:hAnsi="Cambria Math"/>
                                    <w:sz w:val="22"/>
                                    <w:szCs w:val="22"/>
                                  </w:rPr>
                                </m:ctrlPr>
                              </m:sSubPr>
                              <m:e>
                                <m:d>
                                  <m:dPr>
                                    <m:ctrlPr>
                                      <w:rPr>
                                        <w:rFonts w:ascii="Cambria Math" w:hAnsi="Cambria Math"/>
                                        <w:sz w:val="22"/>
                                        <w:szCs w:val="22"/>
                                      </w:rPr>
                                    </m:ctrlPr>
                                  </m:dPr>
                                  <m:e>
                                    <m:r>
                                      <w:rPr>
                                        <w:rFonts w:ascii="Cambria Math" w:hAnsi="Cambria Math"/>
                                        <w:sz w:val="22"/>
                                        <w:szCs w:val="22"/>
                                      </w:rPr>
                                      <m:t>mc</m:t>
                                    </m:r>
                                  </m:e>
                                </m:d>
                              </m:e>
                              <m:sub>
                                <m:r>
                                  <w:rPr>
                                    <w:rFonts w:ascii="Cambria Math" w:hAnsi="Cambria Math"/>
                                    <w:sz w:val="22"/>
                                    <w:szCs w:val="22"/>
                                  </w:rPr>
                                  <m:t>s</m:t>
                                </m:r>
                              </m:sub>
                            </m:sSub>
                            <m:r>
                              <m:rPr>
                                <m:sty m:val="p"/>
                              </m:rPr>
                              <w:rPr>
                                <w:rFonts w:ascii="Cambria Math" w:hAnsi="Cambria Math"/>
                                <w:sz w:val="22"/>
                                <w:szCs w:val="22"/>
                              </w:rPr>
                              <m:t>+</m:t>
                            </m:r>
                            <m:sSub>
                              <m:sSubPr>
                                <m:ctrlPr>
                                  <w:rPr>
                                    <w:rFonts w:ascii="Cambria Math" w:hAnsi="Cambria Math"/>
                                    <w:sz w:val="22"/>
                                    <w:szCs w:val="22"/>
                                  </w:rPr>
                                </m:ctrlPr>
                              </m:sSubPr>
                              <m:e>
                                <m:d>
                                  <m:dPr>
                                    <m:ctrlPr>
                                      <w:rPr>
                                        <w:rFonts w:ascii="Cambria Math" w:hAnsi="Cambria Math"/>
                                        <w:sz w:val="22"/>
                                        <w:szCs w:val="22"/>
                                      </w:rPr>
                                    </m:ctrlPr>
                                  </m:dPr>
                                  <m:e>
                                    <m:r>
                                      <w:rPr>
                                        <w:rFonts w:ascii="Cambria Math" w:hAnsi="Cambria Math"/>
                                        <w:sz w:val="22"/>
                                        <w:szCs w:val="22"/>
                                      </w:rPr>
                                      <m:t>m</m:t>
                                    </m:r>
                                    <m:sSub>
                                      <m:sSubPr>
                                        <m:ctrlPr>
                                          <w:rPr>
                                            <w:rFonts w:ascii="Cambria Math" w:hAnsi="Cambria Math"/>
                                            <w:sz w:val="22"/>
                                            <w:szCs w:val="22"/>
                                          </w:rPr>
                                        </m:ctrlPr>
                                      </m:sSubPr>
                                      <m:e>
                                        <m:r>
                                          <w:rPr>
                                            <w:rFonts w:ascii="Cambria Math" w:hAnsi="Cambria Math"/>
                                            <w:sz w:val="22"/>
                                            <w:szCs w:val="22"/>
                                          </w:rPr>
                                          <m:t>c</m:t>
                                        </m:r>
                                      </m:e>
                                      <m:sub>
                                        <m:r>
                                          <w:rPr>
                                            <w:rFonts w:ascii="Cambria Math" w:hAnsi="Cambria Math"/>
                                            <w:sz w:val="22"/>
                                            <w:szCs w:val="22"/>
                                          </w:rPr>
                                          <m:t>v</m:t>
                                        </m:r>
                                      </m:sub>
                                    </m:sSub>
                                  </m:e>
                                </m:d>
                              </m:e>
                              <m:sub>
                                <m:r>
                                  <w:rPr>
                                    <w:rFonts w:ascii="Cambria Math" w:hAnsi="Cambria Math"/>
                                    <w:sz w:val="22"/>
                                    <w:szCs w:val="22"/>
                                  </w:rPr>
                                  <m:t>gas</m:t>
                                </m:r>
                              </m:sub>
                            </m:sSub>
                            <m:r>
                              <m:rPr>
                                <m:sty m:val="p"/>
                              </m:rPr>
                              <w:rPr>
                                <w:rFonts w:ascii="Cambria Math" w:hAnsi="Cambria Math"/>
                                <w:sz w:val="22"/>
                                <w:szCs w:val="22"/>
                              </w:rPr>
                              <m:t>+</m:t>
                            </m:r>
                            <m:sSub>
                              <m:sSubPr>
                                <m:ctrlPr>
                                  <w:rPr>
                                    <w:rFonts w:ascii="Cambria Math" w:hAnsi="Cambria Math"/>
                                    <w:sz w:val="22"/>
                                    <w:szCs w:val="22"/>
                                  </w:rPr>
                                </m:ctrlPr>
                              </m:sSubPr>
                              <m:e>
                                <m:d>
                                  <m:dPr>
                                    <m:ctrlPr>
                                      <w:rPr>
                                        <w:rFonts w:ascii="Cambria Math" w:hAnsi="Cambria Math"/>
                                        <w:sz w:val="22"/>
                                        <w:szCs w:val="22"/>
                                      </w:rPr>
                                    </m:ctrlPr>
                                  </m:dPr>
                                  <m:e>
                                    <m:r>
                                      <w:rPr>
                                        <w:rFonts w:ascii="Cambria Math" w:hAnsi="Cambria Math"/>
                                        <w:sz w:val="22"/>
                                        <w:szCs w:val="22"/>
                                      </w:rPr>
                                      <m:t>mc</m:t>
                                    </m:r>
                                  </m:e>
                                </m:d>
                              </m:e>
                              <m:sub>
                                <m:r>
                                  <w:rPr>
                                    <w:rFonts w:ascii="Cambria Math" w:hAnsi="Cambria Math"/>
                                    <w:sz w:val="22"/>
                                    <w:szCs w:val="22"/>
                                  </w:rPr>
                                  <m:t>reactor</m:t>
                                </m:r>
                              </m:sub>
                            </m:sSub>
                          </m:e>
                        </m:d>
                        <m:r>
                          <w:rPr>
                            <w:rFonts w:ascii="Cambria Math" w:hAnsi="Cambria Math"/>
                            <w:sz w:val="22"/>
                            <w:szCs w:val="22"/>
                          </w:rPr>
                          <m:t>T</m:t>
                        </m:r>
                      </m:e>
                    </m:d>
                  </m:num>
                  <m:den>
                    <m:r>
                      <w:rPr>
                        <w:rFonts w:ascii="Cambria Math" w:hAnsi="Cambria Math"/>
                        <w:sz w:val="22"/>
                        <w:szCs w:val="22"/>
                      </w:rPr>
                      <m:t>∂t</m:t>
                    </m:r>
                  </m:den>
                </m:f>
                <m:r>
                  <m:rPr>
                    <m:sty m:val="p"/>
                  </m:rPr>
                  <w:rPr>
                    <w:rFonts w:ascii="Cambria Math" w:hAnsi="Cambria Math"/>
                    <w:sz w:val="22"/>
                    <w:szCs w:val="22"/>
                  </w:rPr>
                  <m:t>=</m:t>
                </m:r>
                <m:sSub>
                  <m:sSubPr>
                    <m:ctrlPr>
                      <w:rPr>
                        <w:rFonts w:ascii="Cambria Math" w:hAnsi="Cambria Math"/>
                        <w:sz w:val="22"/>
                        <w:szCs w:val="22"/>
                      </w:rPr>
                    </m:ctrlPr>
                  </m:sSubPr>
                  <m:e>
                    <m:d>
                      <m:dPr>
                        <m:ctrlPr>
                          <w:rPr>
                            <w:rFonts w:ascii="Cambria Math" w:hAnsi="Cambria Math"/>
                            <w:sz w:val="22"/>
                            <w:szCs w:val="22"/>
                          </w:rPr>
                        </m:ctrlPr>
                      </m:dPr>
                      <m:e>
                        <m:r>
                          <w:rPr>
                            <w:rFonts w:ascii="Cambria Math" w:hAnsi="Cambria Math"/>
                            <w:sz w:val="22"/>
                            <w:szCs w:val="22"/>
                          </w:rPr>
                          <m:t>Fh</m:t>
                        </m:r>
                      </m:e>
                    </m:d>
                  </m:e>
                  <m:sub>
                    <m:r>
                      <w:rPr>
                        <w:rFonts w:ascii="Cambria Math" w:hAnsi="Cambria Math"/>
                        <w:sz w:val="22"/>
                        <w:szCs w:val="22"/>
                      </w:rPr>
                      <m:t>feed</m:t>
                    </m:r>
                  </m:sub>
                </m:sSub>
                <m:r>
                  <m:rPr>
                    <m:sty m:val="p"/>
                  </m:rPr>
                  <w:rPr>
                    <w:rFonts w:ascii="Cambria Math" w:hAnsi="Cambria Math"/>
                    <w:sz w:val="22"/>
                    <w:szCs w:val="22"/>
                  </w:rPr>
                  <m:t>+</m:t>
                </m:r>
                <m:sSub>
                  <m:sSubPr>
                    <m:ctrlPr>
                      <w:rPr>
                        <w:rFonts w:ascii="Cambria Math" w:hAnsi="Cambria Math"/>
                        <w:sz w:val="22"/>
                        <w:szCs w:val="22"/>
                      </w:rPr>
                    </m:ctrlPr>
                  </m:sSubPr>
                  <m:e>
                    <m:d>
                      <m:dPr>
                        <m:ctrlPr>
                          <w:rPr>
                            <w:rFonts w:ascii="Cambria Math" w:hAnsi="Cambria Math"/>
                            <w:sz w:val="22"/>
                            <w:szCs w:val="22"/>
                          </w:rPr>
                        </m:ctrlPr>
                      </m:dPr>
                      <m:e>
                        <m:r>
                          <w:rPr>
                            <w:rFonts w:ascii="Cambria Math" w:hAnsi="Cambria Math"/>
                            <w:sz w:val="22"/>
                            <w:szCs w:val="22"/>
                          </w:rPr>
                          <m:t>Fh</m:t>
                        </m:r>
                      </m:e>
                    </m:d>
                  </m:e>
                  <m:sub>
                    <m:r>
                      <w:rPr>
                        <w:rFonts w:ascii="Cambria Math" w:hAnsi="Cambria Math"/>
                        <w:sz w:val="22"/>
                        <w:szCs w:val="22"/>
                      </w:rPr>
                      <m:t>sweep</m:t>
                    </m:r>
                  </m:sub>
                </m:sSub>
                <m:r>
                  <m:rPr>
                    <m:sty m:val="p"/>
                  </m:rPr>
                  <w:rPr>
                    <w:rFonts w:ascii="Cambria Math" w:hAnsi="Cambria Math"/>
                    <w:sz w:val="22"/>
                    <w:szCs w:val="22"/>
                  </w:rPr>
                  <m:t>-</m:t>
                </m:r>
                <m:sSub>
                  <m:sSubPr>
                    <m:ctrlPr>
                      <w:rPr>
                        <w:rFonts w:ascii="Cambria Math" w:hAnsi="Cambria Math"/>
                        <w:sz w:val="22"/>
                        <w:szCs w:val="22"/>
                      </w:rPr>
                    </m:ctrlPr>
                  </m:sSubPr>
                  <m:e>
                    <m:d>
                      <m:dPr>
                        <m:ctrlPr>
                          <w:rPr>
                            <w:rFonts w:ascii="Cambria Math" w:hAnsi="Cambria Math"/>
                            <w:sz w:val="22"/>
                            <w:szCs w:val="22"/>
                          </w:rPr>
                        </m:ctrlPr>
                      </m:dPr>
                      <m:e>
                        <m:r>
                          <w:rPr>
                            <w:rFonts w:ascii="Cambria Math" w:hAnsi="Cambria Math"/>
                            <w:sz w:val="22"/>
                            <w:szCs w:val="22"/>
                          </w:rPr>
                          <m:t>Fh</m:t>
                        </m:r>
                      </m:e>
                    </m:d>
                  </m:e>
                  <m:sub>
                    <m:r>
                      <w:rPr>
                        <w:rFonts w:ascii="Cambria Math" w:hAnsi="Cambria Math"/>
                        <w:sz w:val="22"/>
                        <w:szCs w:val="22"/>
                      </w:rPr>
                      <m:t>per</m:t>
                    </m:r>
                  </m:sub>
                </m:sSub>
                <m:r>
                  <m:rPr>
                    <m:sty m:val="p"/>
                  </m:rPr>
                  <w:rPr>
                    <w:rFonts w:ascii="Cambria Math" w:hAnsi="Cambria Math"/>
                    <w:sz w:val="22"/>
                    <w:szCs w:val="22"/>
                  </w:rPr>
                  <m:t>-</m:t>
                </m:r>
                <m:sSub>
                  <m:sSubPr>
                    <m:ctrlPr>
                      <w:rPr>
                        <w:rFonts w:ascii="Cambria Math" w:hAnsi="Cambria Math"/>
                        <w:sz w:val="22"/>
                        <w:szCs w:val="22"/>
                      </w:rPr>
                    </m:ctrlPr>
                  </m:sSubPr>
                  <m:e>
                    <m:d>
                      <m:dPr>
                        <m:ctrlPr>
                          <w:rPr>
                            <w:rFonts w:ascii="Cambria Math" w:hAnsi="Cambria Math"/>
                            <w:sz w:val="22"/>
                            <w:szCs w:val="22"/>
                          </w:rPr>
                        </m:ctrlPr>
                      </m:dPr>
                      <m:e>
                        <m:r>
                          <w:rPr>
                            <w:rFonts w:ascii="Cambria Math" w:hAnsi="Cambria Math"/>
                            <w:sz w:val="22"/>
                            <w:szCs w:val="22"/>
                          </w:rPr>
                          <m:t>Fh</m:t>
                        </m:r>
                      </m:e>
                    </m:d>
                  </m:e>
                  <m:sub>
                    <m:r>
                      <w:rPr>
                        <w:rFonts w:ascii="Cambria Math" w:hAnsi="Cambria Math"/>
                        <w:sz w:val="22"/>
                        <w:szCs w:val="22"/>
                      </w:rPr>
                      <m:t>ret</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q</m:t>
                    </m:r>
                  </m:e>
                  <m:sub>
                    <m:r>
                      <w:rPr>
                        <w:rFonts w:ascii="Cambria Math" w:hAnsi="Cambria Math"/>
                        <w:sz w:val="22"/>
                        <w:szCs w:val="22"/>
                      </w:rPr>
                      <m:t>loss</m:t>
                    </m:r>
                  </m:sub>
                </m:sSub>
              </m:oMath>
            </m:oMathPara>
          </w:p>
        </w:tc>
        <w:tc>
          <w:tcPr>
            <w:tcW w:w="713" w:type="dxa"/>
            <w:shd w:val="clear" w:color="auto" w:fill="FFFFFF" w:themeFill="background1"/>
          </w:tcPr>
          <w:p w14:paraId="55E6575D" w14:textId="77777777" w:rsidR="00F86705" w:rsidRPr="00F86705" w:rsidRDefault="00F86705" w:rsidP="004660EC">
            <w:pPr>
              <w:pStyle w:val="Caption"/>
              <w:spacing w:before="0" w:after="0" w:line="480" w:lineRule="auto"/>
              <w:cnfStyle w:val="000000000000" w:firstRow="0" w:lastRow="0" w:firstColumn="0" w:lastColumn="0" w:oddVBand="0" w:evenVBand="0" w:oddHBand="0" w:evenHBand="0" w:firstRowFirstColumn="0" w:firstRowLastColumn="0" w:lastRowFirstColumn="0" w:lastRowLastColumn="0"/>
              <w:rPr>
                <w:i w:val="0"/>
                <w:sz w:val="22"/>
                <w:szCs w:val="22"/>
              </w:rPr>
            </w:pPr>
            <w:bookmarkStart w:id="5" w:name="_Ref506974759"/>
            <w:r w:rsidRPr="00F86705">
              <w:rPr>
                <w:i w:val="0"/>
                <w:sz w:val="22"/>
                <w:szCs w:val="22"/>
              </w:rPr>
              <w:t xml:space="preserve">Eq. </w:t>
            </w:r>
            <w:r w:rsidRPr="00F86705">
              <w:rPr>
                <w:i w:val="0"/>
                <w:sz w:val="22"/>
                <w:szCs w:val="22"/>
              </w:rPr>
              <w:fldChar w:fldCharType="begin"/>
            </w:r>
            <w:r w:rsidRPr="00F86705">
              <w:rPr>
                <w:i w:val="0"/>
                <w:sz w:val="22"/>
                <w:szCs w:val="22"/>
              </w:rPr>
              <w:instrText xml:space="preserve"> SEQ Eq. \* ARABIC </w:instrText>
            </w:r>
            <w:r w:rsidRPr="00F86705">
              <w:rPr>
                <w:i w:val="0"/>
                <w:sz w:val="22"/>
                <w:szCs w:val="22"/>
              </w:rPr>
              <w:fldChar w:fldCharType="separate"/>
            </w:r>
            <w:r w:rsidR="00FB1D8F">
              <w:rPr>
                <w:i w:val="0"/>
                <w:noProof/>
                <w:sz w:val="22"/>
                <w:szCs w:val="22"/>
              </w:rPr>
              <w:t>18</w:t>
            </w:r>
            <w:r w:rsidRPr="00F86705">
              <w:rPr>
                <w:i w:val="0"/>
                <w:sz w:val="22"/>
                <w:szCs w:val="22"/>
              </w:rPr>
              <w:fldChar w:fldCharType="end"/>
            </w:r>
            <w:bookmarkEnd w:id="5"/>
          </w:p>
          <w:p w14:paraId="174CA482" w14:textId="4E8C52D7" w:rsidR="002B7ABA" w:rsidRPr="001256C7" w:rsidRDefault="002B7ABA" w:rsidP="004660EC">
            <w:pPr>
              <w:pStyle w:val="Caption"/>
              <w:spacing w:before="0" w:after="0" w:line="480" w:lineRule="auto"/>
              <w:cnfStyle w:val="000000000000" w:firstRow="0" w:lastRow="0" w:firstColumn="0" w:lastColumn="0" w:oddVBand="0" w:evenVBand="0" w:oddHBand="0" w:evenHBand="0" w:firstRowFirstColumn="0" w:firstRowLastColumn="0" w:lastRowFirstColumn="0" w:lastRowLastColumn="0"/>
              <w:rPr>
                <w:rFonts w:cs="Times New Roman"/>
                <w:i w:val="0"/>
                <w:sz w:val="22"/>
                <w:szCs w:val="22"/>
              </w:rPr>
            </w:pPr>
          </w:p>
        </w:tc>
      </w:tr>
      <w:tr w:rsidR="00B87724" w:rsidRPr="001256C7" w14:paraId="16DEFA89" w14:textId="77777777" w:rsidTr="00360BE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2" w:type="dxa"/>
            <w:tcBorders>
              <w:left w:val="none" w:sz="0" w:space="0" w:color="auto"/>
              <w:right w:val="none" w:sz="0" w:space="0" w:color="auto"/>
            </w:tcBorders>
            <w:shd w:val="clear" w:color="auto" w:fill="FFFFFF" w:themeFill="background1"/>
          </w:tcPr>
          <w:p w14:paraId="5E028DC9" w14:textId="7DE28351" w:rsidR="00B87724" w:rsidRPr="001256C7" w:rsidRDefault="00B87724" w:rsidP="004660EC">
            <w:pPr>
              <w:pStyle w:val="Tabledata"/>
              <w:spacing w:before="0" w:after="0" w:line="480" w:lineRule="auto"/>
              <w:rPr>
                <w:szCs w:val="22"/>
              </w:rPr>
            </w:pPr>
            <w:r w:rsidRPr="001256C7">
              <w:rPr>
                <w:szCs w:val="22"/>
              </w:rPr>
              <w:t>Selectivity</w:t>
            </w:r>
          </w:p>
        </w:tc>
        <w:tc>
          <w:tcPr>
            <w:tcW w:w="6696" w:type="dxa"/>
            <w:tcBorders>
              <w:left w:val="none" w:sz="0" w:space="0" w:color="auto"/>
              <w:right w:val="none" w:sz="0" w:space="0" w:color="auto"/>
            </w:tcBorders>
            <w:shd w:val="clear" w:color="auto" w:fill="FFFFFF" w:themeFill="background1"/>
          </w:tcPr>
          <w:p w14:paraId="06A36EFB" w14:textId="38486137" w:rsidR="00B87724" w:rsidRPr="001256C7" w:rsidRDefault="001256C7"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r>
                  <w:rPr>
                    <w:rFonts w:ascii="Cambria Math" w:hAnsi="Cambria Math"/>
                    <w:sz w:val="22"/>
                    <w:szCs w:val="22"/>
                  </w:rPr>
                  <m:t>Selectivity</m:t>
                </m:r>
                <m:r>
                  <m:rPr>
                    <m:sty m:val="p"/>
                  </m:rPr>
                  <w:rPr>
                    <w:rFonts w:ascii="Cambria Math" w:hAnsi="Cambria Math"/>
                    <w:sz w:val="22"/>
                    <w:szCs w:val="22"/>
                  </w:rPr>
                  <m:t>=</m:t>
                </m:r>
                <m:f>
                  <m:fPr>
                    <m:ctrlPr>
                      <w:rPr>
                        <w:rFonts w:ascii="Cambria Math" w:hAnsi="Cambria Math"/>
                        <w:sz w:val="22"/>
                        <w:szCs w:val="22"/>
                      </w:rPr>
                    </m:ctrlPr>
                  </m:fPr>
                  <m:num>
                    <m:sSub>
                      <m:sSubPr>
                        <m:ctrlPr>
                          <w:rPr>
                            <w:rFonts w:ascii="Cambria Math" w:hAnsi="Cambria Math"/>
                            <w:sz w:val="22"/>
                            <w:szCs w:val="22"/>
                          </w:rPr>
                        </m:ctrlPr>
                      </m:sSubPr>
                      <m:e>
                        <m:r>
                          <w:rPr>
                            <w:rFonts w:ascii="Cambria Math" w:hAnsi="Cambria Math"/>
                            <w:sz w:val="22"/>
                            <w:szCs w:val="22"/>
                          </w:rPr>
                          <m:t>F</m:t>
                        </m:r>
                      </m:e>
                      <m:sub>
                        <m:sSub>
                          <m:sSubPr>
                            <m:ctrlPr>
                              <w:rPr>
                                <w:rFonts w:ascii="Cambria Math" w:hAnsi="Cambria Math"/>
                                <w:sz w:val="22"/>
                                <w:szCs w:val="22"/>
                              </w:rPr>
                            </m:ctrlPr>
                          </m:sSubPr>
                          <m:e>
                            <m:r>
                              <w:rPr>
                                <w:rFonts w:ascii="Cambria Math" w:hAnsi="Cambria Math"/>
                                <w:sz w:val="22"/>
                                <w:szCs w:val="22"/>
                              </w:rPr>
                              <m:t>H</m:t>
                            </m:r>
                          </m:e>
                          <m:sub>
                            <m:r>
                              <m:rPr>
                                <m:sty m:val="p"/>
                              </m:rPr>
                              <w:rPr>
                                <w:rFonts w:ascii="Cambria Math" w:hAnsi="Cambria Math"/>
                                <w:sz w:val="22"/>
                                <w:szCs w:val="22"/>
                              </w:rPr>
                              <m:t>2</m:t>
                            </m:r>
                          </m:sub>
                        </m:sSub>
                      </m:sub>
                    </m:sSub>
                  </m:num>
                  <m:den>
                    <m:nary>
                      <m:naryPr>
                        <m:chr m:val="∑"/>
                        <m:limLoc m:val="subSup"/>
                        <m:supHide m:val="1"/>
                        <m:ctrlPr>
                          <w:rPr>
                            <w:rFonts w:ascii="Cambria Math" w:hAnsi="Cambria Math"/>
                            <w:sz w:val="22"/>
                            <w:szCs w:val="22"/>
                          </w:rPr>
                        </m:ctrlPr>
                      </m:naryPr>
                      <m:sub>
                        <m:r>
                          <w:rPr>
                            <w:rFonts w:ascii="Cambria Math" w:hAnsi="Cambria Math"/>
                            <w:sz w:val="22"/>
                            <w:szCs w:val="22"/>
                          </w:rPr>
                          <m:t>i</m:t>
                        </m:r>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H</m:t>
                            </m:r>
                          </m:e>
                          <m:sub>
                            <m:r>
                              <m:rPr>
                                <m:sty m:val="p"/>
                              </m:rPr>
                              <w:rPr>
                                <w:rFonts w:ascii="Cambria Math" w:hAnsi="Cambria Math"/>
                                <w:sz w:val="22"/>
                                <w:szCs w:val="22"/>
                              </w:rPr>
                              <m:t>2</m:t>
                            </m:r>
                          </m:sub>
                        </m:sSub>
                      </m:sub>
                      <m:sup/>
                      <m:e>
                        <m:sSub>
                          <m:sSubPr>
                            <m:ctrlPr>
                              <w:rPr>
                                <w:rFonts w:ascii="Cambria Math" w:hAnsi="Cambria Math"/>
                                <w:sz w:val="22"/>
                                <w:szCs w:val="22"/>
                              </w:rPr>
                            </m:ctrlPr>
                          </m:sSubPr>
                          <m:e>
                            <m:r>
                              <w:rPr>
                                <w:rFonts w:ascii="Cambria Math" w:hAnsi="Cambria Math"/>
                                <w:sz w:val="22"/>
                                <w:szCs w:val="22"/>
                              </w:rPr>
                              <m:t>F</m:t>
                            </m:r>
                          </m:e>
                          <m:sub>
                            <m:r>
                              <w:rPr>
                                <w:rFonts w:ascii="Cambria Math" w:hAnsi="Cambria Math"/>
                                <w:sz w:val="22"/>
                                <w:szCs w:val="22"/>
                              </w:rPr>
                              <m:t>i</m:t>
                            </m:r>
                          </m:sub>
                        </m:sSub>
                      </m:e>
                    </m:nary>
                  </m:den>
                </m:f>
              </m:oMath>
            </m:oMathPara>
          </w:p>
          <w:p w14:paraId="23063349" w14:textId="24C6480B" w:rsidR="00B87724" w:rsidRPr="001256C7" w:rsidRDefault="00D543DC" w:rsidP="004660EC">
            <w:pPr>
              <w:pStyle w:val="Tabledata"/>
              <w:spacing w:before="0" w:after="0" w:line="480" w:lineRule="auto"/>
              <w:jc w:val="center"/>
              <w:cnfStyle w:val="000000100000" w:firstRow="0" w:lastRow="0" w:firstColumn="0" w:lastColumn="0" w:oddVBand="0" w:evenVBand="0" w:oddHBand="1" w:evenHBand="0" w:firstRowFirstColumn="0" w:firstRowLastColumn="0" w:lastRowFirstColumn="0" w:lastRowLastColumn="0"/>
              <w:rPr>
                <w:sz w:val="22"/>
                <w:szCs w:val="22"/>
              </w:rPr>
            </w:pPr>
            <m:oMathPara>
              <m:oMath>
                <m:sSub>
                  <m:sSubPr>
                    <m:ctrlPr>
                      <w:rPr>
                        <w:rFonts w:ascii="Cambria Math" w:hAnsi="Cambria Math"/>
                        <w:sz w:val="22"/>
                        <w:szCs w:val="22"/>
                      </w:rPr>
                    </m:ctrlPr>
                  </m:sSubPr>
                  <m:e>
                    <m:r>
                      <w:rPr>
                        <w:rFonts w:ascii="Cambria Math" w:hAnsi="Cambria Math"/>
                        <w:sz w:val="22"/>
                        <w:szCs w:val="22"/>
                      </w:rPr>
                      <m:t>F</m:t>
                    </m:r>
                  </m:e>
                  <m:sub>
                    <m:r>
                      <w:rPr>
                        <w:rFonts w:ascii="Cambria Math" w:hAnsi="Cambria Math"/>
                        <w:sz w:val="22"/>
                        <w:szCs w:val="22"/>
                      </w:rPr>
                      <m:t>i</m:t>
                    </m:r>
                  </m:sub>
                </m:sSub>
                <m:r>
                  <m:rPr>
                    <m:sty m:val="p"/>
                  </m:rPr>
                  <w:rPr>
                    <w:rFonts w:ascii="Cambria Math" w:hAnsi="Cambria Math"/>
                    <w:sz w:val="22"/>
                    <w:szCs w:val="22"/>
                  </w:rPr>
                  <m:t>=</m:t>
                </m:r>
                <m:sSub>
                  <m:sSubPr>
                    <m:ctrlPr>
                      <w:rPr>
                        <w:rFonts w:ascii="Cambria Math" w:hAnsi="Cambria Math"/>
                        <w:sz w:val="22"/>
                        <w:szCs w:val="22"/>
                      </w:rPr>
                    </m:ctrlPr>
                  </m:sSubPr>
                  <m:e>
                    <m:r>
                      <w:rPr>
                        <w:rFonts w:ascii="Cambria Math" w:hAnsi="Cambria Math"/>
                        <w:sz w:val="22"/>
                        <w:szCs w:val="22"/>
                      </w:rPr>
                      <m:t>k</m:t>
                    </m:r>
                    <m:r>
                      <m:rPr>
                        <m:sty m:val="p"/>
                      </m:rPr>
                      <w:rPr>
                        <w:rFonts w:ascii="Cambria Math" w:hAnsi="Cambria Math"/>
                        <w:sz w:val="22"/>
                        <w:szCs w:val="22"/>
                      </w:rPr>
                      <m:t>'</m:t>
                    </m:r>
                  </m:e>
                  <m:sub>
                    <m:r>
                      <w:rPr>
                        <w:rFonts w:ascii="Cambria Math" w:hAnsi="Cambria Math"/>
                        <w:sz w:val="22"/>
                        <w:szCs w:val="22"/>
                      </w:rPr>
                      <m:t>i</m:t>
                    </m:r>
                  </m:sub>
                </m:sSub>
                <m:sSub>
                  <m:sSubPr>
                    <m:ctrlPr>
                      <w:rPr>
                        <w:rFonts w:ascii="Cambria Math" w:hAnsi="Cambria Math"/>
                        <w:sz w:val="22"/>
                        <w:szCs w:val="22"/>
                      </w:rPr>
                    </m:ctrlPr>
                  </m:sSubPr>
                  <m:e>
                    <m:r>
                      <w:rPr>
                        <w:rFonts w:ascii="Cambria Math" w:hAnsi="Cambria Math"/>
                        <w:sz w:val="22"/>
                        <w:szCs w:val="22"/>
                      </w:rPr>
                      <m:t>A</m:t>
                    </m:r>
                  </m:e>
                  <m:sub>
                    <m:r>
                      <w:rPr>
                        <w:rFonts w:ascii="Cambria Math" w:hAnsi="Cambria Math"/>
                        <w:sz w:val="22"/>
                        <w:szCs w:val="22"/>
                      </w:rPr>
                      <m:t>mem</m:t>
                    </m:r>
                  </m:sub>
                </m:sSub>
                <m:d>
                  <m:dPr>
                    <m:ctrlPr>
                      <w:rPr>
                        <w:rFonts w:ascii="Cambria Math" w:hAnsi="Cambria Math"/>
                        <w:sz w:val="22"/>
                        <w:szCs w:val="22"/>
                      </w:rPr>
                    </m:ctrlPr>
                  </m:dPr>
                  <m:e>
                    <m:r>
                      <m:rPr>
                        <m:sty m:val="p"/>
                      </m:rPr>
                      <w:rPr>
                        <w:rFonts w:ascii="Cambria Math" w:hAnsi="Cambria Math"/>
                        <w:sz w:val="22"/>
                        <w:szCs w:val="22"/>
                      </w:rPr>
                      <m:t xml:space="preserve"> </m:t>
                    </m:r>
                    <m:sSub>
                      <m:sSubPr>
                        <m:ctrlPr>
                          <w:rPr>
                            <w:rFonts w:ascii="Cambria Math" w:hAnsi="Cambria Math"/>
                            <w:sz w:val="22"/>
                            <w:szCs w:val="22"/>
                          </w:rPr>
                        </m:ctrlPr>
                      </m:sSubPr>
                      <m:e>
                        <m:d>
                          <m:dPr>
                            <m:ctrlPr>
                              <w:rPr>
                                <w:rFonts w:ascii="Cambria Math" w:hAnsi="Cambria Math"/>
                                <w:sz w:val="22"/>
                                <w:szCs w:val="22"/>
                              </w:rPr>
                            </m:ctrlPr>
                          </m:dPr>
                          <m:e>
                            <m:r>
                              <w:rPr>
                                <w:rFonts w:ascii="Cambria Math" w:hAnsi="Cambria Math"/>
                                <w:sz w:val="22"/>
                                <w:szCs w:val="22"/>
                              </w:rPr>
                              <m:t>P</m:t>
                            </m:r>
                            <m:sSub>
                              <m:sSubPr>
                                <m:ctrlPr>
                                  <w:rPr>
                                    <w:rFonts w:ascii="Cambria Math" w:hAnsi="Cambria Math"/>
                                    <w:sz w:val="22"/>
                                    <w:szCs w:val="22"/>
                                  </w:rPr>
                                </m:ctrlPr>
                              </m:sSubPr>
                              <m:e>
                                <m:r>
                                  <w:rPr>
                                    <w:rFonts w:ascii="Cambria Math" w:hAnsi="Cambria Math"/>
                                    <w:sz w:val="22"/>
                                    <w:szCs w:val="22"/>
                                  </w:rPr>
                                  <m:t>x</m:t>
                                </m:r>
                              </m:e>
                              <m:sub>
                                <m:r>
                                  <w:rPr>
                                    <w:rFonts w:ascii="Cambria Math" w:hAnsi="Cambria Math"/>
                                    <w:sz w:val="22"/>
                                    <w:szCs w:val="22"/>
                                  </w:rPr>
                                  <m:t>i</m:t>
                                </m:r>
                              </m:sub>
                            </m:sSub>
                          </m:e>
                        </m:d>
                      </m:e>
                      <m:sub>
                        <m:r>
                          <w:rPr>
                            <w:rFonts w:ascii="Cambria Math" w:hAnsi="Cambria Math"/>
                            <w:sz w:val="22"/>
                            <w:szCs w:val="22"/>
                          </w:rPr>
                          <m:t>ret</m:t>
                        </m:r>
                      </m:sub>
                    </m:sSub>
                    <m:r>
                      <m:rPr>
                        <m:sty m:val="p"/>
                      </m:rPr>
                      <w:rPr>
                        <w:rFonts w:ascii="Cambria Math" w:hAnsi="Cambria Math"/>
                        <w:sz w:val="22"/>
                        <w:szCs w:val="22"/>
                      </w:rPr>
                      <m:t>-</m:t>
                    </m:r>
                    <m:sSub>
                      <m:sSubPr>
                        <m:ctrlPr>
                          <w:rPr>
                            <w:rFonts w:ascii="Cambria Math" w:hAnsi="Cambria Math"/>
                            <w:sz w:val="22"/>
                            <w:szCs w:val="22"/>
                          </w:rPr>
                        </m:ctrlPr>
                      </m:sSubPr>
                      <m:e>
                        <m:d>
                          <m:dPr>
                            <m:ctrlPr>
                              <w:rPr>
                                <w:rFonts w:ascii="Cambria Math" w:hAnsi="Cambria Math"/>
                                <w:sz w:val="22"/>
                                <w:szCs w:val="22"/>
                              </w:rPr>
                            </m:ctrlPr>
                          </m:dPr>
                          <m:e>
                            <m:r>
                              <w:rPr>
                                <w:rFonts w:ascii="Cambria Math" w:hAnsi="Cambria Math"/>
                                <w:sz w:val="22"/>
                                <w:szCs w:val="22"/>
                              </w:rPr>
                              <m:t>P</m:t>
                            </m:r>
                            <m:sSub>
                              <m:sSubPr>
                                <m:ctrlPr>
                                  <w:rPr>
                                    <w:rFonts w:ascii="Cambria Math" w:hAnsi="Cambria Math"/>
                                    <w:sz w:val="22"/>
                                    <w:szCs w:val="22"/>
                                  </w:rPr>
                                </m:ctrlPr>
                              </m:sSubPr>
                              <m:e>
                                <m:r>
                                  <w:rPr>
                                    <w:rFonts w:ascii="Cambria Math" w:hAnsi="Cambria Math"/>
                                    <w:sz w:val="22"/>
                                    <w:szCs w:val="22"/>
                                  </w:rPr>
                                  <m:t>x</m:t>
                                </m:r>
                              </m:e>
                              <m:sub>
                                <m:r>
                                  <w:rPr>
                                    <w:rFonts w:ascii="Cambria Math" w:hAnsi="Cambria Math"/>
                                    <w:sz w:val="22"/>
                                    <w:szCs w:val="22"/>
                                  </w:rPr>
                                  <m:t>i</m:t>
                                </m:r>
                              </m:sub>
                            </m:sSub>
                          </m:e>
                        </m:d>
                      </m:e>
                      <m:sub>
                        <m:r>
                          <w:rPr>
                            <w:rFonts w:ascii="Cambria Math" w:hAnsi="Cambria Math"/>
                            <w:sz w:val="22"/>
                            <w:szCs w:val="22"/>
                          </w:rPr>
                          <m:t>per</m:t>
                        </m:r>
                      </m:sub>
                    </m:sSub>
                  </m:e>
                </m:d>
              </m:oMath>
            </m:oMathPara>
          </w:p>
        </w:tc>
        <w:tc>
          <w:tcPr>
            <w:tcW w:w="713" w:type="dxa"/>
            <w:tcBorders>
              <w:left w:val="none" w:sz="0" w:space="0" w:color="auto"/>
              <w:right w:val="none" w:sz="0" w:space="0" w:color="auto"/>
            </w:tcBorders>
            <w:shd w:val="clear" w:color="auto" w:fill="FFFFFF" w:themeFill="background1"/>
          </w:tcPr>
          <w:p w14:paraId="04DF65D8" w14:textId="77777777" w:rsidR="00287809" w:rsidRPr="001256C7" w:rsidRDefault="00287809" w:rsidP="004660EC">
            <w:pPr>
              <w:pStyle w:val="Caption"/>
              <w:spacing w:before="0" w:after="0" w:line="480" w:lineRule="auto"/>
              <w:cnfStyle w:val="000000100000" w:firstRow="0" w:lastRow="0" w:firstColumn="0" w:lastColumn="0" w:oddVBand="0" w:evenVBand="0" w:oddHBand="1" w:evenHBand="0" w:firstRowFirstColumn="0" w:firstRowLastColumn="0" w:lastRowFirstColumn="0" w:lastRowLastColumn="0"/>
              <w:rPr>
                <w:rFonts w:cs="Times New Roman"/>
                <w:i w:val="0"/>
                <w:sz w:val="22"/>
                <w:szCs w:val="22"/>
              </w:rPr>
            </w:pPr>
            <w:bookmarkStart w:id="6" w:name="_Ref507056024"/>
            <w:r w:rsidRPr="001256C7">
              <w:rPr>
                <w:rFonts w:cs="Times New Roman"/>
                <w:i w:val="0"/>
                <w:sz w:val="22"/>
                <w:szCs w:val="22"/>
              </w:rPr>
              <w:t xml:space="preserve">Eq. </w:t>
            </w:r>
            <w:r w:rsidRPr="001256C7">
              <w:rPr>
                <w:rFonts w:cs="Times New Roman"/>
                <w:i w:val="0"/>
                <w:sz w:val="22"/>
                <w:szCs w:val="22"/>
              </w:rPr>
              <w:fldChar w:fldCharType="begin"/>
            </w:r>
            <w:r w:rsidRPr="001256C7">
              <w:rPr>
                <w:rFonts w:cs="Times New Roman"/>
                <w:i w:val="0"/>
                <w:sz w:val="22"/>
                <w:szCs w:val="22"/>
              </w:rPr>
              <w:instrText xml:space="preserve"> SEQ Eq. \* ARABIC </w:instrText>
            </w:r>
            <w:r w:rsidRPr="001256C7">
              <w:rPr>
                <w:rFonts w:cs="Times New Roman"/>
                <w:i w:val="0"/>
                <w:sz w:val="22"/>
                <w:szCs w:val="22"/>
              </w:rPr>
              <w:fldChar w:fldCharType="separate"/>
            </w:r>
            <w:r w:rsidR="00FB1D8F">
              <w:rPr>
                <w:rFonts w:cs="Times New Roman"/>
                <w:i w:val="0"/>
                <w:noProof/>
                <w:sz w:val="22"/>
                <w:szCs w:val="22"/>
              </w:rPr>
              <w:t>19</w:t>
            </w:r>
            <w:r w:rsidRPr="001256C7">
              <w:rPr>
                <w:rFonts w:cs="Times New Roman"/>
                <w:i w:val="0"/>
                <w:sz w:val="22"/>
                <w:szCs w:val="22"/>
              </w:rPr>
              <w:fldChar w:fldCharType="end"/>
            </w:r>
            <w:bookmarkEnd w:id="6"/>
          </w:p>
          <w:p w14:paraId="3FEA3423" w14:textId="2B6988BC" w:rsidR="00287809" w:rsidRPr="001256C7" w:rsidRDefault="00287809" w:rsidP="004660EC">
            <w:pPr>
              <w:keepNext/>
              <w:spacing w:line="480" w:lineRule="auto"/>
              <w:cnfStyle w:val="000000100000" w:firstRow="0" w:lastRow="0" w:firstColumn="0" w:lastColumn="0" w:oddVBand="0" w:evenVBand="0" w:oddHBand="1" w:evenHBand="0" w:firstRowFirstColumn="0" w:firstRowLastColumn="0" w:lastRowFirstColumn="0" w:lastRowLastColumn="0"/>
              <w:rPr>
                <w:rFonts w:cs="Times New Roman"/>
                <w:sz w:val="22"/>
                <w:szCs w:val="22"/>
              </w:rPr>
            </w:pPr>
            <w:bookmarkStart w:id="7" w:name="_Ref507056027"/>
            <w:r w:rsidRPr="001256C7">
              <w:rPr>
                <w:rFonts w:cs="Times New Roman"/>
                <w:sz w:val="22"/>
                <w:szCs w:val="22"/>
                <w:lang w:val="en-US" w:eastAsia="en-US"/>
              </w:rPr>
              <w:t xml:space="preserve">Eq. </w:t>
            </w:r>
            <w:r w:rsidRPr="001256C7">
              <w:rPr>
                <w:rFonts w:cs="Times New Roman"/>
              </w:rPr>
              <w:fldChar w:fldCharType="begin"/>
            </w:r>
            <w:r w:rsidRPr="001256C7">
              <w:rPr>
                <w:rFonts w:cs="Times New Roman"/>
                <w:sz w:val="22"/>
                <w:szCs w:val="22"/>
                <w:lang w:val="en-US" w:eastAsia="en-US"/>
              </w:rPr>
              <w:instrText xml:space="preserve"> SEQ Eq. \* ARABIC </w:instrText>
            </w:r>
            <w:r w:rsidRPr="001256C7">
              <w:rPr>
                <w:rFonts w:cs="Times New Roman"/>
              </w:rPr>
              <w:fldChar w:fldCharType="separate"/>
            </w:r>
            <w:r w:rsidR="00FB1D8F">
              <w:rPr>
                <w:rFonts w:cs="Times New Roman"/>
                <w:noProof/>
                <w:sz w:val="22"/>
                <w:szCs w:val="22"/>
                <w:lang w:val="en-US" w:eastAsia="en-US"/>
              </w:rPr>
              <w:t>20</w:t>
            </w:r>
            <w:r w:rsidRPr="001256C7">
              <w:rPr>
                <w:rFonts w:cs="Times New Roman"/>
              </w:rPr>
              <w:fldChar w:fldCharType="end"/>
            </w:r>
            <w:bookmarkEnd w:id="7"/>
          </w:p>
        </w:tc>
      </w:tr>
    </w:tbl>
    <w:p w14:paraId="78B91BC8" w14:textId="77777777" w:rsidR="00B27728" w:rsidRDefault="00B27728" w:rsidP="00B27728">
      <w:pPr>
        <w:pStyle w:val="Heading1"/>
        <w:numPr>
          <w:ilvl w:val="0"/>
          <w:numId w:val="0"/>
        </w:numPr>
        <w:spacing w:before="0" w:line="480" w:lineRule="auto"/>
        <w:ind w:left="720"/>
        <w:rPr>
          <w:rFonts w:ascii="Times New Roman" w:hAnsi="Times New Roman" w:cs="Times New Roman"/>
          <w:sz w:val="22"/>
          <w:szCs w:val="22"/>
        </w:rPr>
      </w:pPr>
    </w:p>
    <w:p w14:paraId="1DD758DB" w14:textId="5D22BBC3" w:rsidR="003D0F9B" w:rsidRPr="00F86705" w:rsidRDefault="00F86705" w:rsidP="004660EC">
      <w:pPr>
        <w:pStyle w:val="Heading1"/>
        <w:spacing w:before="0" w:line="480" w:lineRule="auto"/>
        <w:rPr>
          <w:rFonts w:ascii="Times New Roman" w:hAnsi="Times New Roman" w:cs="Times New Roman"/>
          <w:sz w:val="22"/>
          <w:szCs w:val="22"/>
        </w:rPr>
      </w:pPr>
      <w:r>
        <w:rPr>
          <w:rFonts w:ascii="Times New Roman" w:hAnsi="Times New Roman" w:cs="Times New Roman"/>
          <w:sz w:val="22"/>
          <w:szCs w:val="22"/>
        </w:rPr>
        <w:t>C</w:t>
      </w:r>
      <w:r w:rsidRPr="00F86705">
        <w:rPr>
          <w:rFonts w:ascii="Times New Roman" w:hAnsi="Times New Roman" w:cs="Times New Roman"/>
          <w:sz w:val="22"/>
          <w:szCs w:val="22"/>
        </w:rPr>
        <w:t xml:space="preserve">omparison </w:t>
      </w:r>
      <w:r>
        <w:rPr>
          <w:rFonts w:ascii="Times New Roman" w:hAnsi="Times New Roman" w:cs="Times New Roman"/>
          <w:sz w:val="22"/>
          <w:szCs w:val="22"/>
        </w:rPr>
        <w:t xml:space="preserve">of </w:t>
      </w:r>
      <w:r w:rsidR="006409CF" w:rsidRPr="00F86705">
        <w:rPr>
          <w:rFonts w:ascii="Times New Roman" w:hAnsi="Times New Roman" w:cs="Times New Roman"/>
          <w:sz w:val="22"/>
          <w:szCs w:val="22"/>
        </w:rPr>
        <w:t xml:space="preserve">ACM model with </w:t>
      </w:r>
      <w:r w:rsidR="00900DC4" w:rsidRPr="00F86705">
        <w:rPr>
          <w:rFonts w:ascii="Times New Roman" w:hAnsi="Times New Roman" w:cs="Times New Roman"/>
          <w:sz w:val="22"/>
          <w:szCs w:val="22"/>
        </w:rPr>
        <w:t xml:space="preserve">Delphi </w:t>
      </w:r>
      <w:r w:rsidR="006409CF" w:rsidRPr="00F86705">
        <w:rPr>
          <w:rFonts w:ascii="Times New Roman" w:hAnsi="Times New Roman" w:cs="Times New Roman"/>
          <w:sz w:val="22"/>
          <w:szCs w:val="22"/>
        </w:rPr>
        <w:t xml:space="preserve">model </w:t>
      </w:r>
    </w:p>
    <w:p w14:paraId="5CA4B3D5" w14:textId="3E579485" w:rsidR="006409CF" w:rsidRPr="001256C7" w:rsidRDefault="00900DC4"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The ACM model </w:t>
      </w:r>
      <w:r w:rsidR="006409CF" w:rsidRPr="001256C7">
        <w:rPr>
          <w:rFonts w:ascii="Times New Roman" w:hAnsi="Times New Roman" w:cs="Times New Roman"/>
        </w:rPr>
        <w:t xml:space="preserve">is compared </w:t>
      </w:r>
      <w:r w:rsidRPr="001256C7">
        <w:rPr>
          <w:rFonts w:ascii="Times New Roman" w:hAnsi="Times New Roman" w:cs="Times New Roman"/>
        </w:rPr>
        <w:t xml:space="preserve">for the case of methane oxidative steam reforming </w:t>
      </w:r>
      <w:r w:rsidR="00533E42" w:rsidRPr="001256C7">
        <w:rPr>
          <w:rFonts w:ascii="Times New Roman" w:hAnsi="Times New Roman" w:cs="Times New Roman"/>
        </w:rPr>
        <w:t>with</w:t>
      </w:r>
      <w:r w:rsidRPr="001256C7">
        <w:rPr>
          <w:rFonts w:ascii="Times New Roman" w:hAnsi="Times New Roman" w:cs="Times New Roman"/>
        </w:rPr>
        <w:t xml:space="preserve"> vacuum on permeate side </w:t>
      </w:r>
      <w:r w:rsidR="006409CF" w:rsidRPr="001256C7">
        <w:rPr>
          <w:rFonts w:ascii="Times New Roman" w:hAnsi="Times New Roman" w:cs="Times New Roman"/>
        </w:rPr>
        <w:t xml:space="preserve">with the </w:t>
      </w:r>
      <w:r w:rsidRPr="001256C7">
        <w:rPr>
          <w:rFonts w:ascii="Times New Roman" w:hAnsi="Times New Roman" w:cs="Times New Roman"/>
        </w:rPr>
        <w:t xml:space="preserve">Delphi </w:t>
      </w:r>
      <w:r w:rsidR="006409CF" w:rsidRPr="001256C7">
        <w:rPr>
          <w:rFonts w:ascii="Times New Roman" w:hAnsi="Times New Roman" w:cs="Times New Roman"/>
        </w:rPr>
        <w:t xml:space="preserve">model from Ref. </w:t>
      </w:r>
      <w:r w:rsidR="006409CF"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"DOI" : "10.1016/j.ijhydene.2016.07.102", "ISSN" : "03603199", "abstract" : "Over the last years, many studies focused on the development of membrane reactors for micro-cogeneration systems based on PEM fuel cells, thanks to its unique feature of separating pure hydrogen. This work deals with (i) the design of a fluidized bed membrane reactor flexible towards different natural gas (NG) qualities and (ii) its integration in PEM based systems of 5\u00a0kW power output. Four typical NG compositions from reference European countries have been identified in this study featuring an average condition and three extreme cases. Two different membrane reactor models were developed: a 1D phenomenological model and a quasi-lumped model inside the overall system implemented in Aspen Plus. Results show the importance of taking into account the natural gas composition in the design phase: only assuming the NG with the highest inert content as base case, the target electric efficiency of 39% can be reached for any other case.", "author" : [ { "dropping-particle" : "", "family" : "Marcoberardino", "given" : "Gioele", "non-dropping-particle" : "Di", "parse-names" : false, "suffix" : "" }, { "dropping-particle" : "", "family" : "Gallucci", "given" : "Fausto", "non-dropping-particle" : "", "parse-names" : false, "suffix" : "" }, { "dropping-particle" : "", "family" : "Manzolini", "given" : "Giampaolo", "non-dropping-particle" : "", "parse-names" : false, "suffix" : "" }, { "dropping-particle" : "", "family" : "Sint Annaland", "given" : "Martin", "non-dropping-particle" : "van", "parse-names" : false, "suffix" : "" } ], "container-title" : "International Journal of Hydrogen Energy", "id" : "ITEM-1", "issue" : "42", "issued" : { "date-parts" : [ [ "2016" ] ] }, "page" : "19141-19153", "publisher" : "Elsevier Ltd", "title" : "Definition of validated membrane reactor model for 5\u00a0kW power output CHP system for different natural gas compositions", "type" : "article-journal", "volume" : "41" }, "uris" : [ "http://www.mendeley.com/documents/?uuid=6cc8bd12-7ce5-482b-a9a4-159478db805c" ] } ], "mendeley" : { "formattedCitation" : "[8]", "plainTextFormattedCitation" : "[8]", "previouslyFormattedCitation" : "[8]" }, "properties" : {  }, "schema" : "https://github.com/citation-style-language/schema/raw/master/csl-citation.json" }</w:instrText>
      </w:r>
      <w:r w:rsidR="006409CF" w:rsidRPr="001256C7">
        <w:rPr>
          <w:rFonts w:ascii="Times New Roman" w:hAnsi="Times New Roman" w:cs="Times New Roman"/>
        </w:rPr>
        <w:fldChar w:fldCharType="separate"/>
      </w:r>
      <w:r w:rsidR="00EC6246" w:rsidRPr="001256C7">
        <w:rPr>
          <w:rFonts w:ascii="Times New Roman" w:hAnsi="Times New Roman" w:cs="Times New Roman"/>
          <w:noProof/>
        </w:rPr>
        <w:t>[8]</w:t>
      </w:r>
      <w:r w:rsidR="006409CF" w:rsidRPr="001256C7">
        <w:rPr>
          <w:rFonts w:ascii="Times New Roman" w:hAnsi="Times New Roman" w:cs="Times New Roman"/>
        </w:rPr>
        <w:fldChar w:fldCharType="end"/>
      </w:r>
      <w:r w:rsidRPr="001256C7">
        <w:rPr>
          <w:rFonts w:ascii="Times New Roman" w:hAnsi="Times New Roman" w:cs="Times New Roman"/>
        </w:rPr>
        <w:t xml:space="preserve">, which </w:t>
      </w:r>
      <w:r w:rsidR="006409CF" w:rsidRPr="001256C7">
        <w:rPr>
          <w:rFonts w:ascii="Times New Roman" w:hAnsi="Times New Roman" w:cs="Times New Roman"/>
        </w:rPr>
        <w:t>relies on years of e</w:t>
      </w:r>
      <w:r w:rsidR="00533E42" w:rsidRPr="001256C7">
        <w:rPr>
          <w:rFonts w:ascii="Times New Roman" w:hAnsi="Times New Roman" w:cs="Times New Roman"/>
        </w:rPr>
        <w:t>xperiments and validation tests</w:t>
      </w:r>
      <w:r w:rsidR="006409CF" w:rsidRPr="001256C7">
        <w:rPr>
          <w:rFonts w:ascii="Times New Roman" w:hAnsi="Times New Roman" w:cs="Times New Roman"/>
        </w:rPr>
        <w:t>.</w:t>
      </w:r>
    </w:p>
    <w:p w14:paraId="638DC982" w14:textId="015E282D" w:rsidR="008A6042" w:rsidRPr="003F50AE" w:rsidRDefault="006409CF" w:rsidP="003F50AE">
      <w:pPr>
        <w:spacing w:after="0" w:line="480" w:lineRule="auto"/>
        <w:jc w:val="both"/>
        <w:rPr>
          <w:rFonts w:ascii="Times New Roman" w:hAnsi="Times New Roman" w:cs="Times New Roman"/>
        </w:rPr>
      </w:pPr>
      <w:r w:rsidRPr="001256C7">
        <w:rPr>
          <w:rFonts w:ascii="Times New Roman" w:hAnsi="Times New Roman" w:cs="Times New Roman"/>
        </w:rPr>
        <w:t>The geometry of the reactor, the operati</w:t>
      </w:r>
      <w:r w:rsidR="00533E42" w:rsidRPr="001256C7">
        <w:rPr>
          <w:rFonts w:ascii="Times New Roman" w:hAnsi="Times New Roman" w:cs="Times New Roman"/>
        </w:rPr>
        <w:t>on</w:t>
      </w:r>
      <w:r w:rsidRPr="001256C7">
        <w:rPr>
          <w:rFonts w:ascii="Times New Roman" w:hAnsi="Times New Roman" w:cs="Times New Roman"/>
        </w:rPr>
        <w:t xml:space="preserve"> conditions and the feed streams </w:t>
      </w:r>
      <w:r w:rsidR="00533E42" w:rsidRPr="001256C7">
        <w:rPr>
          <w:rFonts w:ascii="Times New Roman" w:hAnsi="Times New Roman" w:cs="Times New Roman"/>
        </w:rPr>
        <w:t>have been set</w:t>
      </w:r>
      <w:r w:rsidRPr="001256C7">
        <w:rPr>
          <w:rFonts w:ascii="Times New Roman" w:hAnsi="Times New Roman" w:cs="Times New Roman"/>
        </w:rPr>
        <w:t xml:space="preserve"> the same for the two models</w:t>
      </w:r>
      <w:r w:rsidR="00ED22C0" w:rsidRPr="001256C7">
        <w:rPr>
          <w:rFonts w:ascii="Times New Roman" w:hAnsi="Times New Roman" w:cs="Times New Roman"/>
        </w:rPr>
        <w:t xml:space="preserve"> to obtain the hydrogen production targets set in the </w:t>
      </w:r>
      <w:proofErr w:type="spellStart"/>
      <w:r w:rsidR="00ED22C0" w:rsidRPr="001256C7">
        <w:rPr>
          <w:rFonts w:ascii="Times New Roman" w:hAnsi="Times New Roman" w:cs="Times New Roman"/>
        </w:rPr>
        <w:t>Fluidcell</w:t>
      </w:r>
      <w:proofErr w:type="spellEnd"/>
      <w:r w:rsidR="00ED22C0" w:rsidRPr="001256C7">
        <w:rPr>
          <w:rFonts w:ascii="Times New Roman" w:hAnsi="Times New Roman" w:cs="Times New Roman"/>
        </w:rPr>
        <w:t xml:space="preserve"> project</w:t>
      </w:r>
      <w:r w:rsidR="00E270DC" w:rsidRPr="001256C7">
        <w:rPr>
          <w:rFonts w:ascii="Times New Roman" w:hAnsi="Times New Roman" w:cs="Times New Roman"/>
        </w:rPr>
        <w:t xml:space="preserve"> (about 3 Nm</w:t>
      </w:r>
      <w:r w:rsidR="00E270DC" w:rsidRPr="001256C7">
        <w:rPr>
          <w:rFonts w:ascii="Times New Roman" w:hAnsi="Times New Roman" w:cs="Times New Roman"/>
          <w:vertAlign w:val="superscript"/>
        </w:rPr>
        <w:t>3</w:t>
      </w:r>
      <w:r w:rsidR="00E270DC" w:rsidRPr="001256C7">
        <w:rPr>
          <w:rFonts w:ascii="Times New Roman" w:hAnsi="Times New Roman" w:cs="Times New Roman"/>
        </w:rPr>
        <w:t>/h)</w:t>
      </w:r>
      <w:r w:rsidR="00ED22C0" w:rsidRPr="001256C7">
        <w:rPr>
          <w:rFonts w:ascii="Times New Roman" w:hAnsi="Times New Roman" w:cs="Times New Roman"/>
        </w:rPr>
        <w:t>. M</w:t>
      </w:r>
      <w:r w:rsidR="00E270DC" w:rsidRPr="001256C7">
        <w:rPr>
          <w:rFonts w:ascii="Times New Roman" w:hAnsi="Times New Roman" w:cs="Times New Roman"/>
        </w:rPr>
        <w:t>a</w:t>
      </w:r>
      <w:r w:rsidRPr="001256C7">
        <w:rPr>
          <w:rFonts w:ascii="Times New Roman" w:hAnsi="Times New Roman" w:cs="Times New Roman"/>
        </w:rPr>
        <w:t xml:space="preserve">in results </w:t>
      </w:r>
      <w:r w:rsidR="00ED22C0" w:rsidRPr="001256C7">
        <w:rPr>
          <w:rFonts w:ascii="Times New Roman" w:hAnsi="Times New Roman" w:cs="Times New Roman"/>
        </w:rPr>
        <w:t xml:space="preserve">as </w:t>
      </w:r>
      <w:r w:rsidRPr="001256C7">
        <w:rPr>
          <w:rFonts w:ascii="Times New Roman" w:hAnsi="Times New Roman" w:cs="Times New Roman"/>
        </w:rPr>
        <w:t xml:space="preserve">the evolution of gas velocities, </w:t>
      </w:r>
      <w:r w:rsidR="00CE6D49" w:rsidRPr="001256C7">
        <w:rPr>
          <w:rFonts w:ascii="Times New Roman" w:hAnsi="Times New Roman" w:cs="Times New Roman"/>
        </w:rPr>
        <w:t xml:space="preserve">gas </w:t>
      </w:r>
      <w:r w:rsidRPr="001256C7">
        <w:rPr>
          <w:rFonts w:ascii="Times New Roman" w:hAnsi="Times New Roman" w:cs="Times New Roman"/>
        </w:rPr>
        <w:t xml:space="preserve">distribution in bubble and emulsion phases, </w:t>
      </w:r>
      <w:r w:rsidR="00BF02E5">
        <w:rPr>
          <w:rFonts w:ascii="Times New Roman" w:hAnsi="Times New Roman" w:cs="Times New Roman"/>
        </w:rPr>
        <w:t xml:space="preserve">bubbles size, </w:t>
      </w:r>
      <w:r w:rsidRPr="001256C7">
        <w:rPr>
          <w:rFonts w:ascii="Times New Roman" w:hAnsi="Times New Roman" w:cs="Times New Roman"/>
        </w:rPr>
        <w:t xml:space="preserve">species flow rate, permeated hydrogen and retentate flow rate values are compared. </w:t>
      </w:r>
      <w:r w:rsidR="005F6C7B" w:rsidRPr="001256C7">
        <w:rPr>
          <w:rFonts w:ascii="Times New Roman" w:hAnsi="Times New Roman" w:cs="Times New Roman"/>
        </w:rPr>
        <w:t>Feed stream and r</w:t>
      </w:r>
      <w:r w:rsidRPr="001256C7">
        <w:rPr>
          <w:rFonts w:ascii="Times New Roman" w:hAnsi="Times New Roman" w:cs="Times New Roman"/>
        </w:rPr>
        <w:t>eactor parameters are listed in</w:t>
      </w:r>
      <w:r w:rsidR="00574E92" w:rsidRPr="001256C7">
        <w:rPr>
          <w:rFonts w:ascii="Times New Roman" w:hAnsi="Times New Roman" w:cs="Times New Roman"/>
        </w:rPr>
        <w:t xml:space="preserve"> </w:t>
      </w:r>
      <w:r w:rsidR="00574E92" w:rsidRPr="001256C7">
        <w:rPr>
          <w:rFonts w:ascii="Times New Roman" w:hAnsi="Times New Roman" w:cs="Times New Roman"/>
        </w:rPr>
        <w:fldChar w:fldCharType="begin"/>
      </w:r>
      <w:r w:rsidR="00574E92" w:rsidRPr="001256C7">
        <w:rPr>
          <w:rFonts w:ascii="Times New Roman" w:hAnsi="Times New Roman" w:cs="Times New Roman"/>
        </w:rPr>
        <w:instrText xml:space="preserve"> REF _Ref489892110 \h </w:instrText>
      </w:r>
      <w:r w:rsidR="00844631" w:rsidRPr="001256C7">
        <w:rPr>
          <w:rFonts w:ascii="Times New Roman" w:hAnsi="Times New Roman" w:cs="Times New Roman"/>
        </w:rPr>
        <w:instrText xml:space="preserve"> \* MERGEFORMAT </w:instrText>
      </w:r>
      <w:r w:rsidR="00574E92" w:rsidRPr="001256C7">
        <w:rPr>
          <w:rFonts w:ascii="Times New Roman" w:hAnsi="Times New Roman" w:cs="Times New Roman"/>
        </w:rPr>
      </w:r>
      <w:r w:rsidR="00574E92" w:rsidRPr="001256C7">
        <w:rPr>
          <w:rFonts w:ascii="Times New Roman" w:hAnsi="Times New Roman" w:cs="Times New Roman"/>
        </w:rPr>
        <w:fldChar w:fldCharType="separate"/>
      </w:r>
      <w:r w:rsidR="00FB1D8F" w:rsidRPr="00FB1D8F">
        <w:rPr>
          <w:rFonts w:ascii="Times New Roman" w:hAnsi="Times New Roman" w:cs="Times New Roman"/>
        </w:rPr>
        <w:t xml:space="preserve">Table </w:t>
      </w:r>
      <w:r w:rsidR="00FB1D8F" w:rsidRPr="00FB1D8F">
        <w:rPr>
          <w:rFonts w:ascii="Times New Roman" w:hAnsi="Times New Roman" w:cs="Times New Roman"/>
          <w:noProof/>
        </w:rPr>
        <w:t>2</w:t>
      </w:r>
      <w:r w:rsidR="00574E92" w:rsidRPr="001256C7">
        <w:rPr>
          <w:rFonts w:ascii="Times New Roman" w:hAnsi="Times New Roman" w:cs="Times New Roman"/>
        </w:rPr>
        <w:fldChar w:fldCharType="end"/>
      </w:r>
      <w:r w:rsidRPr="001256C7">
        <w:rPr>
          <w:rFonts w:ascii="Times New Roman" w:hAnsi="Times New Roman" w:cs="Times New Roman"/>
        </w:rPr>
        <w:t xml:space="preserve">. </w:t>
      </w:r>
      <w:r w:rsidR="008A6042" w:rsidRPr="001256C7">
        <w:rPr>
          <w:rFonts w:ascii="Times New Roman" w:hAnsi="Times New Roman" w:cs="Times New Roman"/>
        </w:rPr>
        <w:t>The feed stream con</w:t>
      </w:r>
      <w:r w:rsidR="005F6C7B" w:rsidRPr="001256C7">
        <w:rPr>
          <w:rFonts w:ascii="Times New Roman" w:hAnsi="Times New Roman" w:cs="Times New Roman"/>
        </w:rPr>
        <w:t xml:space="preserve">sists of methane, steam and air at the same pressure and temperature of the reactor; the reactor is adiabatic, isobaric and isothermal. Reactor diameter is </w:t>
      </w:r>
      <w:r w:rsidR="00F72814" w:rsidRPr="001256C7">
        <w:rPr>
          <w:rFonts w:ascii="Times New Roman" w:hAnsi="Times New Roman" w:cs="Times New Roman"/>
        </w:rPr>
        <w:t xml:space="preserve">0.2 </w:t>
      </w:r>
      <w:r w:rsidR="005F6C7B" w:rsidRPr="001256C7">
        <w:rPr>
          <w:rFonts w:ascii="Times New Roman" w:hAnsi="Times New Roman" w:cs="Times New Roman"/>
        </w:rPr>
        <w:t xml:space="preserve">m, </w:t>
      </w:r>
      <w:r w:rsidR="00CE6D49" w:rsidRPr="001256C7">
        <w:rPr>
          <w:rFonts w:ascii="Times New Roman" w:hAnsi="Times New Roman" w:cs="Times New Roman"/>
        </w:rPr>
        <w:t xml:space="preserve">with </w:t>
      </w:r>
      <w:r w:rsidR="00F72814" w:rsidRPr="001256C7">
        <w:rPr>
          <w:rFonts w:ascii="Times New Roman" w:hAnsi="Times New Roman" w:cs="Times New Roman"/>
        </w:rPr>
        <w:t>32</w:t>
      </w:r>
      <w:r w:rsidR="005F6C7B" w:rsidRPr="001256C7">
        <w:rPr>
          <w:rFonts w:ascii="Times New Roman" w:hAnsi="Times New Roman" w:cs="Times New Roman"/>
        </w:rPr>
        <w:t xml:space="preserve"> membranes (</w:t>
      </w:r>
      <w:r w:rsidR="00F72814" w:rsidRPr="001256C7">
        <w:rPr>
          <w:rFonts w:ascii="Times New Roman" w:hAnsi="Times New Roman" w:cs="Times New Roman"/>
        </w:rPr>
        <w:t>0.4</w:t>
      </w:r>
      <w:r w:rsidR="005F6C7B" w:rsidRPr="001256C7">
        <w:rPr>
          <w:rFonts w:ascii="Times New Roman" w:hAnsi="Times New Roman" w:cs="Times New Roman"/>
        </w:rPr>
        <w:t xml:space="preserve"> m</w:t>
      </w:r>
      <w:r w:rsidR="005F6C7B" w:rsidRPr="001256C7">
        <w:rPr>
          <w:rFonts w:ascii="Times New Roman" w:hAnsi="Times New Roman" w:cs="Times New Roman"/>
          <w:vertAlign w:val="superscript"/>
        </w:rPr>
        <w:t>2</w:t>
      </w:r>
      <w:r w:rsidR="005F6C7B" w:rsidRPr="001256C7">
        <w:rPr>
          <w:rFonts w:ascii="Times New Roman" w:hAnsi="Times New Roman" w:cs="Times New Roman"/>
        </w:rPr>
        <w:t>) submerged in the fluidized bed</w:t>
      </w:r>
      <w:r w:rsidR="007C4206" w:rsidRPr="001256C7">
        <w:rPr>
          <w:rFonts w:ascii="Times New Roman" w:hAnsi="Times New Roman" w:cs="Times New Roman"/>
        </w:rPr>
        <w:t xml:space="preserve"> </w:t>
      </w:r>
      <w:r w:rsidR="007C4206" w:rsidRPr="003F50AE">
        <w:rPr>
          <w:rFonts w:ascii="Times New Roman" w:hAnsi="Times New Roman" w:cs="Times New Roman"/>
        </w:rPr>
        <w:t>at a distance of 0.02 m (surface to surface)</w:t>
      </w:r>
      <w:r w:rsidR="005F6C7B" w:rsidRPr="003F50AE">
        <w:rPr>
          <w:rFonts w:ascii="Times New Roman" w:hAnsi="Times New Roman" w:cs="Times New Roman"/>
        </w:rPr>
        <w:t xml:space="preserve">. </w:t>
      </w:r>
    </w:p>
    <w:p w14:paraId="5A413303" w14:textId="04BFFFD6" w:rsidR="006409CF" w:rsidRPr="001256C7" w:rsidRDefault="006409CF" w:rsidP="003F50AE">
      <w:pPr>
        <w:spacing w:line="480" w:lineRule="auto"/>
        <w:jc w:val="both"/>
        <w:rPr>
          <w:rFonts w:ascii="Times New Roman" w:hAnsi="Times New Roman" w:cs="Times New Roman"/>
        </w:rPr>
      </w:pPr>
      <w:r w:rsidRPr="003F50AE">
        <w:rPr>
          <w:rFonts w:ascii="Times New Roman" w:hAnsi="Times New Roman" w:cs="Times New Roman"/>
        </w:rPr>
        <w:t xml:space="preserve">For the base-case, the relative error on the </w:t>
      </w:r>
      <w:r w:rsidR="00125B82" w:rsidRPr="003F50AE">
        <w:rPr>
          <w:rFonts w:ascii="Times New Roman" w:hAnsi="Times New Roman" w:cs="Times New Roman"/>
        </w:rPr>
        <w:t xml:space="preserve">amount of </w:t>
      </w:r>
      <w:r w:rsidRPr="003F50AE">
        <w:rPr>
          <w:rFonts w:ascii="Times New Roman" w:hAnsi="Times New Roman" w:cs="Times New Roman"/>
        </w:rPr>
        <w:t xml:space="preserve">permeated hydrogen is </w:t>
      </w:r>
      <w:r w:rsidR="004876DC" w:rsidRPr="003F50AE">
        <w:rPr>
          <w:rFonts w:ascii="Times New Roman" w:hAnsi="Times New Roman" w:cs="Times New Roman"/>
        </w:rPr>
        <w:t>1.15</w:t>
      </w:r>
      <w:r w:rsidRPr="003F50AE">
        <w:rPr>
          <w:rFonts w:ascii="Times New Roman" w:hAnsi="Times New Roman" w:cs="Times New Roman"/>
        </w:rPr>
        <w:t>%</w:t>
      </w:r>
      <w:r w:rsidR="00DA7108" w:rsidRPr="003F50AE">
        <w:rPr>
          <w:rFonts w:ascii="Times New Roman" w:hAnsi="Times New Roman" w:cs="Times New Roman"/>
        </w:rPr>
        <w:t xml:space="preserve"> </w:t>
      </w:r>
      <w:r w:rsidR="00125B82" w:rsidRPr="003F50AE">
        <w:rPr>
          <w:rFonts w:ascii="Times New Roman" w:hAnsi="Times New Roman" w:cs="Times New Roman"/>
        </w:rPr>
        <w:t>which</w:t>
      </w:r>
      <w:r w:rsidR="00DA7108" w:rsidRPr="003F50AE">
        <w:rPr>
          <w:rFonts w:ascii="Times New Roman" w:hAnsi="Times New Roman" w:cs="Times New Roman"/>
        </w:rPr>
        <w:t xml:space="preserve"> is the most important result</w:t>
      </w:r>
      <w:r w:rsidRPr="003F50AE">
        <w:rPr>
          <w:rFonts w:ascii="Times New Roman" w:hAnsi="Times New Roman" w:cs="Times New Roman"/>
        </w:rPr>
        <w:t xml:space="preserve">; for the </w:t>
      </w:r>
      <w:r w:rsidR="004876DC" w:rsidRPr="003F50AE">
        <w:rPr>
          <w:rFonts w:ascii="Times New Roman" w:hAnsi="Times New Roman" w:cs="Times New Roman"/>
        </w:rPr>
        <w:t xml:space="preserve">single </w:t>
      </w:r>
      <w:r w:rsidRPr="003F50AE">
        <w:rPr>
          <w:rFonts w:ascii="Times New Roman" w:hAnsi="Times New Roman" w:cs="Times New Roman"/>
        </w:rPr>
        <w:t xml:space="preserve">species in the </w:t>
      </w:r>
      <w:r w:rsidR="003A64CD" w:rsidRPr="003F50AE">
        <w:rPr>
          <w:rFonts w:ascii="Times New Roman" w:hAnsi="Times New Roman" w:cs="Times New Roman"/>
        </w:rPr>
        <w:t>retentate</w:t>
      </w:r>
      <w:r w:rsidRPr="003F50AE">
        <w:rPr>
          <w:rFonts w:ascii="Times New Roman" w:hAnsi="Times New Roman" w:cs="Times New Roman"/>
        </w:rPr>
        <w:t xml:space="preserve"> stream </w:t>
      </w:r>
      <w:r w:rsidR="00125B82" w:rsidRPr="003F50AE">
        <w:rPr>
          <w:rFonts w:ascii="Times New Roman" w:hAnsi="Times New Roman" w:cs="Times New Roman"/>
        </w:rPr>
        <w:t xml:space="preserve">the relative error is </w:t>
      </w:r>
      <w:r w:rsidRPr="003F50AE">
        <w:rPr>
          <w:rFonts w:ascii="Times New Roman" w:hAnsi="Times New Roman" w:cs="Times New Roman"/>
        </w:rPr>
        <w:t>below</w:t>
      </w:r>
      <w:r w:rsidR="004876DC" w:rsidRPr="003F50AE">
        <w:rPr>
          <w:rFonts w:ascii="Times New Roman" w:hAnsi="Times New Roman" w:cs="Times New Roman"/>
        </w:rPr>
        <w:t xml:space="preserve"> 6</w:t>
      </w:r>
      <w:r w:rsidRPr="003F50AE">
        <w:rPr>
          <w:rFonts w:ascii="Times New Roman" w:hAnsi="Times New Roman" w:cs="Times New Roman"/>
        </w:rPr>
        <w:t>%. Very good agreement is</w:t>
      </w:r>
      <w:r w:rsidR="008551CD" w:rsidRPr="003F50AE">
        <w:rPr>
          <w:rFonts w:ascii="Times New Roman" w:hAnsi="Times New Roman" w:cs="Times New Roman"/>
        </w:rPr>
        <w:t xml:space="preserve"> o</w:t>
      </w:r>
      <w:r w:rsidRPr="003F50AE">
        <w:rPr>
          <w:rFonts w:ascii="Times New Roman" w:hAnsi="Times New Roman" w:cs="Times New Roman"/>
        </w:rPr>
        <w:t xml:space="preserve">btained also for the trend of </w:t>
      </w:r>
      <w:r w:rsidR="00125B82" w:rsidRPr="003F50AE">
        <w:rPr>
          <w:rFonts w:ascii="Times New Roman" w:hAnsi="Times New Roman" w:cs="Times New Roman"/>
        </w:rPr>
        <w:t xml:space="preserve">the </w:t>
      </w:r>
      <w:r w:rsidRPr="003F50AE">
        <w:rPr>
          <w:rFonts w:ascii="Times New Roman" w:hAnsi="Times New Roman" w:cs="Times New Roman"/>
        </w:rPr>
        <w:t>velocities and</w:t>
      </w:r>
      <w:r w:rsidR="003F50AE">
        <w:rPr>
          <w:rFonts w:ascii="Times New Roman" w:hAnsi="Times New Roman" w:cs="Times New Roman"/>
        </w:rPr>
        <w:t xml:space="preserve"> bed properties, as depicted </w:t>
      </w:r>
      <w:r w:rsidR="003F50AE" w:rsidRPr="003F50AE">
        <w:rPr>
          <w:rFonts w:ascii="Times New Roman" w:hAnsi="Times New Roman" w:cs="Times New Roman"/>
        </w:rPr>
        <w:t xml:space="preserve">in </w:t>
      </w:r>
      <w:r w:rsidR="003F50AE" w:rsidRPr="003F50AE">
        <w:rPr>
          <w:rFonts w:ascii="Times New Roman" w:hAnsi="Times New Roman" w:cs="Times New Roman"/>
        </w:rPr>
        <w:fldChar w:fldCharType="begin"/>
      </w:r>
      <w:r w:rsidR="003F50AE" w:rsidRPr="003F50AE">
        <w:rPr>
          <w:rFonts w:ascii="Times New Roman" w:hAnsi="Times New Roman" w:cs="Times New Roman"/>
        </w:rPr>
        <w:instrText xml:space="preserve"> REF _Ref507056147 \h </w:instrText>
      </w:r>
      <w:r w:rsidR="003F50AE">
        <w:rPr>
          <w:rFonts w:ascii="Times New Roman" w:hAnsi="Times New Roman" w:cs="Times New Roman"/>
        </w:rPr>
        <w:instrText xml:space="preserve"> \* MERGEFORMAT </w:instrText>
      </w:r>
      <w:r w:rsidR="003F50AE" w:rsidRPr="003F50AE">
        <w:rPr>
          <w:rFonts w:ascii="Times New Roman" w:hAnsi="Times New Roman" w:cs="Times New Roman"/>
        </w:rPr>
      </w:r>
      <w:r w:rsidR="003F50AE" w:rsidRPr="003F50AE">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2</w:t>
      </w:r>
      <w:r w:rsidR="003F50AE" w:rsidRPr="003F50AE">
        <w:rPr>
          <w:rFonts w:ascii="Times New Roman" w:hAnsi="Times New Roman" w:cs="Times New Roman"/>
        </w:rPr>
        <w:fldChar w:fldCharType="end"/>
      </w:r>
      <w:r w:rsidRPr="003F50AE">
        <w:rPr>
          <w:rFonts w:ascii="Times New Roman" w:hAnsi="Times New Roman" w:cs="Times New Roman"/>
        </w:rPr>
        <w:t xml:space="preserve"> for the base case. It is worth to mention the discontinuity of properties of the bubble </w:t>
      </w:r>
      <w:r w:rsidR="00125B82" w:rsidRPr="003F50AE">
        <w:rPr>
          <w:rFonts w:ascii="Times New Roman" w:hAnsi="Times New Roman" w:cs="Times New Roman"/>
        </w:rPr>
        <w:t xml:space="preserve">phase </w:t>
      </w:r>
      <w:r w:rsidRPr="003F50AE">
        <w:rPr>
          <w:rFonts w:ascii="Times New Roman" w:hAnsi="Times New Roman" w:cs="Times New Roman"/>
        </w:rPr>
        <w:t xml:space="preserve">at the beginning of the membrane </w:t>
      </w:r>
      <w:r w:rsidR="003A64CD" w:rsidRPr="003F50AE">
        <w:rPr>
          <w:rFonts w:ascii="Times New Roman" w:hAnsi="Times New Roman" w:cs="Times New Roman"/>
        </w:rPr>
        <w:t xml:space="preserve">region </w:t>
      </w:r>
      <w:r w:rsidRPr="003F50AE">
        <w:rPr>
          <w:rFonts w:ascii="Times New Roman" w:hAnsi="Times New Roman" w:cs="Times New Roman"/>
        </w:rPr>
        <w:t>(at r</w:t>
      </w:r>
      <w:r w:rsidR="00BF02E5" w:rsidRPr="003F50AE">
        <w:rPr>
          <w:rFonts w:ascii="Times New Roman" w:hAnsi="Times New Roman" w:cs="Times New Roman"/>
        </w:rPr>
        <w:t>eactor height 0.2 m</w:t>
      </w:r>
      <w:r w:rsidRPr="003F50AE">
        <w:rPr>
          <w:rFonts w:ascii="Times New Roman" w:hAnsi="Times New Roman" w:cs="Times New Roman"/>
        </w:rPr>
        <w:t>), where the bubbles break-up</w:t>
      </w:r>
      <w:r w:rsidR="006D5E96" w:rsidRPr="003F50AE">
        <w:rPr>
          <w:rFonts w:ascii="Times New Roman" w:hAnsi="Times New Roman" w:cs="Times New Roman"/>
        </w:rPr>
        <w:t xml:space="preserve"> because the membranes obstacle their growth</w:t>
      </w:r>
      <w:r w:rsidRPr="003F50AE">
        <w:rPr>
          <w:rFonts w:ascii="Times New Roman" w:hAnsi="Times New Roman" w:cs="Times New Roman"/>
        </w:rPr>
        <w:t>.</w:t>
      </w:r>
      <w:r w:rsidR="00125B82" w:rsidRPr="003F50AE">
        <w:rPr>
          <w:rFonts w:ascii="Times New Roman" w:hAnsi="Times New Roman" w:cs="Times New Roman"/>
        </w:rPr>
        <w:t xml:space="preserve"> </w:t>
      </w:r>
      <w:r w:rsidR="00F24D6C" w:rsidRPr="003F50AE">
        <w:rPr>
          <w:rFonts w:ascii="Times New Roman" w:hAnsi="Times New Roman" w:cs="Times New Roman"/>
        </w:rPr>
        <w:t>From a mathematical point of view, this effect is due to the change in the reference diameter (</w:t>
      </w:r>
      <w:proofErr w:type="spellStart"/>
      <w:r w:rsidR="00F24D6C" w:rsidRPr="003F50AE">
        <w:rPr>
          <w:rFonts w:ascii="Times New Roman" w:hAnsi="Times New Roman" w:cs="Times New Roman"/>
        </w:rPr>
        <w:t>D</w:t>
      </w:r>
      <w:r w:rsidR="00F24D6C" w:rsidRPr="003F50AE">
        <w:rPr>
          <w:rFonts w:ascii="Times New Roman" w:hAnsi="Times New Roman" w:cs="Times New Roman"/>
          <w:vertAlign w:val="subscript"/>
        </w:rPr>
        <w:t>x</w:t>
      </w:r>
      <w:proofErr w:type="spellEnd"/>
      <w:r w:rsidR="00F24D6C" w:rsidRPr="003F50AE">
        <w:rPr>
          <w:rFonts w:ascii="Times New Roman" w:hAnsi="Times New Roman" w:cs="Times New Roman"/>
        </w:rPr>
        <w:t xml:space="preserve"> in </w:t>
      </w:r>
      <w:r w:rsidR="00F24D6C" w:rsidRPr="003F50AE">
        <w:rPr>
          <w:rFonts w:ascii="Times New Roman" w:hAnsi="Times New Roman" w:cs="Times New Roman"/>
        </w:rPr>
        <w:fldChar w:fldCharType="begin"/>
      </w:r>
      <w:r w:rsidR="00F24D6C" w:rsidRPr="003F50AE">
        <w:rPr>
          <w:rFonts w:ascii="Times New Roman" w:hAnsi="Times New Roman" w:cs="Times New Roman"/>
        </w:rPr>
        <w:instrText xml:space="preserve"> REF _Ref489805188 \h </w:instrText>
      </w:r>
      <w:r w:rsidR="001256C7" w:rsidRPr="003F50AE">
        <w:rPr>
          <w:rFonts w:ascii="Times New Roman" w:hAnsi="Times New Roman" w:cs="Times New Roman"/>
        </w:rPr>
        <w:instrText xml:space="preserve"> \* MERGEFORMAT </w:instrText>
      </w:r>
      <w:r w:rsidR="00F24D6C" w:rsidRPr="003F50AE">
        <w:rPr>
          <w:rFonts w:ascii="Times New Roman" w:hAnsi="Times New Roman" w:cs="Times New Roman"/>
        </w:rPr>
      </w:r>
      <w:r w:rsidR="00F24D6C" w:rsidRPr="003F50AE">
        <w:rPr>
          <w:rFonts w:ascii="Times New Roman" w:hAnsi="Times New Roman" w:cs="Times New Roman"/>
        </w:rPr>
        <w:fldChar w:fldCharType="separate"/>
      </w:r>
      <w:r w:rsidR="00FB1D8F" w:rsidRPr="00FB1D8F">
        <w:rPr>
          <w:rFonts w:ascii="Times New Roman" w:hAnsi="Times New Roman" w:cs="Times New Roman"/>
        </w:rPr>
        <w:t xml:space="preserve">Eq. </w:t>
      </w:r>
      <w:r w:rsidR="00FB1D8F" w:rsidRPr="00FB1D8F">
        <w:rPr>
          <w:rFonts w:ascii="Times New Roman" w:hAnsi="Times New Roman" w:cs="Times New Roman"/>
          <w:noProof/>
        </w:rPr>
        <w:t>9</w:t>
      </w:r>
      <w:r w:rsidR="00F24D6C" w:rsidRPr="003F50AE">
        <w:rPr>
          <w:rFonts w:ascii="Times New Roman" w:hAnsi="Times New Roman" w:cs="Times New Roman"/>
        </w:rPr>
        <w:fldChar w:fldCharType="end"/>
      </w:r>
      <w:r w:rsidR="00F24D6C" w:rsidRPr="003F50AE">
        <w:rPr>
          <w:rFonts w:ascii="Times New Roman" w:hAnsi="Times New Roman" w:cs="Times New Roman"/>
        </w:rPr>
        <w:t>) and leads to bubbles break</w:t>
      </w:r>
      <w:r w:rsidR="00F24D6C" w:rsidRPr="001256C7">
        <w:rPr>
          <w:rFonts w:ascii="Times New Roman" w:hAnsi="Times New Roman" w:cs="Times New Roman"/>
        </w:rPr>
        <w:t xml:space="preserve">-up even if they are smaller than the maximum dimension allowed. </w:t>
      </w:r>
      <w:r w:rsidR="00125B82" w:rsidRPr="001256C7">
        <w:rPr>
          <w:rFonts w:ascii="Times New Roman" w:hAnsi="Times New Roman" w:cs="Times New Roman"/>
        </w:rPr>
        <w:t xml:space="preserve">The small differences between the </w:t>
      </w:r>
      <w:r w:rsidR="00751A4A" w:rsidRPr="001256C7">
        <w:rPr>
          <w:rFonts w:ascii="Times New Roman" w:hAnsi="Times New Roman" w:cs="Times New Roman"/>
        </w:rPr>
        <w:t xml:space="preserve">ACM and Delphi </w:t>
      </w:r>
      <w:r w:rsidR="00125B82" w:rsidRPr="001256C7">
        <w:rPr>
          <w:rFonts w:ascii="Times New Roman" w:hAnsi="Times New Roman" w:cs="Times New Roman"/>
        </w:rPr>
        <w:t xml:space="preserve">models are attributed to the difference in the computation of the transport properties of the </w:t>
      </w:r>
      <w:r w:rsidR="00125B82" w:rsidRPr="001256C7">
        <w:rPr>
          <w:rFonts w:ascii="Times New Roman" w:hAnsi="Times New Roman" w:cs="Times New Roman"/>
        </w:rPr>
        <w:lastRenderedPageBreak/>
        <w:t>gas mixture (viscosity, binary and mixture diffusivity)</w:t>
      </w:r>
      <w:proofErr w:type="gramStart"/>
      <w:r w:rsidR="00125B82" w:rsidRPr="001256C7">
        <w:rPr>
          <w:rFonts w:ascii="Times New Roman" w:hAnsi="Times New Roman" w:cs="Times New Roman"/>
        </w:rPr>
        <w:t>,</w:t>
      </w:r>
      <w:proofErr w:type="gramEnd"/>
      <w:r w:rsidR="00125B82" w:rsidRPr="001256C7">
        <w:rPr>
          <w:rFonts w:ascii="Times New Roman" w:hAnsi="Times New Roman" w:cs="Times New Roman"/>
        </w:rPr>
        <w:t xml:space="preserve"> in fact the Delphi model uses correlations that may differ from those impl</w:t>
      </w:r>
      <w:r w:rsidR="001256C7" w:rsidRPr="001256C7">
        <w:rPr>
          <w:rFonts w:ascii="Times New Roman" w:hAnsi="Times New Roman" w:cs="Times New Roman"/>
        </w:rPr>
        <w:t>emented in the Aspen libraries.</w:t>
      </w:r>
    </w:p>
    <w:p w14:paraId="271D0033" w14:textId="229669CF" w:rsidR="00BD6C62" w:rsidRPr="001256C7" w:rsidRDefault="008551CD" w:rsidP="004660EC">
      <w:pPr>
        <w:pStyle w:val="Caption"/>
        <w:spacing w:before="0" w:after="0" w:line="480" w:lineRule="auto"/>
        <w:rPr>
          <w:rFonts w:cs="Times New Roman"/>
          <w:i w:val="0"/>
          <w:sz w:val="22"/>
          <w:szCs w:val="22"/>
        </w:rPr>
      </w:pPr>
      <w:bookmarkStart w:id="8" w:name="_Ref489806289"/>
      <w:r w:rsidRPr="008551CD">
        <w:rPr>
          <w:rFonts w:cs="Times New Roman"/>
          <w:i w:val="0"/>
          <w:noProof/>
          <w:sz w:val="22"/>
          <w:szCs w:val="22"/>
          <w:lang w:val="en-US" w:eastAsia="en-US"/>
        </w:rPr>
        <w:drawing>
          <wp:inline distT="0" distB="0" distL="0" distR="0" wp14:anchorId="7F65DD86" wp14:editId="01F047C8">
            <wp:extent cx="3606800" cy="661193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06800" cy="6611937"/>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14:paraId="125E9C41" w14:textId="6302EBD5" w:rsidR="006409CF" w:rsidRDefault="006409CF" w:rsidP="004660EC">
      <w:pPr>
        <w:pStyle w:val="Caption"/>
        <w:spacing w:before="0" w:after="0" w:line="480" w:lineRule="auto"/>
        <w:jc w:val="left"/>
        <w:rPr>
          <w:rFonts w:cs="Times New Roman"/>
          <w:sz w:val="22"/>
          <w:szCs w:val="22"/>
        </w:rPr>
      </w:pPr>
      <w:bookmarkStart w:id="9" w:name="_Ref507056147"/>
      <w:r w:rsidRPr="006149DB">
        <w:rPr>
          <w:rFonts w:cs="Times New Roman"/>
          <w:sz w:val="22"/>
          <w:szCs w:val="22"/>
        </w:rPr>
        <w:t xml:space="preserve">Figure </w:t>
      </w:r>
      <w:r w:rsidRPr="006149DB">
        <w:rPr>
          <w:rFonts w:cs="Times New Roman"/>
          <w:sz w:val="22"/>
          <w:szCs w:val="22"/>
        </w:rPr>
        <w:fldChar w:fldCharType="begin"/>
      </w:r>
      <w:r w:rsidRPr="006149DB">
        <w:rPr>
          <w:rFonts w:cs="Times New Roman"/>
          <w:sz w:val="22"/>
          <w:szCs w:val="22"/>
        </w:rPr>
        <w:instrText xml:space="preserve"> SEQ Figure \* ARABIC </w:instrText>
      </w:r>
      <w:r w:rsidRPr="006149DB">
        <w:rPr>
          <w:rFonts w:cs="Times New Roman"/>
          <w:sz w:val="22"/>
          <w:szCs w:val="22"/>
        </w:rPr>
        <w:fldChar w:fldCharType="separate"/>
      </w:r>
      <w:r w:rsidR="00FB1D8F">
        <w:rPr>
          <w:rFonts w:cs="Times New Roman"/>
          <w:noProof/>
          <w:sz w:val="22"/>
          <w:szCs w:val="22"/>
        </w:rPr>
        <w:t>2</w:t>
      </w:r>
      <w:r w:rsidRPr="006149DB">
        <w:rPr>
          <w:rFonts w:cs="Times New Roman"/>
          <w:sz w:val="22"/>
          <w:szCs w:val="22"/>
        </w:rPr>
        <w:fldChar w:fldCharType="end"/>
      </w:r>
      <w:bookmarkEnd w:id="8"/>
      <w:bookmarkEnd w:id="9"/>
      <w:r w:rsidR="00CE703B" w:rsidRPr="006149DB">
        <w:rPr>
          <w:rFonts w:cs="Times New Roman"/>
          <w:sz w:val="22"/>
          <w:szCs w:val="22"/>
        </w:rPr>
        <w:t xml:space="preserve"> </w:t>
      </w:r>
      <w:r w:rsidRPr="006149DB">
        <w:rPr>
          <w:rFonts w:cs="Times New Roman"/>
          <w:sz w:val="22"/>
          <w:szCs w:val="22"/>
        </w:rPr>
        <w:t>Com</w:t>
      </w:r>
      <w:r w:rsidR="005D06D8" w:rsidRPr="006149DB">
        <w:rPr>
          <w:rFonts w:cs="Times New Roman"/>
          <w:sz w:val="22"/>
          <w:szCs w:val="22"/>
        </w:rPr>
        <w:t xml:space="preserve">parison of profiles between ACM (dots) </w:t>
      </w:r>
      <w:r w:rsidRPr="006149DB">
        <w:rPr>
          <w:rFonts w:cs="Times New Roman"/>
          <w:sz w:val="22"/>
          <w:szCs w:val="22"/>
        </w:rPr>
        <w:t>and Delphi</w:t>
      </w:r>
      <w:r w:rsidR="005D06D8" w:rsidRPr="006149DB">
        <w:rPr>
          <w:rFonts w:cs="Times New Roman"/>
          <w:sz w:val="22"/>
          <w:szCs w:val="22"/>
        </w:rPr>
        <w:t xml:space="preserve"> (lines)</w:t>
      </w:r>
      <w:r w:rsidRPr="006149DB">
        <w:rPr>
          <w:rFonts w:cs="Times New Roman"/>
          <w:sz w:val="22"/>
          <w:szCs w:val="22"/>
        </w:rPr>
        <w:t xml:space="preserve"> model</w:t>
      </w:r>
      <w:r w:rsidR="00BD6C62" w:rsidRPr="006149DB">
        <w:rPr>
          <w:rFonts w:cs="Times New Roman"/>
          <w:sz w:val="22"/>
          <w:szCs w:val="22"/>
        </w:rPr>
        <w:t>s</w:t>
      </w:r>
      <w:r w:rsidRPr="006149DB">
        <w:rPr>
          <w:rFonts w:cs="Times New Roman"/>
          <w:sz w:val="22"/>
          <w:szCs w:val="22"/>
        </w:rPr>
        <w:t xml:space="preserve"> along </w:t>
      </w:r>
      <w:r w:rsidR="005F397F" w:rsidRPr="006149DB">
        <w:rPr>
          <w:rFonts w:cs="Times New Roman"/>
          <w:sz w:val="22"/>
          <w:szCs w:val="22"/>
        </w:rPr>
        <w:t xml:space="preserve">the </w:t>
      </w:r>
      <w:r w:rsidRPr="006149DB">
        <w:rPr>
          <w:rFonts w:cs="Times New Roman"/>
          <w:sz w:val="22"/>
          <w:szCs w:val="22"/>
        </w:rPr>
        <w:t>reactor h</w:t>
      </w:r>
      <w:r w:rsidR="005F397F" w:rsidRPr="006149DB">
        <w:rPr>
          <w:rFonts w:cs="Times New Roman"/>
          <w:sz w:val="22"/>
          <w:szCs w:val="22"/>
        </w:rPr>
        <w:t>e</w:t>
      </w:r>
      <w:r w:rsidRPr="006149DB">
        <w:rPr>
          <w:rFonts w:cs="Times New Roman"/>
          <w:sz w:val="22"/>
          <w:szCs w:val="22"/>
        </w:rPr>
        <w:t>igh</w:t>
      </w:r>
      <w:r w:rsidR="005F397F" w:rsidRPr="006149DB">
        <w:rPr>
          <w:rFonts w:cs="Times New Roman"/>
          <w:sz w:val="22"/>
          <w:szCs w:val="22"/>
        </w:rPr>
        <w:t>t</w:t>
      </w:r>
      <w:r w:rsidRPr="006149DB">
        <w:rPr>
          <w:rFonts w:cs="Times New Roman"/>
          <w:sz w:val="22"/>
          <w:szCs w:val="22"/>
        </w:rPr>
        <w:t xml:space="preserve">. </w:t>
      </w:r>
      <w:r w:rsidR="00BD6C62" w:rsidRPr="006149DB">
        <w:rPr>
          <w:rFonts w:cs="Times New Roman"/>
          <w:sz w:val="22"/>
          <w:szCs w:val="22"/>
        </w:rPr>
        <w:t>a</w:t>
      </w:r>
      <w:r w:rsidR="00B27728">
        <w:rPr>
          <w:rFonts w:cs="Times New Roman"/>
          <w:sz w:val="22"/>
          <w:szCs w:val="22"/>
        </w:rPr>
        <w:t xml:space="preserve">)  </w:t>
      </w:r>
      <w:proofErr w:type="gramStart"/>
      <w:r w:rsidR="00B27728">
        <w:rPr>
          <w:rFonts w:cs="Times New Roman"/>
          <w:sz w:val="22"/>
          <w:szCs w:val="22"/>
        </w:rPr>
        <w:t>species</w:t>
      </w:r>
      <w:proofErr w:type="gramEnd"/>
      <w:r w:rsidR="00B27728">
        <w:rPr>
          <w:rFonts w:cs="Times New Roman"/>
          <w:sz w:val="22"/>
          <w:szCs w:val="22"/>
        </w:rPr>
        <w:t xml:space="preserve"> molar flow rate</w:t>
      </w:r>
      <w:r w:rsidRPr="006149DB">
        <w:rPr>
          <w:rFonts w:cs="Times New Roman"/>
          <w:sz w:val="22"/>
          <w:szCs w:val="22"/>
        </w:rPr>
        <w:t xml:space="preserve">; </w:t>
      </w:r>
      <w:r w:rsidR="00BD6C62" w:rsidRPr="006149DB">
        <w:rPr>
          <w:rFonts w:cs="Times New Roman"/>
          <w:sz w:val="22"/>
          <w:szCs w:val="22"/>
        </w:rPr>
        <w:t>b</w:t>
      </w:r>
      <w:r w:rsidRPr="006149DB">
        <w:rPr>
          <w:rFonts w:cs="Times New Roman"/>
          <w:sz w:val="22"/>
          <w:szCs w:val="22"/>
        </w:rPr>
        <w:t>)u</w:t>
      </w:r>
      <w:r w:rsidRPr="006149DB">
        <w:rPr>
          <w:rFonts w:cs="Times New Roman"/>
          <w:sz w:val="22"/>
          <w:szCs w:val="22"/>
          <w:vertAlign w:val="subscript"/>
        </w:rPr>
        <w:t>0</w:t>
      </w:r>
      <w:r w:rsidRPr="006149DB">
        <w:rPr>
          <w:rFonts w:cs="Times New Roman"/>
          <w:sz w:val="22"/>
          <w:szCs w:val="22"/>
        </w:rPr>
        <w:t>/</w:t>
      </w:r>
      <w:proofErr w:type="spellStart"/>
      <w:r w:rsidRPr="006149DB">
        <w:rPr>
          <w:rFonts w:cs="Times New Roman"/>
          <w:sz w:val="22"/>
          <w:szCs w:val="22"/>
        </w:rPr>
        <w:t>u</w:t>
      </w:r>
      <w:r w:rsidRPr="006149DB">
        <w:rPr>
          <w:rFonts w:cs="Times New Roman"/>
          <w:sz w:val="22"/>
          <w:szCs w:val="22"/>
          <w:vertAlign w:val="subscript"/>
        </w:rPr>
        <w:t>mf</w:t>
      </w:r>
      <w:proofErr w:type="spellEnd"/>
      <w:r w:rsidRPr="006149DB">
        <w:rPr>
          <w:rFonts w:cs="Times New Roman"/>
          <w:sz w:val="22"/>
          <w:szCs w:val="22"/>
        </w:rPr>
        <w:t xml:space="preserve">; </w:t>
      </w:r>
      <w:r w:rsidR="00BD6C62" w:rsidRPr="006149DB">
        <w:rPr>
          <w:rFonts w:cs="Times New Roman"/>
          <w:sz w:val="22"/>
          <w:szCs w:val="22"/>
        </w:rPr>
        <w:t>c)</w:t>
      </w:r>
      <w:r w:rsidRPr="006149DB">
        <w:rPr>
          <w:rFonts w:cs="Times New Roman"/>
          <w:sz w:val="22"/>
          <w:szCs w:val="22"/>
        </w:rPr>
        <w:t xml:space="preserve">bubble </w:t>
      </w:r>
      <w:r w:rsidR="00BD6C62" w:rsidRPr="006149DB">
        <w:rPr>
          <w:rFonts w:cs="Times New Roman"/>
          <w:sz w:val="22"/>
          <w:szCs w:val="22"/>
        </w:rPr>
        <w:t xml:space="preserve">velocity and </w:t>
      </w:r>
      <w:r w:rsidRPr="006149DB">
        <w:rPr>
          <w:rFonts w:cs="Times New Roman"/>
          <w:sz w:val="22"/>
          <w:szCs w:val="22"/>
        </w:rPr>
        <w:t>diameter.</w:t>
      </w:r>
    </w:p>
    <w:p w14:paraId="7C7B2CCD" w14:textId="77777777" w:rsidR="00BF02E5" w:rsidRPr="00BF02E5" w:rsidRDefault="00BF02E5" w:rsidP="004660EC">
      <w:pPr>
        <w:spacing w:after="0" w:line="480" w:lineRule="auto"/>
        <w:rPr>
          <w:lang w:val="en-GB" w:eastAsia="it-IT"/>
        </w:rPr>
      </w:pPr>
    </w:p>
    <w:p w14:paraId="01EA1DE0" w14:textId="409DD484" w:rsidR="00574E92" w:rsidRPr="006149DB" w:rsidRDefault="00574E92" w:rsidP="004660EC">
      <w:pPr>
        <w:pStyle w:val="Caption"/>
        <w:keepNext/>
        <w:spacing w:before="0" w:after="0" w:line="480" w:lineRule="auto"/>
        <w:jc w:val="left"/>
        <w:rPr>
          <w:rFonts w:cs="Times New Roman"/>
          <w:sz w:val="22"/>
          <w:szCs w:val="22"/>
        </w:rPr>
      </w:pPr>
      <w:bookmarkStart w:id="10" w:name="_Ref489892110"/>
      <w:r w:rsidRPr="006149DB">
        <w:rPr>
          <w:rFonts w:cs="Times New Roman"/>
          <w:sz w:val="22"/>
          <w:szCs w:val="22"/>
        </w:rPr>
        <w:lastRenderedPageBreak/>
        <w:t xml:space="preserve">Table </w:t>
      </w:r>
      <w:r w:rsidRPr="006149DB">
        <w:rPr>
          <w:rFonts w:cs="Times New Roman"/>
          <w:sz w:val="22"/>
          <w:szCs w:val="22"/>
        </w:rPr>
        <w:fldChar w:fldCharType="begin"/>
      </w:r>
      <w:r w:rsidRPr="006149DB">
        <w:rPr>
          <w:rFonts w:cs="Times New Roman"/>
          <w:sz w:val="22"/>
          <w:szCs w:val="22"/>
        </w:rPr>
        <w:instrText xml:space="preserve"> SEQ Table \* ARABIC </w:instrText>
      </w:r>
      <w:r w:rsidRPr="006149DB">
        <w:rPr>
          <w:rFonts w:cs="Times New Roman"/>
          <w:sz w:val="22"/>
          <w:szCs w:val="22"/>
        </w:rPr>
        <w:fldChar w:fldCharType="separate"/>
      </w:r>
      <w:r w:rsidR="00FB1D8F">
        <w:rPr>
          <w:rFonts w:cs="Times New Roman"/>
          <w:noProof/>
          <w:sz w:val="22"/>
          <w:szCs w:val="22"/>
        </w:rPr>
        <w:t>2</w:t>
      </w:r>
      <w:r w:rsidRPr="006149DB">
        <w:rPr>
          <w:rFonts w:cs="Times New Roman"/>
          <w:sz w:val="22"/>
          <w:szCs w:val="22"/>
        </w:rPr>
        <w:fldChar w:fldCharType="end"/>
      </w:r>
      <w:bookmarkEnd w:id="10"/>
      <w:r w:rsidRPr="006149DB">
        <w:rPr>
          <w:rFonts w:cs="Times New Roman"/>
          <w:sz w:val="22"/>
          <w:szCs w:val="22"/>
        </w:rPr>
        <w:t xml:space="preserve"> Parameters for the membrane reactor </w:t>
      </w:r>
      <w:r w:rsidR="006149DB">
        <w:rPr>
          <w:rFonts w:cs="Times New Roman"/>
          <w:sz w:val="22"/>
          <w:szCs w:val="22"/>
        </w:rPr>
        <w:t xml:space="preserve">model </w:t>
      </w:r>
      <w:r w:rsidRPr="006149DB">
        <w:rPr>
          <w:rFonts w:cs="Times New Roman"/>
          <w:sz w:val="22"/>
          <w:szCs w:val="22"/>
        </w:rPr>
        <w:t>validation: nominal conditions and range for sensitivity analysis</w:t>
      </w:r>
    </w:p>
    <w:tbl>
      <w:tblPr>
        <w:tblStyle w:val="TableGrid"/>
        <w:tblW w:w="0" w:type="auto"/>
        <w:tblLook w:val="04A0" w:firstRow="1" w:lastRow="0" w:firstColumn="1" w:lastColumn="0" w:noHBand="0" w:noVBand="1"/>
      </w:tblPr>
      <w:tblGrid>
        <w:gridCol w:w="1682"/>
        <w:gridCol w:w="1676"/>
        <w:gridCol w:w="3134"/>
      </w:tblGrid>
      <w:tr w:rsidR="006409CF" w:rsidRPr="001256C7" w14:paraId="55234ED2" w14:textId="77777777" w:rsidTr="0058720A">
        <w:tc>
          <w:tcPr>
            <w:tcW w:w="0" w:type="auto"/>
          </w:tcPr>
          <w:p w14:paraId="529D14D9"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Parameter</w:t>
            </w:r>
          </w:p>
        </w:tc>
        <w:tc>
          <w:tcPr>
            <w:tcW w:w="0" w:type="auto"/>
          </w:tcPr>
          <w:p w14:paraId="6F359B40"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Base case, range</w:t>
            </w:r>
          </w:p>
        </w:tc>
        <w:tc>
          <w:tcPr>
            <w:tcW w:w="0" w:type="auto"/>
          </w:tcPr>
          <w:p w14:paraId="7691DEF5"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Maximum deviation in H</w:t>
            </w:r>
            <w:r w:rsidRPr="001256C7">
              <w:rPr>
                <w:rFonts w:ascii="Times New Roman" w:hAnsi="Times New Roman" w:cs="Times New Roman"/>
                <w:vertAlign w:val="subscript"/>
                <w:lang w:val="en-GB"/>
              </w:rPr>
              <w:t>2</w:t>
            </w:r>
            <w:r w:rsidRPr="001256C7">
              <w:rPr>
                <w:rFonts w:ascii="Times New Roman" w:hAnsi="Times New Roman" w:cs="Times New Roman"/>
                <w:lang w:val="en-GB"/>
              </w:rPr>
              <w:t xml:space="preserve"> output</w:t>
            </w:r>
          </w:p>
        </w:tc>
      </w:tr>
      <w:tr w:rsidR="006409CF" w:rsidRPr="001256C7" w14:paraId="207E8353" w14:textId="77777777" w:rsidTr="0058720A">
        <w:tc>
          <w:tcPr>
            <w:tcW w:w="0" w:type="auto"/>
          </w:tcPr>
          <w:p w14:paraId="4693A4D5"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S/C [-]</w:t>
            </w:r>
          </w:p>
        </w:tc>
        <w:tc>
          <w:tcPr>
            <w:tcW w:w="0" w:type="auto"/>
          </w:tcPr>
          <w:p w14:paraId="2927515A" w14:textId="0589B66B" w:rsidR="006409CF" w:rsidRPr="001256C7" w:rsidRDefault="00900DC4"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1.8</w:t>
            </w:r>
            <w:r w:rsidR="006409CF" w:rsidRPr="001256C7">
              <w:rPr>
                <w:rFonts w:ascii="Times New Roman" w:hAnsi="Times New Roman" w:cs="Times New Roman"/>
                <w:lang w:val="en-GB"/>
              </w:rPr>
              <w:t>; 1.8-3</w:t>
            </w:r>
          </w:p>
        </w:tc>
        <w:tc>
          <w:tcPr>
            <w:tcW w:w="0" w:type="auto"/>
          </w:tcPr>
          <w:p w14:paraId="6468B898" w14:textId="16473ECB" w:rsidR="006409CF" w:rsidRPr="001256C7" w:rsidRDefault="0058720A"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1.5%</w:t>
            </w:r>
          </w:p>
        </w:tc>
      </w:tr>
      <w:tr w:rsidR="006409CF" w:rsidRPr="001256C7" w14:paraId="27BD6E80" w14:textId="77777777" w:rsidTr="0058720A">
        <w:tc>
          <w:tcPr>
            <w:tcW w:w="0" w:type="auto"/>
          </w:tcPr>
          <w:p w14:paraId="3080D468"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u</w:t>
            </w:r>
            <w:r w:rsidRPr="001256C7">
              <w:rPr>
                <w:rFonts w:ascii="Times New Roman" w:hAnsi="Times New Roman" w:cs="Times New Roman"/>
                <w:vertAlign w:val="subscript"/>
                <w:lang w:val="en-GB"/>
              </w:rPr>
              <w:t>0</w:t>
            </w:r>
            <w:r w:rsidRPr="001256C7">
              <w:rPr>
                <w:rFonts w:ascii="Times New Roman" w:hAnsi="Times New Roman" w:cs="Times New Roman"/>
                <w:lang w:val="en-GB"/>
              </w:rPr>
              <w:t>/</w:t>
            </w:r>
            <w:proofErr w:type="spellStart"/>
            <w:r w:rsidRPr="001256C7">
              <w:rPr>
                <w:rFonts w:ascii="Times New Roman" w:hAnsi="Times New Roman" w:cs="Times New Roman"/>
                <w:lang w:val="en-GB"/>
              </w:rPr>
              <w:t>u</w:t>
            </w:r>
            <w:r w:rsidRPr="001256C7">
              <w:rPr>
                <w:rFonts w:ascii="Times New Roman" w:hAnsi="Times New Roman" w:cs="Times New Roman"/>
                <w:vertAlign w:val="subscript"/>
                <w:lang w:val="en-GB"/>
              </w:rPr>
              <w:t>mf</w:t>
            </w:r>
            <w:proofErr w:type="spellEnd"/>
            <w:r w:rsidRPr="001256C7">
              <w:rPr>
                <w:rFonts w:ascii="Times New Roman" w:hAnsi="Times New Roman" w:cs="Times New Roman"/>
                <w:lang w:val="en-GB"/>
              </w:rPr>
              <w:t xml:space="preserve"> [-]</w:t>
            </w:r>
          </w:p>
        </w:tc>
        <w:tc>
          <w:tcPr>
            <w:tcW w:w="0" w:type="auto"/>
          </w:tcPr>
          <w:p w14:paraId="596157AC" w14:textId="674ED013" w:rsidR="006409CF" w:rsidRPr="001256C7" w:rsidRDefault="00435638"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4</w:t>
            </w:r>
            <w:r w:rsidR="006409CF" w:rsidRPr="001256C7">
              <w:rPr>
                <w:rFonts w:ascii="Times New Roman" w:hAnsi="Times New Roman" w:cs="Times New Roman"/>
                <w:lang w:val="en-GB"/>
              </w:rPr>
              <w:t>; 3-6</w:t>
            </w:r>
          </w:p>
        </w:tc>
        <w:tc>
          <w:tcPr>
            <w:tcW w:w="0" w:type="auto"/>
          </w:tcPr>
          <w:p w14:paraId="066D3CAD" w14:textId="7B0C9AAE" w:rsidR="006409CF" w:rsidRPr="001256C7" w:rsidRDefault="0058720A"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3.4%</w:t>
            </w:r>
          </w:p>
        </w:tc>
      </w:tr>
      <w:tr w:rsidR="006409CF" w:rsidRPr="001256C7" w14:paraId="04A7892A" w14:textId="77777777" w:rsidTr="0058720A">
        <w:tc>
          <w:tcPr>
            <w:tcW w:w="0" w:type="auto"/>
          </w:tcPr>
          <w:p w14:paraId="2944DA13"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T reactor [°C]</w:t>
            </w:r>
          </w:p>
        </w:tc>
        <w:tc>
          <w:tcPr>
            <w:tcW w:w="0" w:type="auto"/>
          </w:tcPr>
          <w:p w14:paraId="516EDFDF"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600; 500-650</w:t>
            </w:r>
          </w:p>
        </w:tc>
        <w:tc>
          <w:tcPr>
            <w:tcW w:w="0" w:type="auto"/>
          </w:tcPr>
          <w:p w14:paraId="258F471A" w14:textId="1BF7A286" w:rsidR="006409CF" w:rsidRPr="001256C7" w:rsidRDefault="0058720A"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3.2%</w:t>
            </w:r>
          </w:p>
        </w:tc>
      </w:tr>
      <w:tr w:rsidR="006409CF" w:rsidRPr="001256C7" w14:paraId="37F2F4C3" w14:textId="77777777" w:rsidTr="0058720A">
        <w:tc>
          <w:tcPr>
            <w:tcW w:w="0" w:type="auto"/>
          </w:tcPr>
          <w:p w14:paraId="2A45C622"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P feed [bar]</w:t>
            </w:r>
          </w:p>
        </w:tc>
        <w:tc>
          <w:tcPr>
            <w:tcW w:w="0" w:type="auto"/>
          </w:tcPr>
          <w:p w14:paraId="51CED0D4"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10; 8-12</w:t>
            </w:r>
          </w:p>
        </w:tc>
        <w:tc>
          <w:tcPr>
            <w:tcW w:w="0" w:type="auto"/>
          </w:tcPr>
          <w:p w14:paraId="062E43FD" w14:textId="0622AB27" w:rsidR="006409CF" w:rsidRPr="001256C7" w:rsidRDefault="0058720A"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2.2%</w:t>
            </w:r>
          </w:p>
        </w:tc>
      </w:tr>
      <w:tr w:rsidR="006409CF" w:rsidRPr="001256C7" w14:paraId="350B9D1C" w14:textId="77777777" w:rsidTr="0058720A">
        <w:tc>
          <w:tcPr>
            <w:tcW w:w="0" w:type="auto"/>
          </w:tcPr>
          <w:p w14:paraId="7EA4AAFD"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P permeate [bar]</w:t>
            </w:r>
          </w:p>
        </w:tc>
        <w:tc>
          <w:tcPr>
            <w:tcW w:w="0" w:type="auto"/>
          </w:tcPr>
          <w:p w14:paraId="0E409710" w14:textId="77777777" w:rsidR="006409CF" w:rsidRPr="001256C7" w:rsidRDefault="006409CF"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0.3; 0.2-0.4</w:t>
            </w:r>
          </w:p>
        </w:tc>
        <w:tc>
          <w:tcPr>
            <w:tcW w:w="0" w:type="auto"/>
          </w:tcPr>
          <w:p w14:paraId="5EEFEAB2" w14:textId="46409D81" w:rsidR="006409CF" w:rsidRPr="001256C7" w:rsidRDefault="0058720A" w:rsidP="004660EC">
            <w:pPr>
              <w:spacing w:line="480" w:lineRule="auto"/>
              <w:jc w:val="both"/>
              <w:rPr>
                <w:rFonts w:ascii="Times New Roman" w:hAnsi="Times New Roman" w:cs="Times New Roman"/>
                <w:lang w:val="en-GB"/>
              </w:rPr>
            </w:pPr>
            <w:r w:rsidRPr="001256C7">
              <w:rPr>
                <w:rFonts w:ascii="Times New Roman" w:hAnsi="Times New Roman" w:cs="Times New Roman"/>
                <w:lang w:val="en-GB"/>
              </w:rPr>
              <w:t>1.8%</w:t>
            </w:r>
          </w:p>
        </w:tc>
      </w:tr>
    </w:tbl>
    <w:p w14:paraId="1ECBA643" w14:textId="77777777" w:rsidR="007C6842" w:rsidRPr="001256C7" w:rsidRDefault="007C6842" w:rsidP="004660EC">
      <w:pPr>
        <w:spacing w:after="0" w:line="480" w:lineRule="auto"/>
        <w:jc w:val="both"/>
        <w:rPr>
          <w:rFonts w:ascii="Times New Roman" w:hAnsi="Times New Roman" w:cs="Times New Roman"/>
        </w:rPr>
      </w:pPr>
    </w:p>
    <w:p w14:paraId="05B6157C" w14:textId="29D0978D" w:rsidR="00725AC5" w:rsidRPr="006149DB" w:rsidRDefault="00DA7108" w:rsidP="004660EC">
      <w:pPr>
        <w:pStyle w:val="Heading1"/>
        <w:spacing w:before="0" w:line="480" w:lineRule="auto"/>
        <w:rPr>
          <w:rFonts w:ascii="Times New Roman" w:hAnsi="Times New Roman" w:cs="Times New Roman"/>
          <w:sz w:val="22"/>
          <w:szCs w:val="22"/>
        </w:rPr>
      </w:pPr>
      <w:r w:rsidRPr="006149DB">
        <w:rPr>
          <w:rFonts w:ascii="Times New Roman" w:hAnsi="Times New Roman" w:cs="Times New Roman"/>
          <w:sz w:val="22"/>
          <w:szCs w:val="22"/>
        </w:rPr>
        <w:t>Permeation l</w:t>
      </w:r>
      <w:r w:rsidR="00B64380" w:rsidRPr="006149DB">
        <w:rPr>
          <w:rFonts w:ascii="Times New Roman" w:hAnsi="Times New Roman" w:cs="Times New Roman"/>
          <w:sz w:val="22"/>
          <w:szCs w:val="22"/>
        </w:rPr>
        <w:t>aw and p</w:t>
      </w:r>
      <w:r w:rsidR="00677CA4" w:rsidRPr="006149DB">
        <w:rPr>
          <w:rFonts w:ascii="Times New Roman" w:hAnsi="Times New Roman" w:cs="Times New Roman"/>
          <w:sz w:val="22"/>
          <w:szCs w:val="22"/>
        </w:rPr>
        <w:t>orous support parameters calibration</w:t>
      </w:r>
    </w:p>
    <w:p w14:paraId="3562F1EA" w14:textId="1BDEB0C2" w:rsidR="00B3203E" w:rsidRPr="001256C7" w:rsidRDefault="00CE703B"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The </w:t>
      </w:r>
      <w:r w:rsidR="00125B82" w:rsidRPr="001256C7">
        <w:rPr>
          <w:rFonts w:ascii="Times New Roman" w:hAnsi="Times New Roman" w:cs="Times New Roman"/>
        </w:rPr>
        <w:t xml:space="preserve">membrane </w:t>
      </w:r>
      <w:r w:rsidRPr="001256C7">
        <w:rPr>
          <w:rFonts w:ascii="Times New Roman" w:hAnsi="Times New Roman" w:cs="Times New Roman"/>
        </w:rPr>
        <w:t xml:space="preserve">support </w:t>
      </w:r>
      <w:r w:rsidR="001769F7" w:rsidRPr="001256C7">
        <w:rPr>
          <w:rFonts w:ascii="Times New Roman" w:hAnsi="Times New Roman" w:cs="Times New Roman"/>
        </w:rPr>
        <w:t xml:space="preserve">can </w:t>
      </w:r>
      <w:r w:rsidR="006D1BD8" w:rsidRPr="001256C7">
        <w:rPr>
          <w:rFonts w:ascii="Times New Roman" w:hAnsi="Times New Roman" w:cs="Times New Roman"/>
        </w:rPr>
        <w:t xml:space="preserve">play a key role in the overall permeation process </w:t>
      </w:r>
      <w:r w:rsidR="003A4C64" w:rsidRPr="001256C7">
        <w:rPr>
          <w:rFonts w:ascii="Times New Roman" w:hAnsi="Times New Roman" w:cs="Times New Roman"/>
        </w:rPr>
        <w:t xml:space="preserve">when sweep gas is </w:t>
      </w:r>
      <w:r w:rsidR="001F7594" w:rsidRPr="001256C7">
        <w:rPr>
          <w:rFonts w:ascii="Times New Roman" w:hAnsi="Times New Roman" w:cs="Times New Roman"/>
        </w:rPr>
        <w:t>applied</w:t>
      </w:r>
      <w:r w:rsidR="003A4C64" w:rsidRPr="001256C7">
        <w:rPr>
          <w:rFonts w:ascii="Times New Roman" w:hAnsi="Times New Roman" w:cs="Times New Roman"/>
        </w:rPr>
        <w:t xml:space="preserve">. </w:t>
      </w:r>
      <w:r w:rsidR="00EB0964" w:rsidRPr="001256C7">
        <w:rPr>
          <w:rFonts w:ascii="Times New Roman" w:hAnsi="Times New Roman" w:cs="Times New Roman"/>
        </w:rPr>
        <w:t xml:space="preserve">An experimental campaign to </w:t>
      </w:r>
      <w:r w:rsidR="001F7594" w:rsidRPr="001256C7">
        <w:rPr>
          <w:rFonts w:ascii="Times New Roman" w:hAnsi="Times New Roman" w:cs="Times New Roman"/>
        </w:rPr>
        <w:t>investigate its influence,</w:t>
      </w:r>
      <w:r w:rsidR="00EB0964" w:rsidRPr="001256C7">
        <w:rPr>
          <w:rFonts w:ascii="Times New Roman" w:hAnsi="Times New Roman" w:cs="Times New Roman"/>
        </w:rPr>
        <w:t xml:space="preserve"> </w:t>
      </w:r>
      <w:r w:rsidR="001F7594" w:rsidRPr="001256C7">
        <w:rPr>
          <w:rFonts w:ascii="Times New Roman" w:hAnsi="Times New Roman" w:cs="Times New Roman"/>
        </w:rPr>
        <w:t>and then calibrate</w:t>
      </w:r>
      <w:r w:rsidR="001769F7" w:rsidRPr="001256C7">
        <w:rPr>
          <w:rFonts w:ascii="Times New Roman" w:hAnsi="Times New Roman" w:cs="Times New Roman"/>
        </w:rPr>
        <w:t xml:space="preserve"> the developed model</w:t>
      </w:r>
      <w:r w:rsidR="001F7594" w:rsidRPr="001256C7">
        <w:rPr>
          <w:rFonts w:ascii="Times New Roman" w:hAnsi="Times New Roman" w:cs="Times New Roman"/>
        </w:rPr>
        <w:t>,</w:t>
      </w:r>
      <w:r w:rsidR="001769F7" w:rsidRPr="001256C7">
        <w:rPr>
          <w:rFonts w:ascii="Times New Roman" w:hAnsi="Times New Roman" w:cs="Times New Roman"/>
        </w:rPr>
        <w:t xml:space="preserve"> </w:t>
      </w:r>
      <w:r w:rsidR="00EB0964" w:rsidRPr="001256C7">
        <w:rPr>
          <w:rFonts w:ascii="Times New Roman" w:hAnsi="Times New Roman" w:cs="Times New Roman"/>
        </w:rPr>
        <w:t>has been pe</w:t>
      </w:r>
      <w:r w:rsidR="002F2C13" w:rsidRPr="001256C7">
        <w:rPr>
          <w:rFonts w:ascii="Times New Roman" w:hAnsi="Times New Roman" w:cs="Times New Roman"/>
        </w:rPr>
        <w:t xml:space="preserve">rformed on a single-membrane rig. The </w:t>
      </w:r>
      <w:proofErr w:type="spellStart"/>
      <w:r w:rsidR="00F47C39" w:rsidRPr="001256C7">
        <w:rPr>
          <w:rFonts w:ascii="Times New Roman" w:hAnsi="Times New Roman" w:cs="Times New Roman"/>
        </w:rPr>
        <w:t>Pd</w:t>
      </w:r>
      <w:proofErr w:type="spellEnd"/>
      <w:r w:rsidR="00F47C39" w:rsidRPr="001256C7">
        <w:rPr>
          <w:rFonts w:ascii="Times New Roman" w:hAnsi="Times New Roman" w:cs="Times New Roman"/>
        </w:rPr>
        <w:t>-Ag la</w:t>
      </w:r>
      <w:r w:rsidR="002F2C13" w:rsidRPr="001256C7">
        <w:rPr>
          <w:rFonts w:ascii="Times New Roman" w:hAnsi="Times New Roman" w:cs="Times New Roman"/>
        </w:rPr>
        <w:t xml:space="preserve">yer (4.5 </w:t>
      </w:r>
      <w:proofErr w:type="spellStart"/>
      <w:r w:rsidR="002F2C13" w:rsidRPr="001256C7">
        <w:rPr>
          <w:rFonts w:ascii="Times New Roman" w:hAnsi="Times New Roman" w:cs="Times New Roman"/>
        </w:rPr>
        <w:t>μm</w:t>
      </w:r>
      <w:proofErr w:type="spellEnd"/>
      <w:r w:rsidR="002F2C13" w:rsidRPr="001256C7">
        <w:rPr>
          <w:rFonts w:ascii="Times New Roman" w:hAnsi="Times New Roman" w:cs="Times New Roman"/>
        </w:rPr>
        <w:t xml:space="preserve">) </w:t>
      </w:r>
      <w:r w:rsidR="001F7594" w:rsidRPr="001256C7">
        <w:rPr>
          <w:rFonts w:ascii="Times New Roman" w:hAnsi="Times New Roman" w:cs="Times New Roman"/>
        </w:rPr>
        <w:t>was</w:t>
      </w:r>
      <w:r w:rsidR="002F2C13" w:rsidRPr="001256C7">
        <w:rPr>
          <w:rFonts w:ascii="Times New Roman" w:hAnsi="Times New Roman" w:cs="Times New Roman"/>
        </w:rPr>
        <w:t xml:space="preserve"> deposited onto a ceramic multilayer porous support (ID=7 mm; OD=1.028 mm, total membrane area=0.0044 m</w:t>
      </w:r>
      <w:r w:rsidR="002F2C13" w:rsidRPr="001256C7">
        <w:rPr>
          <w:rFonts w:ascii="Times New Roman" w:hAnsi="Times New Roman" w:cs="Times New Roman"/>
          <w:vertAlign w:val="superscript"/>
        </w:rPr>
        <w:t>2</w:t>
      </w:r>
      <w:r w:rsidR="002F2C13" w:rsidRPr="001256C7">
        <w:rPr>
          <w:rFonts w:ascii="Times New Roman" w:hAnsi="Times New Roman" w:cs="Times New Roman"/>
        </w:rPr>
        <w:t xml:space="preserve">). The membrane </w:t>
      </w:r>
      <w:r w:rsidRPr="001256C7">
        <w:rPr>
          <w:rFonts w:ascii="Times New Roman" w:hAnsi="Times New Roman" w:cs="Times New Roman"/>
        </w:rPr>
        <w:t>wa</w:t>
      </w:r>
      <w:r w:rsidR="002F2C13" w:rsidRPr="001256C7">
        <w:rPr>
          <w:rFonts w:ascii="Times New Roman" w:hAnsi="Times New Roman" w:cs="Times New Roman"/>
        </w:rPr>
        <w:t xml:space="preserve">s first </w:t>
      </w:r>
      <w:r w:rsidR="00B1032A" w:rsidRPr="001256C7">
        <w:rPr>
          <w:rFonts w:ascii="Times New Roman" w:hAnsi="Times New Roman" w:cs="Times New Roman"/>
        </w:rPr>
        <w:t>tested</w:t>
      </w:r>
      <w:r w:rsidR="002F2C13" w:rsidRPr="001256C7">
        <w:rPr>
          <w:rFonts w:ascii="Times New Roman" w:hAnsi="Times New Roman" w:cs="Times New Roman"/>
        </w:rPr>
        <w:t xml:space="preserve"> with pure hydrogen, pressurized on the feed side</w:t>
      </w:r>
      <w:r w:rsidR="001F7594" w:rsidRPr="001256C7">
        <w:rPr>
          <w:rFonts w:ascii="Times New Roman" w:hAnsi="Times New Roman" w:cs="Times New Roman"/>
        </w:rPr>
        <w:t>,</w:t>
      </w:r>
      <w:r w:rsidR="002F2C13" w:rsidRPr="001256C7">
        <w:rPr>
          <w:rFonts w:ascii="Times New Roman" w:hAnsi="Times New Roman" w:cs="Times New Roman"/>
        </w:rPr>
        <w:t xml:space="preserve"> and </w:t>
      </w:r>
      <w:r w:rsidR="001F7594" w:rsidRPr="001256C7">
        <w:rPr>
          <w:rFonts w:ascii="Times New Roman" w:hAnsi="Times New Roman" w:cs="Times New Roman"/>
        </w:rPr>
        <w:t xml:space="preserve">with </w:t>
      </w:r>
      <w:r w:rsidR="002F2C13" w:rsidRPr="001256C7">
        <w:rPr>
          <w:rFonts w:ascii="Times New Roman" w:hAnsi="Times New Roman" w:cs="Times New Roman"/>
        </w:rPr>
        <w:t>atmospheric</w:t>
      </w:r>
      <w:r w:rsidR="001F7594" w:rsidRPr="001256C7">
        <w:rPr>
          <w:rFonts w:ascii="Times New Roman" w:hAnsi="Times New Roman" w:cs="Times New Roman"/>
        </w:rPr>
        <w:t xml:space="preserve"> pressure</w:t>
      </w:r>
      <w:r w:rsidR="002F2C13" w:rsidRPr="001256C7">
        <w:rPr>
          <w:rFonts w:ascii="Times New Roman" w:hAnsi="Times New Roman" w:cs="Times New Roman"/>
        </w:rPr>
        <w:t xml:space="preserve"> on the permeate side</w:t>
      </w:r>
      <w:r w:rsidR="00F47C39" w:rsidRPr="001256C7">
        <w:rPr>
          <w:rFonts w:ascii="Times New Roman" w:hAnsi="Times New Roman" w:cs="Times New Roman"/>
        </w:rPr>
        <w:t xml:space="preserve"> at different temperatures</w:t>
      </w:r>
      <w:r w:rsidR="00DE384B" w:rsidRPr="001256C7">
        <w:rPr>
          <w:rFonts w:ascii="Times New Roman" w:hAnsi="Times New Roman" w:cs="Times New Roman"/>
        </w:rPr>
        <w:t xml:space="preserve"> (</w:t>
      </w:r>
      <w:r w:rsidR="00DE384B" w:rsidRPr="001256C7">
        <w:rPr>
          <w:rFonts w:ascii="Times New Roman" w:hAnsi="Times New Roman" w:cs="Times New Roman"/>
        </w:rPr>
        <w:fldChar w:fldCharType="begin"/>
      </w:r>
      <w:r w:rsidR="00DE384B" w:rsidRPr="001256C7">
        <w:rPr>
          <w:rFonts w:ascii="Times New Roman" w:hAnsi="Times New Roman" w:cs="Times New Roman"/>
        </w:rPr>
        <w:instrText xml:space="preserve"> REF _Ref489805518 \h  \* MERGEFORMAT </w:instrText>
      </w:r>
      <w:r w:rsidR="00DE384B" w:rsidRPr="001256C7">
        <w:rPr>
          <w:rFonts w:ascii="Times New Roman" w:hAnsi="Times New Roman" w:cs="Times New Roman"/>
        </w:rPr>
      </w:r>
      <w:r w:rsidR="00DE384B"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3</w:t>
      </w:r>
      <w:r w:rsidR="00DE384B" w:rsidRPr="001256C7">
        <w:rPr>
          <w:rFonts w:ascii="Times New Roman" w:hAnsi="Times New Roman" w:cs="Times New Roman"/>
        </w:rPr>
        <w:fldChar w:fldCharType="end"/>
      </w:r>
      <w:r w:rsidR="00DE384B" w:rsidRPr="001256C7">
        <w:rPr>
          <w:rFonts w:ascii="Times New Roman" w:hAnsi="Times New Roman" w:cs="Times New Roman"/>
        </w:rPr>
        <w:t>)</w:t>
      </w:r>
      <w:r w:rsidRPr="001256C7">
        <w:rPr>
          <w:rFonts w:ascii="Times New Roman" w:hAnsi="Times New Roman" w:cs="Times New Roman"/>
        </w:rPr>
        <w:t>. T</w:t>
      </w:r>
      <w:r w:rsidR="002F2C13" w:rsidRPr="001256C7">
        <w:rPr>
          <w:rFonts w:ascii="Times New Roman" w:hAnsi="Times New Roman" w:cs="Times New Roman"/>
        </w:rPr>
        <w:t>hen</w:t>
      </w:r>
      <w:r w:rsidRPr="001256C7">
        <w:rPr>
          <w:rFonts w:ascii="Times New Roman" w:hAnsi="Times New Roman" w:cs="Times New Roman"/>
        </w:rPr>
        <w:t>, nitrogen at different flow</w:t>
      </w:r>
      <w:r w:rsidR="001F7594" w:rsidRPr="001256C7">
        <w:rPr>
          <w:rFonts w:ascii="Times New Roman" w:hAnsi="Times New Roman" w:cs="Times New Roman"/>
        </w:rPr>
        <w:t xml:space="preserve"> </w:t>
      </w:r>
      <w:r w:rsidRPr="001256C7">
        <w:rPr>
          <w:rFonts w:ascii="Times New Roman" w:hAnsi="Times New Roman" w:cs="Times New Roman"/>
        </w:rPr>
        <w:t>rates was added as sweep gas to the permeate side</w:t>
      </w:r>
      <w:r w:rsidR="00C6136A">
        <w:rPr>
          <w:rFonts w:ascii="Times New Roman" w:hAnsi="Times New Roman" w:cs="Times New Roman"/>
        </w:rPr>
        <w:t xml:space="preserve"> </w:t>
      </w:r>
      <w:r w:rsidR="00C6136A" w:rsidRPr="00C6136A">
        <w:rPr>
          <w:rFonts w:ascii="Times New Roman" w:hAnsi="Times New Roman" w:cs="Times New Roman"/>
        </w:rPr>
        <w:t>(</w:t>
      </w:r>
      <w:r w:rsidR="00C6136A" w:rsidRPr="00C6136A">
        <w:rPr>
          <w:rFonts w:ascii="Times New Roman" w:hAnsi="Times New Roman" w:cs="Times New Roman"/>
        </w:rPr>
        <w:fldChar w:fldCharType="begin"/>
      </w:r>
      <w:r w:rsidR="00C6136A" w:rsidRPr="00C6136A">
        <w:rPr>
          <w:rFonts w:ascii="Times New Roman" w:hAnsi="Times New Roman" w:cs="Times New Roman"/>
        </w:rPr>
        <w:instrText xml:space="preserve"> REF _Ref506545557 \h  \* MERGEFORMAT </w:instrText>
      </w:r>
      <w:r w:rsidR="00C6136A" w:rsidRPr="00C6136A">
        <w:rPr>
          <w:rFonts w:ascii="Times New Roman" w:hAnsi="Times New Roman" w:cs="Times New Roman"/>
        </w:rPr>
      </w:r>
      <w:r w:rsidR="00C6136A" w:rsidRPr="00C6136A">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4</w:t>
      </w:r>
      <w:r w:rsidR="00C6136A" w:rsidRPr="00C6136A">
        <w:rPr>
          <w:rFonts w:ascii="Times New Roman" w:hAnsi="Times New Roman" w:cs="Times New Roman"/>
        </w:rPr>
        <w:fldChar w:fldCharType="end"/>
      </w:r>
      <w:r w:rsidR="00C6136A" w:rsidRPr="00C6136A">
        <w:rPr>
          <w:rFonts w:ascii="Times New Roman" w:hAnsi="Times New Roman" w:cs="Times New Roman"/>
        </w:rPr>
        <w:t>a)</w:t>
      </w:r>
      <w:r w:rsidR="002F2C13" w:rsidRPr="00C6136A">
        <w:rPr>
          <w:rFonts w:ascii="Times New Roman" w:hAnsi="Times New Roman" w:cs="Times New Roman"/>
        </w:rPr>
        <w:t>. Parameters</w:t>
      </w:r>
      <w:r w:rsidR="002F2C13" w:rsidRPr="001256C7">
        <w:rPr>
          <w:rFonts w:ascii="Times New Roman" w:hAnsi="Times New Roman" w:cs="Times New Roman"/>
        </w:rPr>
        <w:t xml:space="preserve"> of the permeation law (permeability k</w:t>
      </w:r>
      <w:r w:rsidR="002F2C13" w:rsidRPr="001256C7">
        <w:rPr>
          <w:rFonts w:ascii="Times New Roman" w:hAnsi="Times New Roman" w:cs="Times New Roman"/>
          <w:vertAlign w:val="subscript"/>
        </w:rPr>
        <w:t>0</w:t>
      </w:r>
      <w:r w:rsidR="002F2C13" w:rsidRPr="001256C7">
        <w:rPr>
          <w:rFonts w:ascii="Times New Roman" w:hAnsi="Times New Roman" w:cs="Times New Roman"/>
        </w:rPr>
        <w:t>, permeance k</w:t>
      </w:r>
      <w:r w:rsidR="002F2C13" w:rsidRPr="001256C7">
        <w:rPr>
          <w:rFonts w:ascii="Times New Roman" w:hAnsi="Times New Roman" w:cs="Times New Roman"/>
          <w:vertAlign w:val="subscript"/>
        </w:rPr>
        <w:t>0</w:t>
      </w:r>
      <w:r w:rsidR="002F2C13" w:rsidRPr="001256C7">
        <w:rPr>
          <w:rFonts w:ascii="Times New Roman" w:hAnsi="Times New Roman" w:cs="Times New Roman"/>
        </w:rPr>
        <w:t xml:space="preserve">’, apparent activation energy </w:t>
      </w:r>
      <w:proofErr w:type="spellStart"/>
      <w:r w:rsidR="002F2C13" w:rsidRPr="001256C7">
        <w:rPr>
          <w:rFonts w:ascii="Times New Roman" w:hAnsi="Times New Roman" w:cs="Times New Roman"/>
        </w:rPr>
        <w:t>E</w:t>
      </w:r>
      <w:r w:rsidR="002F2C13" w:rsidRPr="001256C7">
        <w:rPr>
          <w:rFonts w:ascii="Times New Roman" w:hAnsi="Times New Roman" w:cs="Times New Roman"/>
          <w:vertAlign w:val="subscript"/>
        </w:rPr>
        <w:t>a</w:t>
      </w:r>
      <w:proofErr w:type="spellEnd"/>
      <w:r w:rsidR="00F47C39" w:rsidRPr="001256C7">
        <w:rPr>
          <w:rFonts w:ascii="Times New Roman" w:hAnsi="Times New Roman" w:cs="Times New Roman"/>
        </w:rPr>
        <w:t xml:space="preserve">), </w:t>
      </w:r>
      <w:r w:rsidR="002F2C13" w:rsidRPr="001256C7">
        <w:rPr>
          <w:rFonts w:ascii="Times New Roman" w:hAnsi="Times New Roman" w:cs="Times New Roman"/>
        </w:rPr>
        <w:t xml:space="preserve">are retrieved from the experimental data </w:t>
      </w:r>
      <w:r w:rsidR="00B3203E" w:rsidRPr="001256C7">
        <w:rPr>
          <w:rFonts w:ascii="Times New Roman" w:hAnsi="Times New Roman" w:cs="Times New Roman"/>
        </w:rPr>
        <w:t>of the first test by a linearization of the Sieverts’ permeation law (</w:t>
      </w:r>
      <w:r w:rsidR="00B1032A" w:rsidRPr="001256C7">
        <w:rPr>
          <w:rFonts w:ascii="Times New Roman" w:hAnsi="Times New Roman" w:cs="Times New Roman"/>
        </w:rPr>
        <w:fldChar w:fldCharType="begin"/>
      </w:r>
      <w:r w:rsidR="00B1032A" w:rsidRPr="001256C7">
        <w:rPr>
          <w:rFonts w:ascii="Times New Roman" w:hAnsi="Times New Roman" w:cs="Times New Roman"/>
        </w:rPr>
        <w:instrText xml:space="preserve"> REF _Ref489805673 \h </w:instrText>
      </w:r>
      <w:r w:rsidR="006409CF" w:rsidRPr="001256C7">
        <w:rPr>
          <w:rFonts w:ascii="Times New Roman" w:hAnsi="Times New Roman" w:cs="Times New Roman"/>
        </w:rPr>
        <w:instrText xml:space="preserve"> \* MERGEFORMAT </w:instrText>
      </w:r>
      <w:r w:rsidR="00B1032A" w:rsidRPr="001256C7">
        <w:rPr>
          <w:rFonts w:ascii="Times New Roman" w:hAnsi="Times New Roman" w:cs="Times New Roman"/>
        </w:rPr>
      </w:r>
      <w:r w:rsidR="00B1032A" w:rsidRPr="001256C7">
        <w:rPr>
          <w:rFonts w:ascii="Times New Roman" w:hAnsi="Times New Roman" w:cs="Times New Roman"/>
        </w:rPr>
        <w:fldChar w:fldCharType="separate"/>
      </w:r>
      <w:r w:rsidR="00FB1D8F" w:rsidRPr="001256C7">
        <w:rPr>
          <w:rFonts w:ascii="Times New Roman" w:hAnsi="Times New Roman" w:cs="Times New Roman"/>
        </w:rPr>
        <w:t xml:space="preserve">Eq. </w:t>
      </w:r>
      <w:r w:rsidR="00FB1D8F">
        <w:rPr>
          <w:rFonts w:ascii="Times New Roman" w:hAnsi="Times New Roman" w:cs="Times New Roman"/>
          <w:noProof/>
        </w:rPr>
        <w:t>21</w:t>
      </w:r>
      <w:r w:rsidR="00B1032A" w:rsidRPr="001256C7">
        <w:rPr>
          <w:rFonts w:ascii="Times New Roman" w:hAnsi="Times New Roman" w:cs="Times New Roman"/>
        </w:rPr>
        <w:fldChar w:fldCharType="end"/>
      </w:r>
      <w:r w:rsidR="00B1032A" w:rsidRPr="001256C7">
        <w:rPr>
          <w:rFonts w:ascii="Times New Roman" w:hAnsi="Times New Roman" w:cs="Times New Roman"/>
        </w:rPr>
        <w:t xml:space="preserve"> and </w:t>
      </w:r>
      <w:r w:rsidR="00B1032A" w:rsidRPr="001256C7">
        <w:rPr>
          <w:rFonts w:ascii="Times New Roman" w:hAnsi="Times New Roman" w:cs="Times New Roman"/>
        </w:rPr>
        <w:fldChar w:fldCharType="begin"/>
      </w:r>
      <w:r w:rsidR="00B1032A" w:rsidRPr="001256C7">
        <w:rPr>
          <w:rFonts w:ascii="Times New Roman" w:hAnsi="Times New Roman" w:cs="Times New Roman"/>
        </w:rPr>
        <w:instrText xml:space="preserve"> REF _Ref489805676 \h </w:instrText>
      </w:r>
      <w:r w:rsidR="006409CF" w:rsidRPr="001256C7">
        <w:rPr>
          <w:rFonts w:ascii="Times New Roman" w:hAnsi="Times New Roman" w:cs="Times New Roman"/>
        </w:rPr>
        <w:instrText xml:space="preserve"> \* MERGEFORMAT </w:instrText>
      </w:r>
      <w:r w:rsidR="00B1032A" w:rsidRPr="001256C7">
        <w:rPr>
          <w:rFonts w:ascii="Times New Roman" w:hAnsi="Times New Roman" w:cs="Times New Roman"/>
        </w:rPr>
      </w:r>
      <w:r w:rsidR="00B1032A" w:rsidRPr="001256C7">
        <w:rPr>
          <w:rFonts w:ascii="Times New Roman" w:hAnsi="Times New Roman" w:cs="Times New Roman"/>
        </w:rPr>
        <w:fldChar w:fldCharType="separate"/>
      </w:r>
      <w:r w:rsidR="00FB1D8F" w:rsidRPr="001256C7">
        <w:rPr>
          <w:rFonts w:ascii="Times New Roman" w:hAnsi="Times New Roman" w:cs="Times New Roman"/>
        </w:rPr>
        <w:t xml:space="preserve">Eq. </w:t>
      </w:r>
      <w:r w:rsidR="00FB1D8F">
        <w:rPr>
          <w:rFonts w:ascii="Times New Roman" w:hAnsi="Times New Roman" w:cs="Times New Roman"/>
          <w:noProof/>
        </w:rPr>
        <w:t>22</w:t>
      </w:r>
      <w:r w:rsidR="00B1032A" w:rsidRPr="001256C7">
        <w:rPr>
          <w:rFonts w:ascii="Times New Roman" w:hAnsi="Times New Roman" w:cs="Times New Roman"/>
        </w:rPr>
        <w:fldChar w:fldCharType="end"/>
      </w:r>
      <w:r w:rsidR="00B3203E" w:rsidRPr="001256C7">
        <w:rPr>
          <w:rFonts w:ascii="Times New Roman" w:hAnsi="Times New Roman" w:cs="Times New Roman"/>
        </w:rPr>
        <w:t xml:space="preserve">) and compared with </w:t>
      </w:r>
      <w:r w:rsidR="00A951D0" w:rsidRPr="001256C7">
        <w:rPr>
          <w:rFonts w:ascii="Times New Roman" w:hAnsi="Times New Roman" w:cs="Times New Roman"/>
        </w:rPr>
        <w:t>other values from literature</w:t>
      </w:r>
      <w:r w:rsidR="000E5BFE" w:rsidRPr="001256C7">
        <w:rPr>
          <w:rFonts w:ascii="Times New Roman" w:hAnsi="Times New Roman" w:cs="Times New Roman"/>
        </w:rPr>
        <w:t xml:space="preserve"> related to ceramic supported membranes</w:t>
      </w:r>
      <w:r w:rsidR="00C6136A">
        <w:rPr>
          <w:rFonts w:ascii="Times New Roman" w:hAnsi="Times New Roman" w:cs="Times New Roman"/>
        </w:rPr>
        <w:t xml:space="preserve"> (</w:t>
      </w:r>
      <w:r w:rsidR="00C6136A" w:rsidRPr="001256C7">
        <w:rPr>
          <w:rFonts w:ascii="Times New Roman" w:hAnsi="Times New Roman" w:cs="Times New Roman"/>
        </w:rPr>
        <w:fldChar w:fldCharType="begin"/>
      </w:r>
      <w:r w:rsidR="00C6136A" w:rsidRPr="001256C7">
        <w:rPr>
          <w:rFonts w:ascii="Times New Roman" w:hAnsi="Times New Roman" w:cs="Times New Roman"/>
        </w:rPr>
        <w:instrText xml:space="preserve"> REF _Ref489805572 \h  \* MERGEFORMAT </w:instrText>
      </w:r>
      <w:r w:rsidR="00C6136A" w:rsidRPr="001256C7">
        <w:rPr>
          <w:rFonts w:ascii="Times New Roman" w:hAnsi="Times New Roman" w:cs="Times New Roman"/>
        </w:rPr>
      </w:r>
      <w:r w:rsidR="00C6136A" w:rsidRPr="001256C7">
        <w:rPr>
          <w:rFonts w:ascii="Times New Roman" w:hAnsi="Times New Roman" w:cs="Times New Roman"/>
        </w:rPr>
        <w:fldChar w:fldCharType="separate"/>
      </w:r>
      <w:r w:rsidR="00FB1D8F" w:rsidRPr="00FB1D8F">
        <w:rPr>
          <w:rFonts w:ascii="Times New Roman" w:hAnsi="Times New Roman" w:cs="Times New Roman"/>
        </w:rPr>
        <w:t xml:space="preserve">Table </w:t>
      </w:r>
      <w:r w:rsidR="00FB1D8F" w:rsidRPr="00FB1D8F">
        <w:rPr>
          <w:rFonts w:ascii="Times New Roman" w:hAnsi="Times New Roman" w:cs="Times New Roman"/>
          <w:noProof/>
        </w:rPr>
        <w:t>3</w:t>
      </w:r>
      <w:r w:rsidR="00C6136A" w:rsidRPr="001256C7">
        <w:rPr>
          <w:rFonts w:ascii="Times New Roman" w:hAnsi="Times New Roman" w:cs="Times New Roman"/>
        </w:rPr>
        <w:fldChar w:fldCharType="end"/>
      </w:r>
      <w:r w:rsidR="00C6136A">
        <w:rPr>
          <w:rFonts w:ascii="Times New Roman" w:hAnsi="Times New Roman" w:cs="Times New Roman"/>
        </w:rPr>
        <w:t>).</w:t>
      </w:r>
    </w:p>
    <w:tbl>
      <w:tblPr>
        <w:tblStyle w:val="TableGrid"/>
        <w:tblW w:w="0" w:type="auto"/>
        <w:tblLook w:val="04A0" w:firstRow="1" w:lastRow="0" w:firstColumn="1" w:lastColumn="0" w:noHBand="0" w:noVBand="1"/>
      </w:tblPr>
      <w:tblGrid>
        <w:gridCol w:w="1526"/>
        <w:gridCol w:w="5911"/>
        <w:gridCol w:w="2751"/>
      </w:tblGrid>
      <w:tr w:rsidR="00A8710E" w:rsidRPr="001256C7" w14:paraId="6C28186C" w14:textId="77777777" w:rsidTr="00D61639">
        <w:tc>
          <w:tcPr>
            <w:tcW w:w="1526" w:type="dxa"/>
          </w:tcPr>
          <w:p w14:paraId="2FE77CDE" w14:textId="77777777" w:rsidR="00A8710E" w:rsidRPr="001256C7" w:rsidRDefault="00A8710E" w:rsidP="004660EC">
            <w:pPr>
              <w:spacing w:line="480" w:lineRule="auto"/>
              <w:jc w:val="both"/>
              <w:rPr>
                <w:rFonts w:ascii="Times New Roman" w:hAnsi="Times New Roman" w:cs="Times New Roman"/>
              </w:rPr>
            </w:pPr>
          </w:p>
        </w:tc>
        <w:tc>
          <w:tcPr>
            <w:tcW w:w="5911" w:type="dxa"/>
          </w:tcPr>
          <w:p w14:paraId="2FA3E68A" w14:textId="7E07AED8" w:rsidR="00A8710E" w:rsidRPr="001256C7" w:rsidRDefault="00D543DC" w:rsidP="004660EC">
            <w:pPr>
              <w:spacing w:line="480" w:lineRule="auto"/>
              <w:jc w:val="both"/>
              <w:rPr>
                <w:rFonts w:ascii="Times New Roman" w:eastAsiaTheme="minorEastAsia" w:hAnsi="Times New Roman" w:cs="Times New Roman"/>
              </w:rPr>
            </w:pPr>
            <m:oMathPara>
              <m:oMath>
                <m:sSub>
                  <m:sSubPr>
                    <m:ctrlPr>
                      <w:rPr>
                        <w:rFonts w:ascii="Cambria Math" w:hAnsi="Cambria Math" w:cs="Times New Roman"/>
                      </w:rPr>
                    </m:ctrlPr>
                  </m:sSubPr>
                  <m:e>
                    <m:r>
                      <w:rPr>
                        <w:rFonts w:ascii="Cambria Math" w:hAnsi="Cambria Math" w:cs="Times New Roman"/>
                      </w:rPr>
                      <m:t>F</m:t>
                    </m:r>
                  </m:e>
                  <m:sub>
                    <m:sSub>
                      <m:sSubPr>
                        <m:ctrlPr>
                          <w:rPr>
                            <w:rFonts w:ascii="Cambria Math" w:hAnsi="Cambria Math" w:cs="Times New Roman"/>
                          </w:rPr>
                        </m:ctrlPr>
                      </m:sSubPr>
                      <m:e>
                        <m:r>
                          <w:rPr>
                            <w:rFonts w:ascii="Cambria Math" w:hAnsi="Cambria Math" w:cs="Times New Roman"/>
                          </w:rPr>
                          <m:t>H</m:t>
                        </m:r>
                      </m:e>
                      <m:sub>
                        <m:r>
                          <m:rPr>
                            <m:sty m:val="p"/>
                          </m:rPr>
                          <w:rPr>
                            <w:rFonts w:ascii="Cambria Math" w:hAnsi="Cambria Math" w:cs="Times New Roman"/>
                          </w:rPr>
                          <m:t>2</m:t>
                        </m:r>
                      </m:sub>
                    </m:sSub>
                  </m:sub>
                </m:sSub>
                <m:r>
                  <m:rPr>
                    <m:sty m:val="p"/>
                  </m:rPr>
                  <w:rPr>
                    <w:rFonts w:ascii="Cambria Math" w:hAnsi="Cambria Math" w:cs="Times New Roman"/>
                  </w:rPr>
                  <m:t>=</m:t>
                </m:r>
                <m:sSubSup>
                  <m:sSubSupPr>
                    <m:ctrlPr>
                      <w:rPr>
                        <w:rFonts w:ascii="Cambria Math" w:hAnsi="Cambria Math" w:cs="Times New Roman"/>
                      </w:rPr>
                    </m:ctrlPr>
                  </m:sSubSupPr>
                  <m:e>
                    <m:r>
                      <m:rPr>
                        <m:sty m:val="p"/>
                      </m:rPr>
                      <w:rPr>
                        <w:rFonts w:ascii="Cambria Math" w:hAnsi="Cambria Math" w:cs="Times New Roman"/>
                      </w:rPr>
                      <m:t>k</m:t>
                    </m:r>
                  </m:e>
                  <m:sub>
                    <m:r>
                      <m:rPr>
                        <m:sty m:val="p"/>
                      </m:rPr>
                      <w:rPr>
                        <w:rFonts w:ascii="Cambria Math" w:hAnsi="Cambria Math" w:cs="Times New Roman"/>
                      </w:rPr>
                      <m:t>0</m:t>
                    </m:r>
                  </m:sub>
                  <m:sup/>
                </m:sSubSup>
                <m:func>
                  <m:funcPr>
                    <m:ctrlPr>
                      <w:rPr>
                        <w:rFonts w:ascii="Cambria Math" w:eastAsiaTheme="minorEastAsia" w:hAnsi="Cambria Math" w:cs="Times New Roman"/>
                      </w:rPr>
                    </m:ctrlPr>
                  </m:funcPr>
                  <m:fName>
                    <m:sSup>
                      <m:sSupPr>
                        <m:ctrlPr>
                          <w:rPr>
                            <w:rFonts w:ascii="Cambria Math" w:eastAsiaTheme="minorEastAsia" w:hAnsi="Cambria Math" w:cs="Times New Roman"/>
                          </w:rPr>
                        </m:ctrlPr>
                      </m:sSupPr>
                      <m:e>
                        <m:r>
                          <w:rPr>
                            <w:rFonts w:ascii="Cambria Math" w:eastAsiaTheme="minorEastAsia" w:hAnsi="Cambria Math" w:cs="Times New Roman"/>
                          </w:rPr>
                          <m:t>e</m:t>
                        </m:r>
                      </m:e>
                      <m:sup>
                        <m:f>
                          <m:fPr>
                            <m:ctrlPr>
                              <w:rPr>
                                <w:rFonts w:ascii="Cambria Math" w:eastAsiaTheme="minorEastAsia" w:hAnsi="Cambria Math" w:cs="Times New Roman"/>
                              </w:rPr>
                            </m:ctrlPr>
                          </m:fPr>
                          <m:num>
                            <m:r>
                              <m:rPr>
                                <m:sty m:val="p"/>
                              </m:rPr>
                              <w:rPr>
                                <w:rFonts w:ascii="Cambria Math" w:eastAsiaTheme="minorEastAsia" w:hAnsi="Cambria Math" w:cs="Times New Roman"/>
                              </w:rPr>
                              <m:t>-</m:t>
                            </m:r>
                            <m:sSub>
                              <m:sSubPr>
                                <m:ctrlPr>
                                  <w:rPr>
                                    <w:rFonts w:ascii="Cambria Math" w:eastAsiaTheme="minorEastAsia" w:hAnsi="Cambria Math" w:cs="Times New Roman"/>
                                  </w:rPr>
                                </m:ctrlPr>
                              </m:sSubPr>
                              <m:e>
                                <m:r>
                                  <w:rPr>
                                    <w:rFonts w:ascii="Cambria Math" w:eastAsiaTheme="minorEastAsia" w:hAnsi="Cambria Math" w:cs="Times New Roman"/>
                                  </w:rPr>
                                  <m:t>E</m:t>
                                </m:r>
                              </m:e>
                              <m:sub>
                                <m:r>
                                  <w:rPr>
                                    <w:rFonts w:ascii="Cambria Math" w:eastAsiaTheme="minorEastAsia" w:hAnsi="Cambria Math" w:cs="Times New Roman"/>
                                  </w:rPr>
                                  <m:t>a</m:t>
                                </m:r>
                              </m:sub>
                            </m:sSub>
                          </m:num>
                          <m:den>
                            <m:r>
                              <w:rPr>
                                <w:rFonts w:ascii="Cambria Math" w:eastAsiaTheme="minorEastAsia" w:hAnsi="Cambria Math" w:cs="Times New Roman"/>
                              </w:rPr>
                              <m:t>RT</m:t>
                            </m:r>
                          </m:den>
                        </m:f>
                      </m:sup>
                    </m:sSup>
                  </m:fName>
                  <m:e>
                    <m:f>
                      <m:fPr>
                        <m:ctrlPr>
                          <w:rPr>
                            <w:rFonts w:ascii="Cambria Math" w:eastAsiaTheme="minorEastAsia" w:hAnsi="Cambria Math" w:cs="Times New Roman"/>
                          </w:rPr>
                        </m:ctrlPr>
                      </m:fPr>
                      <m:num>
                        <m:d>
                          <m:dPr>
                            <m:ctrlPr>
                              <w:rPr>
                                <w:rFonts w:ascii="Cambria Math" w:eastAsiaTheme="minorEastAsia" w:hAnsi="Cambria Math" w:cs="Times New Roman"/>
                              </w:rPr>
                            </m:ctrlPr>
                          </m:dPr>
                          <m:e>
                            <m:sSup>
                              <m:sSupPr>
                                <m:ctrlPr>
                                  <w:rPr>
                                    <w:rFonts w:ascii="Cambria Math" w:eastAsiaTheme="minorEastAsia" w:hAnsi="Cambria Math" w:cs="Times New Roman"/>
                                  </w:rPr>
                                </m:ctrlPr>
                              </m:sSupPr>
                              <m:e>
                                <m:sSub>
                                  <m:sSubPr>
                                    <m:ctrlPr>
                                      <w:rPr>
                                        <w:rFonts w:ascii="Cambria Math" w:eastAsiaTheme="minorEastAsia" w:hAnsi="Cambria Math" w:cs="Times New Roman"/>
                                      </w:rPr>
                                    </m:ctrlPr>
                                  </m:sSubPr>
                                  <m:e>
                                    <m:r>
                                      <w:rPr>
                                        <w:rFonts w:ascii="Cambria Math" w:eastAsiaTheme="minorEastAsia" w:hAnsi="Cambria Math" w:cs="Times New Roman"/>
                                      </w:rPr>
                                      <m:t>P</m:t>
                                    </m:r>
                                  </m:e>
                                  <m:sub>
                                    <m:sSub>
                                      <m:sSubPr>
                                        <m:ctrlPr>
                                          <w:rPr>
                                            <w:rFonts w:ascii="Cambria Math" w:eastAsiaTheme="minorEastAsia" w:hAnsi="Cambria Math" w:cs="Times New Roman"/>
                                          </w:rPr>
                                        </m:ctrlPr>
                                      </m:sSubPr>
                                      <m:e>
                                        <m:r>
                                          <w:rPr>
                                            <w:rFonts w:ascii="Cambria Math" w:eastAsiaTheme="minorEastAsia" w:hAnsi="Cambria Math" w:cs="Times New Roman"/>
                                          </w:rPr>
                                          <m:t>H</m:t>
                                        </m:r>
                                      </m:e>
                                      <m:sub>
                                        <m:r>
                                          <m:rPr>
                                            <m:sty m:val="p"/>
                                          </m:rPr>
                                          <w:rPr>
                                            <w:rFonts w:ascii="Cambria Math" w:eastAsiaTheme="minorEastAsia" w:hAnsi="Cambria Math" w:cs="Times New Roman"/>
                                          </w:rPr>
                                          <m:t>2</m:t>
                                        </m:r>
                                      </m:sub>
                                    </m:sSub>
                                    <m:r>
                                      <m:rPr>
                                        <m:sty m:val="p"/>
                                      </m:rPr>
                                      <w:rPr>
                                        <w:rFonts w:ascii="Cambria Math" w:eastAsiaTheme="minorEastAsia" w:hAnsi="Cambria Math" w:cs="Times New Roman"/>
                                      </w:rPr>
                                      <m:t xml:space="preserve">, </m:t>
                                    </m:r>
                                    <m:r>
                                      <w:rPr>
                                        <w:rFonts w:ascii="Cambria Math" w:eastAsiaTheme="minorEastAsia" w:hAnsi="Cambria Math" w:cs="Times New Roman"/>
                                      </w:rPr>
                                      <m:t>feed</m:t>
                                    </m:r>
                                  </m:sub>
                                </m:sSub>
                              </m:e>
                              <m:sup>
                                <m:r>
                                  <m:rPr>
                                    <m:sty m:val="p"/>
                                  </m:rPr>
                                  <w:rPr>
                                    <w:rFonts w:ascii="Cambria Math" w:eastAsiaTheme="minorEastAsia" w:hAnsi="Cambria Math" w:cs="Times New Roman"/>
                                  </w:rPr>
                                  <m:t>0.5</m:t>
                                </m:r>
                              </m:sup>
                            </m:sSup>
                            <m:r>
                              <m:rPr>
                                <m:sty m:val="p"/>
                              </m:rPr>
                              <w:rPr>
                                <w:rFonts w:ascii="Cambria Math" w:eastAsiaTheme="minorEastAsia" w:hAnsi="Cambria Math" w:cs="Times New Roman"/>
                              </w:rPr>
                              <m:t>-</m:t>
                            </m:r>
                            <m:sSup>
                              <m:sSupPr>
                                <m:ctrlPr>
                                  <w:rPr>
                                    <w:rFonts w:ascii="Cambria Math" w:eastAsiaTheme="minorEastAsia" w:hAnsi="Cambria Math" w:cs="Times New Roman"/>
                                  </w:rPr>
                                </m:ctrlPr>
                              </m:sSupPr>
                              <m:e>
                                <m:sSub>
                                  <m:sSubPr>
                                    <m:ctrlPr>
                                      <w:rPr>
                                        <w:rFonts w:ascii="Cambria Math" w:eastAsiaTheme="minorEastAsia" w:hAnsi="Cambria Math" w:cs="Times New Roman"/>
                                      </w:rPr>
                                    </m:ctrlPr>
                                  </m:sSubPr>
                                  <m:e>
                                    <m:r>
                                      <w:rPr>
                                        <w:rFonts w:ascii="Cambria Math" w:eastAsiaTheme="minorEastAsia" w:hAnsi="Cambria Math" w:cs="Times New Roman"/>
                                      </w:rPr>
                                      <m:t>P</m:t>
                                    </m:r>
                                  </m:e>
                                  <m:sub>
                                    <m:sSub>
                                      <m:sSubPr>
                                        <m:ctrlPr>
                                          <w:rPr>
                                            <w:rFonts w:ascii="Cambria Math" w:eastAsiaTheme="minorEastAsia" w:hAnsi="Cambria Math" w:cs="Times New Roman"/>
                                          </w:rPr>
                                        </m:ctrlPr>
                                      </m:sSubPr>
                                      <m:e>
                                        <m:r>
                                          <m:rPr>
                                            <m:sty m:val="p"/>
                                          </m:rPr>
                                          <w:rPr>
                                            <w:rFonts w:ascii="Cambria Math" w:eastAsiaTheme="minorEastAsia" w:hAnsi="Cambria Math" w:cs="Times New Roman"/>
                                          </w:rPr>
                                          <m:t>H</m:t>
                                        </m:r>
                                      </m:e>
                                      <m:sub>
                                        <m:r>
                                          <m:rPr>
                                            <m:sty m:val="p"/>
                                          </m:rPr>
                                          <w:rPr>
                                            <w:rFonts w:ascii="Cambria Math" w:eastAsiaTheme="minorEastAsia" w:hAnsi="Cambria Math" w:cs="Times New Roman"/>
                                          </w:rPr>
                                          <m:t>2</m:t>
                                        </m:r>
                                      </m:sub>
                                    </m:sSub>
                                    <m:r>
                                      <m:rPr>
                                        <m:sty m:val="p"/>
                                      </m:rPr>
                                      <w:rPr>
                                        <w:rFonts w:ascii="Cambria Math" w:eastAsiaTheme="minorEastAsia" w:hAnsi="Cambria Math" w:cs="Times New Roman"/>
                                      </w:rPr>
                                      <m:t>, perm</m:t>
                                    </m:r>
                                  </m:sub>
                                </m:sSub>
                              </m:e>
                              <m:sup>
                                <m:r>
                                  <m:rPr>
                                    <m:sty m:val="p"/>
                                  </m:rPr>
                                  <w:rPr>
                                    <w:rFonts w:ascii="Cambria Math" w:eastAsiaTheme="minorEastAsia" w:hAnsi="Cambria Math" w:cs="Times New Roman"/>
                                  </w:rPr>
                                  <m:t>0.5</m:t>
                                </m:r>
                              </m:sup>
                            </m:sSup>
                          </m:e>
                        </m:d>
                      </m:num>
                      <m:den>
                        <m:r>
                          <m:rPr>
                            <m:sty m:val="p"/>
                          </m:rPr>
                          <w:rPr>
                            <w:rFonts w:ascii="Cambria Math" w:eastAsiaTheme="minorEastAsia" w:hAnsi="Cambria Math" w:cs="Times New Roman"/>
                          </w:rPr>
                          <m:t>δ</m:t>
                        </m:r>
                      </m:den>
                    </m:f>
                    <m:sSub>
                      <m:sSubPr>
                        <m:ctrlPr>
                          <w:rPr>
                            <w:rFonts w:ascii="Cambria Math" w:eastAsiaTheme="minorEastAsia" w:hAnsi="Cambria Math" w:cs="Times New Roman"/>
                          </w:rPr>
                        </m:ctrlPr>
                      </m:sSubPr>
                      <m:e>
                        <m:r>
                          <m:rPr>
                            <m:sty m:val="p"/>
                          </m:rPr>
                          <w:rPr>
                            <w:rFonts w:ascii="Cambria Math" w:eastAsiaTheme="minorEastAsia" w:hAnsi="Cambria Math" w:cs="Times New Roman"/>
                          </w:rPr>
                          <m:t>A</m:t>
                        </m:r>
                      </m:e>
                      <m:sub>
                        <m:r>
                          <m:rPr>
                            <m:sty m:val="p"/>
                          </m:rPr>
                          <w:rPr>
                            <w:rFonts w:ascii="Cambria Math" w:eastAsiaTheme="minorEastAsia" w:hAnsi="Cambria Math" w:cs="Times New Roman"/>
                          </w:rPr>
                          <m:t>mem</m:t>
                        </m:r>
                      </m:sub>
                    </m:sSub>
                  </m:e>
                </m:func>
              </m:oMath>
            </m:oMathPara>
          </w:p>
          <w:p w14:paraId="7A288EEF" w14:textId="4116614C" w:rsidR="00DA7108" w:rsidRPr="001256C7" w:rsidRDefault="00D543DC" w:rsidP="004660EC">
            <w:pPr>
              <w:spacing w:line="480" w:lineRule="auto"/>
              <w:jc w:val="both"/>
              <w:rPr>
                <w:rFonts w:ascii="Times New Roman" w:eastAsiaTheme="minorEastAsia" w:hAnsi="Times New Roman" w:cs="Times New Roman"/>
              </w:rPr>
            </w:pPr>
            <m:oMathPara>
              <m:oMath>
                <m:sSub>
                  <m:sSubPr>
                    <m:ctrlPr>
                      <w:rPr>
                        <w:rFonts w:ascii="Cambria Math" w:hAnsi="Cambria Math" w:cs="Times New Roman"/>
                      </w:rPr>
                    </m:ctrlPr>
                  </m:sSubPr>
                  <m:e>
                    <m:r>
                      <m:rPr>
                        <m:sty m:val="p"/>
                      </m:rPr>
                      <w:rPr>
                        <w:rFonts w:ascii="Cambria Math" w:hAnsi="Cambria Math" w:cs="Times New Roman"/>
                      </w:rPr>
                      <m:t>F</m:t>
                    </m:r>
                  </m:e>
                  <m:sub>
                    <m:sSub>
                      <m:sSubPr>
                        <m:ctrlPr>
                          <w:rPr>
                            <w:rFonts w:ascii="Cambria Math" w:hAnsi="Cambria Math" w:cs="Times New Roman"/>
                          </w:rPr>
                        </m:ctrlPr>
                      </m:sSubPr>
                      <m:e>
                        <m:r>
                          <m:rPr>
                            <m:sty m:val="p"/>
                          </m:rPr>
                          <w:rPr>
                            <w:rFonts w:ascii="Cambria Math" w:hAnsi="Cambria Math" w:cs="Times New Roman"/>
                          </w:rPr>
                          <m:t>H</m:t>
                        </m:r>
                      </m:e>
                      <m:sub>
                        <m:r>
                          <m:rPr>
                            <m:sty m:val="p"/>
                          </m:rPr>
                          <w:rPr>
                            <w:rFonts w:ascii="Cambria Math" w:hAnsi="Cambria Math" w:cs="Times New Roman"/>
                          </w:rPr>
                          <m:t>2</m:t>
                        </m:r>
                      </m:sub>
                    </m:sSub>
                  </m:sub>
                </m:sSub>
                <m:r>
                  <m:rPr>
                    <m:sty m:val="p"/>
                  </m:rPr>
                  <w:rPr>
                    <w:rFonts w:ascii="Cambria Math" w:eastAsiaTheme="minorEastAsia" w:hAnsi="Cambria Math" w:cs="Times New Roman"/>
                  </w:rPr>
                  <m:t>=</m:t>
                </m:r>
                <m:sSubSup>
                  <m:sSubSupPr>
                    <m:ctrlPr>
                      <w:rPr>
                        <w:rFonts w:ascii="Cambria Math" w:hAnsi="Cambria Math" w:cs="Times New Roman"/>
                      </w:rPr>
                    </m:ctrlPr>
                  </m:sSubSupPr>
                  <m:e>
                    <m:r>
                      <m:rPr>
                        <m:sty m:val="p"/>
                      </m:rPr>
                      <w:rPr>
                        <w:rFonts w:ascii="Cambria Math" w:hAnsi="Cambria Math" w:cs="Times New Roman"/>
                      </w:rPr>
                      <m:t>k</m:t>
                    </m:r>
                  </m:e>
                  <m:sub>
                    <m:r>
                      <m:rPr>
                        <m:sty m:val="p"/>
                      </m:rPr>
                      <w:rPr>
                        <w:rFonts w:ascii="Cambria Math" w:hAnsi="Cambria Math" w:cs="Times New Roman"/>
                      </w:rPr>
                      <m:t>0</m:t>
                    </m:r>
                  </m:sub>
                  <m:sup>
                    <m:r>
                      <m:rPr>
                        <m:sty m:val="p"/>
                      </m:rPr>
                      <w:rPr>
                        <w:rFonts w:ascii="Cambria Math" w:hAnsi="Cambria Math" w:cs="Times New Roman"/>
                      </w:rPr>
                      <m:t>'</m:t>
                    </m:r>
                  </m:sup>
                </m:sSubSup>
                <m:sSup>
                  <m:sSupPr>
                    <m:ctrlPr>
                      <w:rPr>
                        <w:rFonts w:ascii="Cambria Math" w:eastAsiaTheme="minorEastAsia" w:hAnsi="Cambria Math" w:cs="Times New Roman"/>
                      </w:rPr>
                    </m:ctrlPr>
                  </m:sSupPr>
                  <m:e>
                    <m:r>
                      <m:rPr>
                        <m:sty m:val="p"/>
                      </m:rPr>
                      <w:rPr>
                        <w:rFonts w:ascii="Cambria Math" w:eastAsiaTheme="minorEastAsia" w:hAnsi="Cambria Math" w:cs="Times New Roman"/>
                      </w:rPr>
                      <m:t>e</m:t>
                    </m:r>
                  </m:e>
                  <m:sup>
                    <m:f>
                      <m:fPr>
                        <m:ctrlPr>
                          <w:rPr>
                            <w:rFonts w:ascii="Cambria Math" w:eastAsiaTheme="minorEastAsia" w:hAnsi="Cambria Math" w:cs="Times New Roman"/>
                          </w:rPr>
                        </m:ctrlPr>
                      </m:fPr>
                      <m:num>
                        <m:r>
                          <m:rPr>
                            <m:sty m:val="p"/>
                          </m:rPr>
                          <w:rPr>
                            <w:rFonts w:ascii="Cambria Math" w:eastAsiaTheme="minorEastAsia" w:hAnsi="Cambria Math" w:cs="Times New Roman"/>
                          </w:rPr>
                          <m:t>-</m:t>
                        </m:r>
                        <m:sSub>
                          <m:sSubPr>
                            <m:ctrlPr>
                              <w:rPr>
                                <w:rFonts w:ascii="Cambria Math" w:eastAsiaTheme="minorEastAsia" w:hAnsi="Cambria Math" w:cs="Times New Roman"/>
                              </w:rPr>
                            </m:ctrlPr>
                          </m:sSubPr>
                          <m:e>
                            <m:r>
                              <m:rPr>
                                <m:sty m:val="p"/>
                              </m:rPr>
                              <w:rPr>
                                <w:rFonts w:ascii="Cambria Math" w:eastAsiaTheme="minorEastAsia" w:hAnsi="Cambria Math" w:cs="Times New Roman"/>
                              </w:rPr>
                              <m:t>E</m:t>
                            </m:r>
                          </m:e>
                          <m:sub>
                            <m:r>
                              <m:rPr>
                                <m:sty m:val="p"/>
                              </m:rPr>
                              <w:rPr>
                                <w:rFonts w:ascii="Cambria Math" w:eastAsiaTheme="minorEastAsia" w:hAnsi="Cambria Math" w:cs="Times New Roman"/>
                              </w:rPr>
                              <m:t>a</m:t>
                            </m:r>
                          </m:sub>
                        </m:sSub>
                      </m:num>
                      <m:den>
                        <m:r>
                          <m:rPr>
                            <m:sty m:val="p"/>
                          </m:rPr>
                          <w:rPr>
                            <w:rFonts w:ascii="Cambria Math" w:eastAsiaTheme="minorEastAsia" w:hAnsi="Cambria Math" w:cs="Times New Roman"/>
                          </w:rPr>
                          <m:t>RT</m:t>
                        </m:r>
                      </m:den>
                    </m:f>
                  </m:sup>
                </m:sSup>
                <m:d>
                  <m:dPr>
                    <m:ctrlPr>
                      <w:rPr>
                        <w:rFonts w:ascii="Cambria Math" w:eastAsiaTheme="minorEastAsia" w:hAnsi="Cambria Math" w:cs="Times New Roman"/>
                      </w:rPr>
                    </m:ctrlPr>
                  </m:dPr>
                  <m:e>
                    <m:sSup>
                      <m:sSupPr>
                        <m:ctrlPr>
                          <w:rPr>
                            <w:rFonts w:ascii="Cambria Math" w:eastAsiaTheme="minorEastAsia" w:hAnsi="Cambria Math" w:cs="Times New Roman"/>
                          </w:rPr>
                        </m:ctrlPr>
                      </m:sSupPr>
                      <m:e>
                        <m:sSub>
                          <m:sSubPr>
                            <m:ctrlPr>
                              <w:rPr>
                                <w:rFonts w:ascii="Cambria Math" w:eastAsiaTheme="minorEastAsia" w:hAnsi="Cambria Math" w:cs="Times New Roman"/>
                              </w:rPr>
                            </m:ctrlPr>
                          </m:sSubPr>
                          <m:e>
                            <m:r>
                              <m:rPr>
                                <m:sty m:val="p"/>
                              </m:rPr>
                              <w:rPr>
                                <w:rFonts w:ascii="Cambria Math" w:eastAsiaTheme="minorEastAsia" w:hAnsi="Cambria Math" w:cs="Times New Roman"/>
                              </w:rPr>
                              <m:t>P</m:t>
                            </m:r>
                          </m:e>
                          <m:sub>
                            <m:sSub>
                              <m:sSubPr>
                                <m:ctrlPr>
                                  <w:rPr>
                                    <w:rFonts w:ascii="Cambria Math" w:eastAsiaTheme="minorEastAsia" w:hAnsi="Cambria Math" w:cs="Times New Roman"/>
                                  </w:rPr>
                                </m:ctrlPr>
                              </m:sSubPr>
                              <m:e>
                                <m:r>
                                  <m:rPr>
                                    <m:sty m:val="p"/>
                                  </m:rPr>
                                  <w:rPr>
                                    <w:rFonts w:ascii="Cambria Math" w:eastAsiaTheme="minorEastAsia" w:hAnsi="Cambria Math" w:cs="Times New Roman"/>
                                  </w:rPr>
                                  <m:t>H</m:t>
                                </m:r>
                              </m:e>
                              <m:sub>
                                <m:r>
                                  <m:rPr>
                                    <m:sty m:val="p"/>
                                  </m:rPr>
                                  <w:rPr>
                                    <w:rFonts w:ascii="Cambria Math" w:eastAsiaTheme="minorEastAsia" w:hAnsi="Cambria Math" w:cs="Times New Roman"/>
                                  </w:rPr>
                                  <m:t>2</m:t>
                                </m:r>
                              </m:sub>
                            </m:sSub>
                            <m:r>
                              <m:rPr>
                                <m:sty m:val="p"/>
                              </m:rPr>
                              <w:rPr>
                                <w:rFonts w:ascii="Cambria Math" w:eastAsiaTheme="minorEastAsia" w:hAnsi="Cambria Math" w:cs="Times New Roman"/>
                              </w:rPr>
                              <m:t>, feed</m:t>
                            </m:r>
                          </m:sub>
                        </m:sSub>
                      </m:e>
                      <m:sup>
                        <m:r>
                          <m:rPr>
                            <m:sty m:val="p"/>
                          </m:rPr>
                          <w:rPr>
                            <w:rFonts w:ascii="Cambria Math" w:eastAsiaTheme="minorEastAsia" w:hAnsi="Cambria Math" w:cs="Times New Roman"/>
                          </w:rPr>
                          <m:t>0.5</m:t>
                        </m:r>
                      </m:sup>
                    </m:sSup>
                    <m:r>
                      <m:rPr>
                        <m:sty m:val="p"/>
                      </m:rPr>
                      <w:rPr>
                        <w:rFonts w:ascii="Cambria Math" w:eastAsiaTheme="minorEastAsia" w:hAnsi="Cambria Math" w:cs="Times New Roman"/>
                      </w:rPr>
                      <m:t>-</m:t>
                    </m:r>
                    <m:sSup>
                      <m:sSupPr>
                        <m:ctrlPr>
                          <w:rPr>
                            <w:rFonts w:ascii="Cambria Math" w:eastAsiaTheme="minorEastAsia" w:hAnsi="Cambria Math" w:cs="Times New Roman"/>
                          </w:rPr>
                        </m:ctrlPr>
                      </m:sSupPr>
                      <m:e>
                        <m:sSub>
                          <m:sSubPr>
                            <m:ctrlPr>
                              <w:rPr>
                                <w:rFonts w:ascii="Cambria Math" w:eastAsiaTheme="minorEastAsia" w:hAnsi="Cambria Math" w:cs="Times New Roman"/>
                              </w:rPr>
                            </m:ctrlPr>
                          </m:sSubPr>
                          <m:e>
                            <m:r>
                              <m:rPr>
                                <m:sty m:val="p"/>
                              </m:rPr>
                              <w:rPr>
                                <w:rFonts w:ascii="Cambria Math" w:eastAsiaTheme="minorEastAsia" w:hAnsi="Cambria Math" w:cs="Times New Roman"/>
                              </w:rPr>
                              <m:t>P</m:t>
                            </m:r>
                          </m:e>
                          <m:sub>
                            <m:sSub>
                              <m:sSubPr>
                                <m:ctrlPr>
                                  <w:rPr>
                                    <w:rFonts w:ascii="Cambria Math" w:eastAsiaTheme="minorEastAsia" w:hAnsi="Cambria Math" w:cs="Times New Roman"/>
                                  </w:rPr>
                                </m:ctrlPr>
                              </m:sSubPr>
                              <m:e>
                                <m:r>
                                  <m:rPr>
                                    <m:sty m:val="p"/>
                                  </m:rPr>
                                  <w:rPr>
                                    <w:rFonts w:ascii="Cambria Math" w:eastAsiaTheme="minorEastAsia" w:hAnsi="Cambria Math" w:cs="Times New Roman"/>
                                  </w:rPr>
                                  <m:t>H</m:t>
                                </m:r>
                              </m:e>
                              <m:sub>
                                <m:r>
                                  <m:rPr>
                                    <m:sty m:val="p"/>
                                  </m:rPr>
                                  <w:rPr>
                                    <w:rFonts w:ascii="Cambria Math" w:eastAsiaTheme="minorEastAsia" w:hAnsi="Cambria Math" w:cs="Times New Roman"/>
                                  </w:rPr>
                                  <m:t>2</m:t>
                                </m:r>
                              </m:sub>
                            </m:sSub>
                            <m:r>
                              <m:rPr>
                                <m:sty m:val="p"/>
                              </m:rPr>
                              <w:rPr>
                                <w:rFonts w:ascii="Cambria Math" w:eastAsiaTheme="minorEastAsia" w:hAnsi="Cambria Math" w:cs="Times New Roman"/>
                              </w:rPr>
                              <m:t>, perm</m:t>
                            </m:r>
                          </m:sub>
                        </m:sSub>
                      </m:e>
                      <m:sup>
                        <m:r>
                          <m:rPr>
                            <m:sty m:val="p"/>
                          </m:rPr>
                          <w:rPr>
                            <w:rFonts w:ascii="Cambria Math" w:eastAsiaTheme="minorEastAsia" w:hAnsi="Cambria Math" w:cs="Times New Roman"/>
                          </w:rPr>
                          <m:t>0.5</m:t>
                        </m:r>
                      </m:sup>
                    </m:sSup>
                  </m:e>
                </m:d>
                <m:sSub>
                  <m:sSubPr>
                    <m:ctrlPr>
                      <w:rPr>
                        <w:rFonts w:ascii="Cambria Math" w:eastAsiaTheme="minorEastAsia" w:hAnsi="Cambria Math" w:cs="Times New Roman"/>
                      </w:rPr>
                    </m:ctrlPr>
                  </m:sSubPr>
                  <m:e>
                    <m:r>
                      <m:rPr>
                        <m:sty m:val="p"/>
                      </m:rPr>
                      <w:rPr>
                        <w:rFonts w:ascii="Cambria Math" w:eastAsiaTheme="minorEastAsia" w:hAnsi="Cambria Math" w:cs="Times New Roman"/>
                      </w:rPr>
                      <m:t>A</m:t>
                    </m:r>
                  </m:e>
                  <m:sub>
                    <m:r>
                      <m:rPr>
                        <m:sty m:val="p"/>
                      </m:rPr>
                      <w:rPr>
                        <w:rFonts w:ascii="Cambria Math" w:eastAsiaTheme="minorEastAsia" w:hAnsi="Cambria Math" w:cs="Times New Roman"/>
                      </w:rPr>
                      <m:t>mem</m:t>
                    </m:r>
                  </m:sub>
                </m:sSub>
              </m:oMath>
            </m:oMathPara>
          </w:p>
          <w:p w14:paraId="5EAE28D6" w14:textId="2A765855" w:rsidR="00C03E1C" w:rsidRPr="001256C7" w:rsidRDefault="00D543DC" w:rsidP="004660EC">
            <w:pPr>
              <w:spacing w:line="480" w:lineRule="auto"/>
              <w:jc w:val="both"/>
              <w:rPr>
                <w:rFonts w:ascii="Times New Roman" w:hAnsi="Times New Roman" w:cs="Times New Roman"/>
              </w:rPr>
            </w:pPr>
            <m:oMathPara>
              <m:oMath>
                <m:sSub>
                  <m:sSubPr>
                    <m:ctrlPr>
                      <w:rPr>
                        <w:rFonts w:ascii="Cambria Math" w:hAnsi="Cambria Math" w:cs="Times New Roman"/>
                      </w:rPr>
                    </m:ctrlPr>
                  </m:sSubPr>
                  <m:e>
                    <m:r>
                      <m:rPr>
                        <m:sty m:val="p"/>
                      </m:rPr>
                      <w:rPr>
                        <w:rFonts w:ascii="Cambria Math" w:hAnsi="Cambria Math" w:cs="Times New Roman"/>
                      </w:rPr>
                      <m:t>F</m:t>
                    </m:r>
                  </m:e>
                  <m:sub>
                    <m:sSub>
                      <m:sSubPr>
                        <m:ctrlPr>
                          <w:rPr>
                            <w:rFonts w:ascii="Cambria Math" w:hAnsi="Cambria Math" w:cs="Times New Roman"/>
                          </w:rPr>
                        </m:ctrlPr>
                      </m:sSubPr>
                      <m:e>
                        <m:r>
                          <m:rPr>
                            <m:sty m:val="p"/>
                          </m:rPr>
                          <w:rPr>
                            <w:rFonts w:ascii="Cambria Math" w:hAnsi="Cambria Math" w:cs="Times New Roman"/>
                          </w:rPr>
                          <m:t>H</m:t>
                        </m:r>
                      </m:e>
                      <m:sub>
                        <m:r>
                          <m:rPr>
                            <m:sty m:val="p"/>
                          </m:rPr>
                          <w:rPr>
                            <w:rFonts w:ascii="Cambria Math" w:hAnsi="Cambria Math" w:cs="Times New Roman"/>
                          </w:rPr>
                          <m:t>2</m:t>
                        </m:r>
                      </m:sub>
                    </m:sSub>
                  </m:sub>
                </m:sSub>
                <m:r>
                  <m:rPr>
                    <m:sty m:val="p"/>
                  </m:rPr>
                  <w:rPr>
                    <w:rFonts w:ascii="Cambria Math" w:eastAsiaTheme="minorEastAsia" w:hAnsi="Cambria Math" w:cs="Times New Roman"/>
                  </w:rPr>
                  <m:t>=</m:t>
                </m:r>
                <m:r>
                  <m:rPr>
                    <m:sty m:val="p"/>
                  </m:rPr>
                  <w:rPr>
                    <w:rFonts w:ascii="Cambria Math" w:hAnsi="Cambria Math" w:cs="Times New Roman"/>
                  </w:rPr>
                  <m:t>k</m:t>
                </m:r>
                <m:d>
                  <m:dPr>
                    <m:ctrlPr>
                      <w:rPr>
                        <w:rFonts w:ascii="Cambria Math" w:hAnsi="Cambria Math" w:cs="Times New Roman"/>
                      </w:rPr>
                    </m:ctrlPr>
                  </m:dPr>
                  <m:e>
                    <m:r>
                      <m:rPr>
                        <m:sty m:val="p"/>
                      </m:rPr>
                      <w:rPr>
                        <w:rFonts w:ascii="Cambria Math" w:hAnsi="Cambria Math" w:cs="Times New Roman"/>
                      </w:rPr>
                      <m:t>T</m:t>
                    </m:r>
                  </m:e>
                </m:d>
                <m:r>
                  <m:rPr>
                    <m:sty m:val="p"/>
                  </m:rPr>
                  <w:rPr>
                    <w:rFonts w:ascii="Cambria Math" w:hAnsi="Cambria Math" w:cs="Times New Roman"/>
                  </w:rPr>
                  <m:t xml:space="preserve"> </m:t>
                </m:r>
                <m:d>
                  <m:dPr>
                    <m:ctrlPr>
                      <w:rPr>
                        <w:rFonts w:ascii="Cambria Math" w:eastAsiaTheme="minorEastAsia" w:hAnsi="Cambria Math" w:cs="Times New Roman"/>
                      </w:rPr>
                    </m:ctrlPr>
                  </m:dPr>
                  <m:e>
                    <m:sSup>
                      <m:sSupPr>
                        <m:ctrlPr>
                          <w:rPr>
                            <w:rFonts w:ascii="Cambria Math" w:eastAsiaTheme="minorEastAsia" w:hAnsi="Cambria Math" w:cs="Times New Roman"/>
                          </w:rPr>
                        </m:ctrlPr>
                      </m:sSupPr>
                      <m:e>
                        <m:sSub>
                          <m:sSubPr>
                            <m:ctrlPr>
                              <w:rPr>
                                <w:rFonts w:ascii="Cambria Math" w:eastAsiaTheme="minorEastAsia" w:hAnsi="Cambria Math" w:cs="Times New Roman"/>
                              </w:rPr>
                            </m:ctrlPr>
                          </m:sSubPr>
                          <m:e>
                            <m:r>
                              <m:rPr>
                                <m:sty m:val="p"/>
                              </m:rPr>
                              <w:rPr>
                                <w:rFonts w:ascii="Cambria Math" w:eastAsiaTheme="minorEastAsia" w:hAnsi="Cambria Math" w:cs="Times New Roman"/>
                              </w:rPr>
                              <m:t>P</m:t>
                            </m:r>
                          </m:e>
                          <m:sub>
                            <m:sSub>
                              <m:sSubPr>
                                <m:ctrlPr>
                                  <w:rPr>
                                    <w:rFonts w:ascii="Cambria Math" w:eastAsiaTheme="minorEastAsia" w:hAnsi="Cambria Math" w:cs="Times New Roman"/>
                                  </w:rPr>
                                </m:ctrlPr>
                              </m:sSubPr>
                              <m:e>
                                <m:r>
                                  <m:rPr>
                                    <m:sty m:val="p"/>
                                  </m:rPr>
                                  <w:rPr>
                                    <w:rFonts w:ascii="Cambria Math" w:eastAsiaTheme="minorEastAsia" w:hAnsi="Cambria Math" w:cs="Times New Roman"/>
                                  </w:rPr>
                                  <m:t>H</m:t>
                                </m:r>
                              </m:e>
                              <m:sub>
                                <m:r>
                                  <m:rPr>
                                    <m:sty m:val="p"/>
                                  </m:rPr>
                                  <w:rPr>
                                    <w:rFonts w:ascii="Cambria Math" w:eastAsiaTheme="minorEastAsia" w:hAnsi="Cambria Math" w:cs="Times New Roman"/>
                                  </w:rPr>
                                  <m:t>2</m:t>
                                </m:r>
                              </m:sub>
                            </m:sSub>
                            <m:r>
                              <m:rPr>
                                <m:sty m:val="p"/>
                              </m:rPr>
                              <w:rPr>
                                <w:rFonts w:ascii="Cambria Math" w:eastAsiaTheme="minorEastAsia" w:hAnsi="Cambria Math" w:cs="Times New Roman"/>
                              </w:rPr>
                              <m:t>, feed</m:t>
                            </m:r>
                          </m:sub>
                        </m:sSub>
                      </m:e>
                      <m:sup>
                        <m:r>
                          <m:rPr>
                            <m:sty m:val="p"/>
                          </m:rPr>
                          <w:rPr>
                            <w:rFonts w:ascii="Cambria Math" w:eastAsiaTheme="minorEastAsia" w:hAnsi="Cambria Math" w:cs="Times New Roman"/>
                          </w:rPr>
                          <m:t>0.5</m:t>
                        </m:r>
                      </m:sup>
                    </m:sSup>
                    <m:r>
                      <m:rPr>
                        <m:sty m:val="p"/>
                      </m:rPr>
                      <w:rPr>
                        <w:rFonts w:ascii="Cambria Math" w:eastAsiaTheme="minorEastAsia" w:hAnsi="Cambria Math" w:cs="Times New Roman"/>
                      </w:rPr>
                      <m:t>-</m:t>
                    </m:r>
                    <m:sSup>
                      <m:sSupPr>
                        <m:ctrlPr>
                          <w:rPr>
                            <w:rFonts w:ascii="Cambria Math" w:eastAsiaTheme="minorEastAsia" w:hAnsi="Cambria Math" w:cs="Times New Roman"/>
                          </w:rPr>
                        </m:ctrlPr>
                      </m:sSupPr>
                      <m:e>
                        <m:sSub>
                          <m:sSubPr>
                            <m:ctrlPr>
                              <w:rPr>
                                <w:rFonts w:ascii="Cambria Math" w:eastAsiaTheme="minorEastAsia" w:hAnsi="Cambria Math" w:cs="Times New Roman"/>
                              </w:rPr>
                            </m:ctrlPr>
                          </m:sSubPr>
                          <m:e>
                            <m:r>
                              <m:rPr>
                                <m:sty m:val="p"/>
                              </m:rPr>
                              <w:rPr>
                                <w:rFonts w:ascii="Cambria Math" w:eastAsiaTheme="minorEastAsia" w:hAnsi="Cambria Math" w:cs="Times New Roman"/>
                              </w:rPr>
                              <m:t>P</m:t>
                            </m:r>
                          </m:e>
                          <m:sub>
                            <m:sSub>
                              <m:sSubPr>
                                <m:ctrlPr>
                                  <w:rPr>
                                    <w:rFonts w:ascii="Cambria Math" w:eastAsiaTheme="minorEastAsia" w:hAnsi="Cambria Math" w:cs="Times New Roman"/>
                                  </w:rPr>
                                </m:ctrlPr>
                              </m:sSubPr>
                              <m:e>
                                <m:r>
                                  <m:rPr>
                                    <m:sty m:val="p"/>
                                  </m:rPr>
                                  <w:rPr>
                                    <w:rFonts w:ascii="Cambria Math" w:eastAsiaTheme="minorEastAsia" w:hAnsi="Cambria Math" w:cs="Times New Roman"/>
                                  </w:rPr>
                                  <m:t>H</m:t>
                                </m:r>
                              </m:e>
                              <m:sub>
                                <m:r>
                                  <m:rPr>
                                    <m:sty m:val="p"/>
                                  </m:rPr>
                                  <w:rPr>
                                    <w:rFonts w:ascii="Cambria Math" w:eastAsiaTheme="minorEastAsia" w:hAnsi="Cambria Math" w:cs="Times New Roman"/>
                                  </w:rPr>
                                  <m:t>2</m:t>
                                </m:r>
                              </m:sub>
                            </m:sSub>
                            <m:r>
                              <m:rPr>
                                <m:sty m:val="p"/>
                              </m:rPr>
                              <w:rPr>
                                <w:rFonts w:ascii="Cambria Math" w:eastAsiaTheme="minorEastAsia" w:hAnsi="Cambria Math" w:cs="Times New Roman"/>
                              </w:rPr>
                              <m:t>, perm</m:t>
                            </m:r>
                          </m:sub>
                        </m:sSub>
                      </m:e>
                      <m:sup>
                        <m:r>
                          <m:rPr>
                            <m:sty m:val="p"/>
                          </m:rPr>
                          <w:rPr>
                            <w:rFonts w:ascii="Cambria Math" w:eastAsiaTheme="minorEastAsia" w:hAnsi="Cambria Math" w:cs="Times New Roman"/>
                          </w:rPr>
                          <m:t>0.5</m:t>
                        </m:r>
                      </m:sup>
                    </m:sSup>
                  </m:e>
                </m:d>
                <m:sSub>
                  <m:sSubPr>
                    <m:ctrlPr>
                      <w:rPr>
                        <w:rFonts w:ascii="Cambria Math" w:eastAsiaTheme="minorEastAsia" w:hAnsi="Cambria Math" w:cs="Times New Roman"/>
                      </w:rPr>
                    </m:ctrlPr>
                  </m:sSubPr>
                  <m:e>
                    <m:r>
                      <m:rPr>
                        <m:sty m:val="p"/>
                      </m:rPr>
                      <w:rPr>
                        <w:rFonts w:ascii="Cambria Math" w:eastAsiaTheme="minorEastAsia" w:hAnsi="Cambria Math" w:cs="Times New Roman"/>
                      </w:rPr>
                      <m:t>A</m:t>
                    </m:r>
                  </m:e>
                  <m:sub>
                    <m:r>
                      <m:rPr>
                        <m:sty m:val="p"/>
                      </m:rPr>
                      <w:rPr>
                        <w:rFonts w:ascii="Cambria Math" w:eastAsiaTheme="minorEastAsia" w:hAnsi="Cambria Math" w:cs="Times New Roman"/>
                      </w:rPr>
                      <m:t>mem</m:t>
                    </m:r>
                  </m:sub>
                </m:sSub>
              </m:oMath>
            </m:oMathPara>
          </w:p>
        </w:tc>
        <w:tc>
          <w:tcPr>
            <w:tcW w:w="2751" w:type="dxa"/>
          </w:tcPr>
          <w:p w14:paraId="5A6191ED" w14:textId="0B3E385A" w:rsidR="00A8710E" w:rsidRPr="001256C7" w:rsidRDefault="00B1032A" w:rsidP="004660EC">
            <w:pPr>
              <w:spacing w:line="480" w:lineRule="auto"/>
              <w:jc w:val="both"/>
              <w:rPr>
                <w:rFonts w:ascii="Times New Roman" w:hAnsi="Times New Roman" w:cs="Times New Roman"/>
              </w:rPr>
            </w:pPr>
            <w:bookmarkStart w:id="11" w:name="_Ref489805673"/>
            <w:r w:rsidRPr="001256C7">
              <w:rPr>
                <w:rFonts w:ascii="Times New Roman" w:hAnsi="Times New Roman" w:cs="Times New Roman"/>
              </w:rPr>
              <w:t xml:space="preserve">Eq. </w:t>
            </w:r>
            <w:r w:rsidRPr="001256C7">
              <w:rPr>
                <w:rFonts w:ascii="Times New Roman" w:hAnsi="Times New Roman" w:cs="Times New Roman"/>
              </w:rPr>
              <w:fldChar w:fldCharType="begin"/>
            </w:r>
            <w:r w:rsidRPr="001256C7">
              <w:rPr>
                <w:rFonts w:ascii="Times New Roman" w:hAnsi="Times New Roman" w:cs="Times New Roman"/>
              </w:rPr>
              <w:instrText xml:space="preserve"> SEQ Eq. \* ARABIC </w:instrText>
            </w:r>
            <w:r w:rsidRPr="001256C7">
              <w:rPr>
                <w:rFonts w:ascii="Times New Roman" w:hAnsi="Times New Roman" w:cs="Times New Roman"/>
              </w:rPr>
              <w:fldChar w:fldCharType="separate"/>
            </w:r>
            <w:r w:rsidR="00FB1D8F">
              <w:rPr>
                <w:rFonts w:ascii="Times New Roman" w:hAnsi="Times New Roman" w:cs="Times New Roman"/>
                <w:noProof/>
              </w:rPr>
              <w:t>21</w:t>
            </w:r>
            <w:r w:rsidRPr="001256C7">
              <w:rPr>
                <w:rFonts w:ascii="Times New Roman" w:hAnsi="Times New Roman" w:cs="Times New Roman"/>
              </w:rPr>
              <w:fldChar w:fldCharType="end"/>
            </w:r>
            <w:bookmarkEnd w:id="11"/>
          </w:p>
        </w:tc>
      </w:tr>
      <w:tr w:rsidR="00944896" w:rsidRPr="001256C7" w14:paraId="0AC5F7FB" w14:textId="77777777" w:rsidTr="00D61639">
        <w:tc>
          <w:tcPr>
            <w:tcW w:w="1526" w:type="dxa"/>
          </w:tcPr>
          <w:p w14:paraId="593DD394" w14:textId="77777777" w:rsidR="00944896" w:rsidRPr="001256C7" w:rsidRDefault="00944896" w:rsidP="004660EC">
            <w:pPr>
              <w:spacing w:line="480" w:lineRule="auto"/>
              <w:jc w:val="both"/>
              <w:rPr>
                <w:rFonts w:ascii="Times New Roman" w:hAnsi="Times New Roman" w:cs="Times New Roman"/>
              </w:rPr>
            </w:pPr>
          </w:p>
        </w:tc>
        <w:tc>
          <w:tcPr>
            <w:tcW w:w="5911" w:type="dxa"/>
          </w:tcPr>
          <w:p w14:paraId="33EAC7C8" w14:textId="389D3992" w:rsidR="00944896" w:rsidRPr="001256C7" w:rsidRDefault="001256C7" w:rsidP="004660EC">
            <w:pPr>
              <w:spacing w:line="480" w:lineRule="auto"/>
              <w:jc w:val="both"/>
              <w:rPr>
                <w:rFonts w:ascii="Times New Roman" w:eastAsiaTheme="minorEastAsia" w:hAnsi="Times New Roman" w:cs="Times New Roman"/>
              </w:rPr>
            </w:pPr>
            <m:oMathPara>
              <m:oMath>
                <m:r>
                  <m:rPr>
                    <m:sty m:val="p"/>
                  </m:rPr>
                  <w:rPr>
                    <w:rFonts w:ascii="Cambria Math" w:eastAsia="Calibri" w:hAnsi="Cambria Math" w:cs="Times New Roman"/>
                  </w:rPr>
                  <m:t>y=Ax+b</m:t>
                </m:r>
                <m:r>
                  <m:rPr>
                    <m:sty m:val="p"/>
                  </m:rPr>
                  <w:rPr>
                    <w:rFonts w:ascii="Cambria Math" w:eastAsiaTheme="minorEastAsia" w:hAnsi="Cambria Math" w:cs="Times New Roman"/>
                  </w:rPr>
                  <m:t>=</m:t>
                </m:r>
                <m:sSup>
                  <m:sSupPr>
                    <m:ctrlPr>
                      <w:rPr>
                        <w:rFonts w:ascii="Cambria Math" w:eastAsiaTheme="minorEastAsia" w:hAnsi="Cambria Math" w:cs="Times New Roman"/>
                      </w:rPr>
                    </m:ctrlPr>
                  </m:sSupPr>
                  <m:e>
                    <m:r>
                      <m:rPr>
                        <m:sty m:val="p"/>
                      </m:rPr>
                      <w:rPr>
                        <w:rFonts w:ascii="Cambria Math" w:eastAsiaTheme="minorEastAsia" w:hAnsi="Cambria Math" w:cs="Times New Roman"/>
                      </w:rPr>
                      <m:t>A</m:t>
                    </m:r>
                  </m:e>
                  <m:sup>
                    <m:r>
                      <m:rPr>
                        <m:sty m:val="p"/>
                      </m:rPr>
                      <w:rPr>
                        <w:rFonts w:ascii="Cambria Math" w:eastAsiaTheme="minorEastAsia" w:hAnsi="Cambria Math" w:cs="Times New Roman"/>
                      </w:rPr>
                      <m:t>'</m:t>
                    </m:r>
                  </m:sup>
                </m:sSup>
                <m:r>
                  <m:rPr>
                    <m:sty m:val="p"/>
                  </m:rPr>
                  <w:rPr>
                    <w:rFonts w:ascii="Cambria Math" w:eastAsiaTheme="minorEastAsia" w:hAnsi="Cambria Math" w:cs="Times New Roman"/>
                  </w:rPr>
                  <m:t>x+b</m:t>
                </m:r>
              </m:oMath>
            </m:oMathPara>
          </w:p>
          <w:p w14:paraId="50FF1687" w14:textId="125ADB84" w:rsidR="00D61639" w:rsidRPr="001256C7" w:rsidRDefault="001256C7" w:rsidP="004660EC">
            <w:pPr>
              <w:spacing w:line="480" w:lineRule="auto"/>
              <w:jc w:val="both"/>
              <w:rPr>
                <w:rFonts w:ascii="Times New Roman" w:eastAsiaTheme="minorEastAsia" w:hAnsi="Times New Roman" w:cs="Times New Roman"/>
              </w:rPr>
            </w:pPr>
            <m:oMathPara>
              <m:oMath>
                <m:r>
                  <m:rPr>
                    <m:sty m:val="p"/>
                  </m:rPr>
                  <w:rPr>
                    <w:rFonts w:ascii="Cambria Math" w:eastAsia="Calibri" w:hAnsi="Cambria Math" w:cs="Times New Roman"/>
                  </w:rPr>
                  <m:t>y=</m:t>
                </m:r>
                <m:f>
                  <m:fPr>
                    <m:ctrlPr>
                      <w:rPr>
                        <w:rFonts w:ascii="Cambria Math" w:eastAsia="Calibri" w:hAnsi="Cambria Math" w:cs="Times New Roman"/>
                      </w:rPr>
                    </m:ctrlPr>
                  </m:fPr>
                  <m:num>
                    <m:sSub>
                      <m:sSubPr>
                        <m:ctrlPr>
                          <w:rPr>
                            <w:rFonts w:ascii="Cambria Math" w:hAnsi="Cambria Math" w:cs="Times New Roman"/>
                          </w:rPr>
                        </m:ctrlPr>
                      </m:sSubPr>
                      <m:e>
                        <m:r>
                          <m:rPr>
                            <m:sty m:val="p"/>
                          </m:rPr>
                          <w:rPr>
                            <w:rFonts w:ascii="Cambria Math" w:hAnsi="Cambria Math" w:cs="Times New Roman"/>
                          </w:rPr>
                          <m:t xml:space="preserve"> F</m:t>
                        </m:r>
                      </m:e>
                      <m:sub>
                        <m:sSub>
                          <m:sSubPr>
                            <m:ctrlPr>
                              <w:rPr>
                                <w:rFonts w:ascii="Cambria Math" w:hAnsi="Cambria Math" w:cs="Times New Roman"/>
                              </w:rPr>
                            </m:ctrlPr>
                          </m:sSubPr>
                          <m:e>
                            <m:r>
                              <m:rPr>
                                <m:sty m:val="p"/>
                              </m:rPr>
                              <w:rPr>
                                <w:rFonts w:ascii="Cambria Math" w:hAnsi="Cambria Math" w:cs="Times New Roman"/>
                              </w:rPr>
                              <m:t>H</m:t>
                            </m:r>
                          </m:e>
                          <m:sub>
                            <m:r>
                              <m:rPr>
                                <m:sty m:val="p"/>
                              </m:rPr>
                              <w:rPr>
                                <w:rFonts w:ascii="Cambria Math" w:hAnsi="Cambria Math" w:cs="Times New Roman"/>
                              </w:rPr>
                              <m:t>2</m:t>
                            </m:r>
                          </m:sub>
                        </m:sSub>
                      </m:sub>
                    </m:sSub>
                    <m:r>
                      <m:rPr>
                        <m:sty m:val="p"/>
                      </m:rPr>
                      <w:rPr>
                        <w:rFonts w:ascii="Cambria Math" w:eastAsiaTheme="minorEastAsia" w:hAnsi="Cambria Math" w:cs="Times New Roman"/>
                      </w:rPr>
                      <m:t>δ</m:t>
                    </m:r>
                  </m:num>
                  <m:den>
                    <m:d>
                      <m:dPr>
                        <m:ctrlPr>
                          <w:rPr>
                            <w:rFonts w:ascii="Cambria Math" w:eastAsiaTheme="minorEastAsia" w:hAnsi="Cambria Math" w:cs="Times New Roman"/>
                          </w:rPr>
                        </m:ctrlPr>
                      </m:dPr>
                      <m:e>
                        <m:sSup>
                          <m:sSupPr>
                            <m:ctrlPr>
                              <w:rPr>
                                <w:rFonts w:ascii="Cambria Math" w:eastAsiaTheme="minorEastAsia" w:hAnsi="Cambria Math" w:cs="Times New Roman"/>
                              </w:rPr>
                            </m:ctrlPr>
                          </m:sSupPr>
                          <m:e>
                            <m:sSub>
                              <m:sSubPr>
                                <m:ctrlPr>
                                  <w:rPr>
                                    <w:rFonts w:ascii="Cambria Math" w:eastAsiaTheme="minorEastAsia" w:hAnsi="Cambria Math" w:cs="Times New Roman"/>
                                  </w:rPr>
                                </m:ctrlPr>
                              </m:sSubPr>
                              <m:e>
                                <m:r>
                                  <m:rPr>
                                    <m:sty m:val="p"/>
                                  </m:rPr>
                                  <w:rPr>
                                    <w:rFonts w:ascii="Cambria Math" w:eastAsiaTheme="minorEastAsia" w:hAnsi="Cambria Math" w:cs="Times New Roman"/>
                                  </w:rPr>
                                  <m:t>P</m:t>
                                </m:r>
                              </m:e>
                              <m:sub>
                                <m:sSub>
                                  <m:sSubPr>
                                    <m:ctrlPr>
                                      <w:rPr>
                                        <w:rFonts w:ascii="Cambria Math" w:eastAsiaTheme="minorEastAsia" w:hAnsi="Cambria Math" w:cs="Times New Roman"/>
                                      </w:rPr>
                                    </m:ctrlPr>
                                  </m:sSubPr>
                                  <m:e>
                                    <m:r>
                                      <m:rPr>
                                        <m:sty m:val="p"/>
                                      </m:rPr>
                                      <w:rPr>
                                        <w:rFonts w:ascii="Cambria Math" w:eastAsiaTheme="minorEastAsia" w:hAnsi="Cambria Math" w:cs="Times New Roman"/>
                                      </w:rPr>
                                      <m:t>H</m:t>
                                    </m:r>
                                  </m:e>
                                  <m:sub>
                                    <m:r>
                                      <m:rPr>
                                        <m:sty m:val="p"/>
                                      </m:rPr>
                                      <w:rPr>
                                        <w:rFonts w:ascii="Cambria Math" w:eastAsiaTheme="minorEastAsia" w:hAnsi="Cambria Math" w:cs="Times New Roman"/>
                                      </w:rPr>
                                      <m:t>2</m:t>
                                    </m:r>
                                  </m:sub>
                                </m:sSub>
                                <m:r>
                                  <m:rPr>
                                    <m:sty m:val="p"/>
                                  </m:rPr>
                                  <w:rPr>
                                    <w:rFonts w:ascii="Cambria Math" w:eastAsiaTheme="minorEastAsia" w:hAnsi="Cambria Math" w:cs="Times New Roman"/>
                                  </w:rPr>
                                  <m:t>, feed</m:t>
                                </m:r>
                              </m:sub>
                            </m:sSub>
                          </m:e>
                          <m:sup>
                            <m:r>
                              <m:rPr>
                                <m:sty m:val="p"/>
                              </m:rPr>
                              <w:rPr>
                                <w:rFonts w:ascii="Cambria Math" w:eastAsiaTheme="minorEastAsia" w:hAnsi="Cambria Math" w:cs="Times New Roman"/>
                              </w:rPr>
                              <m:t>0.5</m:t>
                            </m:r>
                          </m:sup>
                        </m:sSup>
                        <m:r>
                          <m:rPr>
                            <m:sty m:val="p"/>
                          </m:rPr>
                          <w:rPr>
                            <w:rFonts w:ascii="Cambria Math" w:eastAsiaTheme="minorEastAsia" w:hAnsi="Cambria Math" w:cs="Times New Roman"/>
                          </w:rPr>
                          <m:t>-</m:t>
                        </m:r>
                        <m:sSup>
                          <m:sSupPr>
                            <m:ctrlPr>
                              <w:rPr>
                                <w:rFonts w:ascii="Cambria Math" w:eastAsiaTheme="minorEastAsia" w:hAnsi="Cambria Math" w:cs="Times New Roman"/>
                              </w:rPr>
                            </m:ctrlPr>
                          </m:sSupPr>
                          <m:e>
                            <m:sSub>
                              <m:sSubPr>
                                <m:ctrlPr>
                                  <w:rPr>
                                    <w:rFonts w:ascii="Cambria Math" w:eastAsiaTheme="minorEastAsia" w:hAnsi="Cambria Math" w:cs="Times New Roman"/>
                                  </w:rPr>
                                </m:ctrlPr>
                              </m:sSubPr>
                              <m:e>
                                <m:r>
                                  <m:rPr>
                                    <m:sty m:val="p"/>
                                  </m:rPr>
                                  <w:rPr>
                                    <w:rFonts w:ascii="Cambria Math" w:eastAsiaTheme="minorEastAsia" w:hAnsi="Cambria Math" w:cs="Times New Roman"/>
                                  </w:rPr>
                                  <m:t>P</m:t>
                                </m:r>
                              </m:e>
                              <m:sub>
                                <m:sSub>
                                  <m:sSubPr>
                                    <m:ctrlPr>
                                      <w:rPr>
                                        <w:rFonts w:ascii="Cambria Math" w:eastAsiaTheme="minorEastAsia" w:hAnsi="Cambria Math" w:cs="Times New Roman"/>
                                      </w:rPr>
                                    </m:ctrlPr>
                                  </m:sSubPr>
                                  <m:e>
                                    <m:r>
                                      <m:rPr>
                                        <m:sty m:val="p"/>
                                      </m:rPr>
                                      <w:rPr>
                                        <w:rFonts w:ascii="Cambria Math" w:eastAsiaTheme="minorEastAsia" w:hAnsi="Cambria Math" w:cs="Times New Roman"/>
                                      </w:rPr>
                                      <m:t>H</m:t>
                                    </m:r>
                                  </m:e>
                                  <m:sub>
                                    <m:r>
                                      <m:rPr>
                                        <m:sty m:val="p"/>
                                      </m:rPr>
                                      <w:rPr>
                                        <w:rFonts w:ascii="Cambria Math" w:eastAsiaTheme="minorEastAsia" w:hAnsi="Cambria Math" w:cs="Times New Roman"/>
                                      </w:rPr>
                                      <m:t>2</m:t>
                                    </m:r>
                                  </m:sub>
                                </m:sSub>
                                <m:r>
                                  <m:rPr>
                                    <m:sty m:val="p"/>
                                  </m:rPr>
                                  <w:rPr>
                                    <w:rFonts w:ascii="Cambria Math" w:eastAsiaTheme="minorEastAsia" w:hAnsi="Cambria Math" w:cs="Times New Roman"/>
                                  </w:rPr>
                                  <m:t>, perm</m:t>
                                </m:r>
                              </m:sub>
                            </m:sSub>
                          </m:e>
                          <m:sup>
                            <m:r>
                              <m:rPr>
                                <m:sty m:val="p"/>
                              </m:rPr>
                              <w:rPr>
                                <w:rFonts w:ascii="Cambria Math" w:eastAsiaTheme="minorEastAsia" w:hAnsi="Cambria Math" w:cs="Times New Roman"/>
                              </w:rPr>
                              <m:t>0.5</m:t>
                            </m:r>
                          </m:sup>
                        </m:sSup>
                      </m:e>
                    </m:d>
                    <m:sSub>
                      <m:sSubPr>
                        <m:ctrlPr>
                          <w:rPr>
                            <w:rFonts w:ascii="Cambria Math" w:eastAsiaTheme="minorEastAsia" w:hAnsi="Cambria Math" w:cs="Times New Roman"/>
                          </w:rPr>
                        </m:ctrlPr>
                      </m:sSubPr>
                      <m:e>
                        <m:r>
                          <m:rPr>
                            <m:sty m:val="p"/>
                          </m:rPr>
                          <w:rPr>
                            <w:rFonts w:ascii="Cambria Math" w:eastAsiaTheme="minorEastAsia" w:hAnsi="Cambria Math" w:cs="Times New Roman"/>
                          </w:rPr>
                          <m:t>A</m:t>
                        </m:r>
                      </m:e>
                      <m:sub>
                        <m:r>
                          <m:rPr>
                            <m:sty m:val="p"/>
                          </m:rPr>
                          <w:rPr>
                            <w:rFonts w:ascii="Cambria Math" w:eastAsiaTheme="minorEastAsia" w:hAnsi="Cambria Math" w:cs="Times New Roman"/>
                          </w:rPr>
                          <m:t>mem</m:t>
                        </m:r>
                      </m:sub>
                    </m:sSub>
                  </m:den>
                </m:f>
              </m:oMath>
            </m:oMathPara>
          </w:p>
          <w:p w14:paraId="65100ED5" w14:textId="384CA2A2" w:rsidR="00D61639" w:rsidRPr="001256C7" w:rsidRDefault="001256C7" w:rsidP="004660EC">
            <w:pPr>
              <w:spacing w:line="480" w:lineRule="auto"/>
              <w:jc w:val="both"/>
              <w:rPr>
                <w:rFonts w:ascii="Times New Roman" w:eastAsiaTheme="minorEastAsia" w:hAnsi="Times New Roman" w:cs="Times New Roman"/>
              </w:rPr>
            </w:pPr>
            <m:oMathPara>
              <m:oMath>
                <m:r>
                  <m:rPr>
                    <m:sty m:val="p"/>
                  </m:rPr>
                  <w:rPr>
                    <w:rFonts w:ascii="Cambria Math" w:eastAsia="Calibri" w:hAnsi="Cambria Math" w:cs="Times New Roman"/>
                  </w:rPr>
                  <w:lastRenderedPageBreak/>
                  <m:t>A=ln⁡(</m:t>
                </m:r>
                <m:sSubSup>
                  <m:sSubSupPr>
                    <m:ctrlPr>
                      <w:rPr>
                        <w:rFonts w:ascii="Cambria Math" w:hAnsi="Cambria Math" w:cs="Times New Roman"/>
                      </w:rPr>
                    </m:ctrlPr>
                  </m:sSubSupPr>
                  <m:e>
                    <m:r>
                      <m:rPr>
                        <m:sty m:val="p"/>
                      </m:rPr>
                      <w:rPr>
                        <w:rFonts w:ascii="Cambria Math" w:hAnsi="Cambria Math" w:cs="Times New Roman"/>
                      </w:rPr>
                      <m:t>k</m:t>
                    </m:r>
                  </m:e>
                  <m:sub>
                    <m:r>
                      <m:rPr>
                        <m:sty m:val="p"/>
                      </m:rPr>
                      <w:rPr>
                        <w:rFonts w:ascii="Cambria Math" w:hAnsi="Cambria Math" w:cs="Times New Roman"/>
                      </w:rPr>
                      <m:t>0</m:t>
                    </m:r>
                  </m:sub>
                  <m:sup/>
                </m:sSubSup>
                <m:r>
                  <m:rPr>
                    <m:sty m:val="p"/>
                  </m:rPr>
                  <w:rPr>
                    <w:rFonts w:ascii="Cambria Math" w:eastAsia="Calibri" w:hAnsi="Cambria Math" w:cs="Times New Roman"/>
                  </w:rPr>
                  <m:t>)</m:t>
                </m:r>
              </m:oMath>
            </m:oMathPara>
          </w:p>
          <w:p w14:paraId="341600C2" w14:textId="2AC470E8" w:rsidR="0045538E" w:rsidRPr="001256C7" w:rsidRDefault="00D543DC" w:rsidP="004660EC">
            <w:pPr>
              <w:spacing w:line="480" w:lineRule="auto"/>
              <w:jc w:val="both"/>
              <w:rPr>
                <w:rFonts w:ascii="Times New Roman" w:eastAsiaTheme="minorEastAsia" w:hAnsi="Times New Roman" w:cs="Times New Roman"/>
              </w:rPr>
            </w:pPr>
            <m:oMathPara>
              <m:oMath>
                <m:sSup>
                  <m:sSupPr>
                    <m:ctrlPr>
                      <w:rPr>
                        <w:rFonts w:ascii="Cambria Math" w:eastAsia="Calibri" w:hAnsi="Cambria Math" w:cs="Times New Roman"/>
                      </w:rPr>
                    </m:ctrlPr>
                  </m:sSupPr>
                  <m:e>
                    <m:r>
                      <m:rPr>
                        <m:sty m:val="p"/>
                      </m:rPr>
                      <w:rPr>
                        <w:rFonts w:ascii="Cambria Math" w:eastAsia="Calibri" w:hAnsi="Cambria Math" w:cs="Times New Roman"/>
                      </w:rPr>
                      <m:t>A</m:t>
                    </m:r>
                  </m:e>
                  <m:sup>
                    <m:r>
                      <m:rPr>
                        <m:sty m:val="p"/>
                      </m:rPr>
                      <w:rPr>
                        <w:rFonts w:ascii="Cambria Math" w:eastAsia="Calibri" w:hAnsi="Cambria Math" w:cs="Times New Roman"/>
                      </w:rPr>
                      <m:t>'</m:t>
                    </m:r>
                  </m:sup>
                </m:sSup>
                <m:r>
                  <m:rPr>
                    <m:sty m:val="p"/>
                  </m:rPr>
                  <w:rPr>
                    <w:rFonts w:ascii="Cambria Math" w:eastAsia="Calibri" w:hAnsi="Cambria Math" w:cs="Times New Roman"/>
                  </w:rPr>
                  <m:t>=</m:t>
                </m:r>
                <m:func>
                  <m:funcPr>
                    <m:ctrlPr>
                      <w:rPr>
                        <w:rFonts w:ascii="Cambria Math" w:eastAsia="Calibri" w:hAnsi="Cambria Math" w:cs="Times New Roman"/>
                      </w:rPr>
                    </m:ctrlPr>
                  </m:funcPr>
                  <m:fName>
                    <m:r>
                      <m:rPr>
                        <m:sty m:val="p"/>
                      </m:rPr>
                      <w:rPr>
                        <w:rFonts w:ascii="Cambria Math" w:eastAsia="Calibri" w:hAnsi="Cambria Math" w:cs="Times New Roman"/>
                      </w:rPr>
                      <m:t>ln</m:t>
                    </m:r>
                  </m:fName>
                  <m:e>
                    <m:d>
                      <m:dPr>
                        <m:ctrlPr>
                          <w:rPr>
                            <w:rFonts w:ascii="Cambria Math" w:eastAsia="Calibri" w:hAnsi="Cambria Math" w:cs="Times New Roman"/>
                          </w:rPr>
                        </m:ctrlPr>
                      </m:dPr>
                      <m:e>
                        <m:sSubSup>
                          <m:sSubSupPr>
                            <m:ctrlPr>
                              <w:rPr>
                                <w:rFonts w:ascii="Cambria Math" w:hAnsi="Cambria Math" w:cs="Times New Roman"/>
                              </w:rPr>
                            </m:ctrlPr>
                          </m:sSubSupPr>
                          <m:e>
                            <m:r>
                              <m:rPr>
                                <m:sty m:val="p"/>
                              </m:rPr>
                              <w:rPr>
                                <w:rFonts w:ascii="Cambria Math" w:hAnsi="Cambria Math" w:cs="Times New Roman"/>
                              </w:rPr>
                              <m:t>k</m:t>
                            </m:r>
                          </m:e>
                          <m:sub>
                            <m:r>
                              <m:rPr>
                                <m:sty m:val="p"/>
                              </m:rPr>
                              <w:rPr>
                                <w:rFonts w:ascii="Cambria Math" w:hAnsi="Cambria Math" w:cs="Times New Roman"/>
                              </w:rPr>
                              <m:t>0</m:t>
                            </m:r>
                          </m:sub>
                          <m:sup>
                            <m:r>
                              <m:rPr>
                                <m:sty m:val="p"/>
                              </m:rPr>
                              <w:rPr>
                                <w:rFonts w:ascii="Cambria Math" w:hAnsi="Cambria Math" w:cs="Times New Roman"/>
                              </w:rPr>
                              <m:t>'</m:t>
                            </m:r>
                          </m:sup>
                        </m:sSubSup>
                      </m:e>
                    </m:d>
                  </m:e>
                </m:func>
                <m:r>
                  <m:rPr>
                    <m:sty m:val="p"/>
                  </m:rPr>
                  <w:rPr>
                    <w:rFonts w:ascii="Cambria Math" w:eastAsiaTheme="minorEastAsia" w:hAnsi="Cambria Math" w:cs="Times New Roman"/>
                  </w:rPr>
                  <m:t>=</m:t>
                </m:r>
                <m:func>
                  <m:funcPr>
                    <m:ctrlPr>
                      <w:rPr>
                        <w:rFonts w:ascii="Cambria Math" w:eastAsia="Calibri" w:hAnsi="Cambria Math" w:cs="Times New Roman"/>
                      </w:rPr>
                    </m:ctrlPr>
                  </m:funcPr>
                  <m:fName>
                    <m:r>
                      <m:rPr>
                        <m:sty m:val="p"/>
                      </m:rPr>
                      <w:rPr>
                        <w:rFonts w:ascii="Cambria Math" w:eastAsia="Calibri" w:hAnsi="Cambria Math" w:cs="Times New Roman"/>
                      </w:rPr>
                      <m:t>ln</m:t>
                    </m:r>
                  </m:fName>
                  <m:e>
                    <m:d>
                      <m:dPr>
                        <m:ctrlPr>
                          <w:rPr>
                            <w:rFonts w:ascii="Cambria Math" w:eastAsia="Calibri" w:hAnsi="Cambria Math" w:cs="Times New Roman"/>
                          </w:rPr>
                        </m:ctrlPr>
                      </m:dPr>
                      <m:e>
                        <m:f>
                          <m:fPr>
                            <m:ctrlPr>
                              <w:rPr>
                                <w:rFonts w:ascii="Cambria Math" w:hAnsi="Cambria Math" w:cs="Times New Roman"/>
                              </w:rPr>
                            </m:ctrlPr>
                          </m:fPr>
                          <m:num>
                            <m:sSubSup>
                              <m:sSubSupPr>
                                <m:ctrlPr>
                                  <w:rPr>
                                    <w:rFonts w:ascii="Cambria Math" w:hAnsi="Cambria Math" w:cs="Times New Roman"/>
                                  </w:rPr>
                                </m:ctrlPr>
                              </m:sSubSupPr>
                              <m:e>
                                <m:r>
                                  <m:rPr>
                                    <m:sty m:val="p"/>
                                  </m:rPr>
                                  <w:rPr>
                                    <w:rFonts w:ascii="Cambria Math" w:hAnsi="Cambria Math" w:cs="Times New Roman"/>
                                  </w:rPr>
                                  <m:t>k</m:t>
                                </m:r>
                              </m:e>
                              <m:sub>
                                <m:r>
                                  <m:rPr>
                                    <m:sty m:val="p"/>
                                  </m:rPr>
                                  <w:rPr>
                                    <w:rFonts w:ascii="Cambria Math" w:hAnsi="Cambria Math" w:cs="Times New Roman"/>
                                  </w:rPr>
                                  <m:t>0</m:t>
                                </m:r>
                              </m:sub>
                              <m:sup/>
                            </m:sSubSup>
                          </m:num>
                          <m:den>
                            <m:r>
                              <m:rPr>
                                <m:sty m:val="p"/>
                              </m:rPr>
                              <w:rPr>
                                <w:rFonts w:ascii="Cambria Math" w:eastAsiaTheme="minorEastAsia" w:hAnsi="Cambria Math" w:cs="Times New Roman"/>
                              </w:rPr>
                              <m:t>δ</m:t>
                            </m:r>
                          </m:den>
                        </m:f>
                      </m:e>
                    </m:d>
                  </m:e>
                </m:func>
              </m:oMath>
            </m:oMathPara>
          </w:p>
          <w:p w14:paraId="4B27E439" w14:textId="13739E50" w:rsidR="00D61639" w:rsidRPr="001256C7" w:rsidRDefault="001256C7" w:rsidP="004660EC">
            <w:pPr>
              <w:spacing w:line="480" w:lineRule="auto"/>
              <w:jc w:val="both"/>
              <w:rPr>
                <w:rFonts w:ascii="Times New Roman" w:eastAsiaTheme="minorEastAsia" w:hAnsi="Times New Roman" w:cs="Times New Roman"/>
              </w:rPr>
            </w:pPr>
            <m:oMathPara>
              <m:oMath>
                <m:r>
                  <m:rPr>
                    <m:sty m:val="p"/>
                  </m:rPr>
                  <w:rPr>
                    <w:rFonts w:ascii="Cambria Math" w:eastAsia="Calibri" w:hAnsi="Cambria Math" w:cs="Times New Roman"/>
                  </w:rPr>
                  <m:t>x=</m:t>
                </m:r>
                <m:f>
                  <m:fPr>
                    <m:ctrlPr>
                      <w:rPr>
                        <w:rFonts w:ascii="Cambria Math" w:eastAsia="Calibri" w:hAnsi="Cambria Math" w:cs="Times New Roman"/>
                      </w:rPr>
                    </m:ctrlPr>
                  </m:fPr>
                  <m:num>
                    <m:r>
                      <m:rPr>
                        <m:sty m:val="p"/>
                      </m:rPr>
                      <w:rPr>
                        <w:rFonts w:ascii="Cambria Math" w:eastAsia="Calibri" w:hAnsi="Cambria Math" w:cs="Times New Roman"/>
                      </w:rPr>
                      <m:t>1</m:t>
                    </m:r>
                  </m:num>
                  <m:den>
                    <m:r>
                      <m:rPr>
                        <m:sty m:val="p"/>
                      </m:rPr>
                      <w:rPr>
                        <w:rFonts w:ascii="Cambria Math" w:eastAsia="Calibri" w:hAnsi="Cambria Math" w:cs="Times New Roman"/>
                      </w:rPr>
                      <m:t>RT</m:t>
                    </m:r>
                  </m:den>
                </m:f>
              </m:oMath>
            </m:oMathPara>
          </w:p>
          <w:p w14:paraId="315F3948" w14:textId="6791BAD6" w:rsidR="00497D6E" w:rsidRPr="001256C7" w:rsidRDefault="001256C7" w:rsidP="004660EC">
            <w:pPr>
              <w:spacing w:line="480" w:lineRule="auto"/>
              <w:jc w:val="both"/>
              <w:rPr>
                <w:rFonts w:ascii="Times New Roman" w:eastAsiaTheme="minorEastAsia" w:hAnsi="Times New Roman" w:cs="Times New Roman"/>
              </w:rPr>
            </w:pPr>
            <m:oMathPara>
              <m:oMath>
                <m:r>
                  <m:rPr>
                    <m:sty m:val="p"/>
                  </m:rPr>
                  <w:rPr>
                    <w:rFonts w:ascii="Cambria Math" w:eastAsiaTheme="minorEastAsia" w:hAnsi="Cambria Math" w:cs="Times New Roman"/>
                  </w:rPr>
                  <m:t>b=-</m:t>
                </m:r>
                <m:sSub>
                  <m:sSubPr>
                    <m:ctrlPr>
                      <w:rPr>
                        <w:rFonts w:ascii="Cambria Math" w:eastAsiaTheme="minorEastAsia" w:hAnsi="Cambria Math" w:cs="Times New Roman"/>
                      </w:rPr>
                    </m:ctrlPr>
                  </m:sSubPr>
                  <m:e>
                    <m:r>
                      <m:rPr>
                        <m:sty m:val="p"/>
                      </m:rPr>
                      <w:rPr>
                        <w:rFonts w:ascii="Cambria Math" w:eastAsiaTheme="minorEastAsia" w:hAnsi="Cambria Math" w:cs="Times New Roman"/>
                      </w:rPr>
                      <m:t>E</m:t>
                    </m:r>
                  </m:e>
                  <m:sub>
                    <m:r>
                      <m:rPr>
                        <m:sty m:val="p"/>
                      </m:rPr>
                      <w:rPr>
                        <w:rFonts w:ascii="Cambria Math" w:eastAsiaTheme="minorEastAsia" w:hAnsi="Cambria Math" w:cs="Times New Roman"/>
                      </w:rPr>
                      <m:t>a</m:t>
                    </m:r>
                  </m:sub>
                </m:sSub>
              </m:oMath>
            </m:oMathPara>
          </w:p>
        </w:tc>
        <w:tc>
          <w:tcPr>
            <w:tcW w:w="2751" w:type="dxa"/>
          </w:tcPr>
          <w:p w14:paraId="2D254B49" w14:textId="1BD3BE17" w:rsidR="00944896" w:rsidRPr="001256C7" w:rsidRDefault="00B1032A" w:rsidP="004660EC">
            <w:pPr>
              <w:spacing w:line="480" w:lineRule="auto"/>
              <w:jc w:val="both"/>
              <w:rPr>
                <w:rFonts w:ascii="Times New Roman" w:hAnsi="Times New Roman" w:cs="Times New Roman"/>
              </w:rPr>
            </w:pPr>
            <w:bookmarkStart w:id="12" w:name="_Ref489805676"/>
            <w:r w:rsidRPr="001256C7">
              <w:rPr>
                <w:rFonts w:ascii="Times New Roman" w:hAnsi="Times New Roman" w:cs="Times New Roman"/>
              </w:rPr>
              <w:lastRenderedPageBreak/>
              <w:t xml:space="preserve">Eq. </w:t>
            </w:r>
            <w:r w:rsidRPr="001256C7">
              <w:rPr>
                <w:rFonts w:ascii="Times New Roman" w:hAnsi="Times New Roman" w:cs="Times New Roman"/>
              </w:rPr>
              <w:fldChar w:fldCharType="begin"/>
            </w:r>
            <w:r w:rsidRPr="001256C7">
              <w:rPr>
                <w:rFonts w:ascii="Times New Roman" w:hAnsi="Times New Roman" w:cs="Times New Roman"/>
              </w:rPr>
              <w:instrText xml:space="preserve"> SEQ Eq. \* ARABIC </w:instrText>
            </w:r>
            <w:r w:rsidRPr="001256C7">
              <w:rPr>
                <w:rFonts w:ascii="Times New Roman" w:hAnsi="Times New Roman" w:cs="Times New Roman"/>
              </w:rPr>
              <w:fldChar w:fldCharType="separate"/>
            </w:r>
            <w:r w:rsidR="00FB1D8F">
              <w:rPr>
                <w:rFonts w:ascii="Times New Roman" w:hAnsi="Times New Roman" w:cs="Times New Roman"/>
                <w:noProof/>
              </w:rPr>
              <w:t>22</w:t>
            </w:r>
            <w:r w:rsidRPr="001256C7">
              <w:rPr>
                <w:rFonts w:ascii="Times New Roman" w:hAnsi="Times New Roman" w:cs="Times New Roman"/>
              </w:rPr>
              <w:fldChar w:fldCharType="end"/>
            </w:r>
            <w:bookmarkEnd w:id="12"/>
          </w:p>
        </w:tc>
      </w:tr>
    </w:tbl>
    <w:p w14:paraId="67C6FE18" w14:textId="77777777" w:rsidR="00F47C39" w:rsidRPr="001256C7" w:rsidRDefault="00F47C39" w:rsidP="004660EC">
      <w:pPr>
        <w:spacing w:after="0" w:line="480" w:lineRule="auto"/>
        <w:jc w:val="both"/>
        <w:rPr>
          <w:rFonts w:ascii="Times New Roman" w:hAnsi="Times New Roman" w:cs="Times New Roman"/>
        </w:rPr>
      </w:pPr>
    </w:p>
    <w:p w14:paraId="580EDB79" w14:textId="2221594C" w:rsidR="00434B9D" w:rsidRPr="006149DB" w:rsidRDefault="00434B9D" w:rsidP="004660EC">
      <w:pPr>
        <w:pStyle w:val="Caption"/>
        <w:keepNext/>
        <w:spacing w:before="0" w:after="0" w:line="480" w:lineRule="auto"/>
        <w:rPr>
          <w:rFonts w:cs="Times New Roman"/>
          <w:sz w:val="22"/>
          <w:szCs w:val="22"/>
        </w:rPr>
      </w:pPr>
      <w:bookmarkStart w:id="13" w:name="_Ref489805572"/>
      <w:r w:rsidRPr="006149DB">
        <w:rPr>
          <w:rFonts w:cs="Times New Roman"/>
          <w:sz w:val="22"/>
          <w:szCs w:val="22"/>
        </w:rPr>
        <w:t xml:space="preserve">Table </w:t>
      </w:r>
      <w:r w:rsidRPr="006149DB">
        <w:rPr>
          <w:rFonts w:cs="Times New Roman"/>
          <w:sz w:val="22"/>
          <w:szCs w:val="22"/>
        </w:rPr>
        <w:fldChar w:fldCharType="begin"/>
      </w:r>
      <w:r w:rsidRPr="006149DB">
        <w:rPr>
          <w:rFonts w:cs="Times New Roman"/>
          <w:sz w:val="22"/>
          <w:szCs w:val="22"/>
        </w:rPr>
        <w:instrText xml:space="preserve"> SEQ Table \* ARABIC </w:instrText>
      </w:r>
      <w:r w:rsidRPr="006149DB">
        <w:rPr>
          <w:rFonts w:cs="Times New Roman"/>
          <w:sz w:val="22"/>
          <w:szCs w:val="22"/>
        </w:rPr>
        <w:fldChar w:fldCharType="separate"/>
      </w:r>
      <w:r w:rsidR="00FB1D8F">
        <w:rPr>
          <w:rFonts w:cs="Times New Roman"/>
          <w:noProof/>
          <w:sz w:val="22"/>
          <w:szCs w:val="22"/>
        </w:rPr>
        <w:t>3</w:t>
      </w:r>
      <w:r w:rsidRPr="006149DB">
        <w:rPr>
          <w:rFonts w:cs="Times New Roman"/>
          <w:sz w:val="22"/>
          <w:szCs w:val="22"/>
        </w:rPr>
        <w:fldChar w:fldCharType="end"/>
      </w:r>
      <w:bookmarkEnd w:id="13"/>
      <w:r w:rsidRPr="006149DB">
        <w:rPr>
          <w:rFonts w:cs="Times New Roman"/>
          <w:sz w:val="22"/>
          <w:szCs w:val="22"/>
        </w:rPr>
        <w:t xml:space="preserve"> </w:t>
      </w:r>
      <w:r w:rsidR="001F7594" w:rsidRPr="006149DB">
        <w:rPr>
          <w:rFonts w:cs="Times New Roman"/>
          <w:sz w:val="22"/>
          <w:szCs w:val="22"/>
        </w:rPr>
        <w:t>Membranes propertie</w:t>
      </w:r>
      <w:r w:rsidR="00F47C39" w:rsidRPr="006149DB">
        <w:rPr>
          <w:rFonts w:cs="Times New Roman"/>
          <w:sz w:val="22"/>
          <w:szCs w:val="22"/>
        </w:rPr>
        <w:t>s</w:t>
      </w:r>
    </w:p>
    <w:tbl>
      <w:tblPr>
        <w:tblStyle w:val="TableGrid"/>
        <w:tblW w:w="0" w:type="auto"/>
        <w:tblLook w:val="04A0" w:firstRow="1" w:lastRow="0" w:firstColumn="1" w:lastColumn="0" w:noHBand="0" w:noVBand="1"/>
      </w:tblPr>
      <w:tblGrid>
        <w:gridCol w:w="2628"/>
        <w:gridCol w:w="3607"/>
        <w:gridCol w:w="1103"/>
        <w:gridCol w:w="993"/>
        <w:gridCol w:w="931"/>
      </w:tblGrid>
      <w:tr w:rsidR="00407EF0" w:rsidRPr="001256C7" w14:paraId="2D780A28" w14:textId="77777777" w:rsidTr="00A033E8">
        <w:trPr>
          <w:cantSplit/>
        </w:trPr>
        <w:tc>
          <w:tcPr>
            <w:tcW w:w="0" w:type="auto"/>
          </w:tcPr>
          <w:p w14:paraId="6F22384D" w14:textId="052E7F70" w:rsidR="00407EF0" w:rsidRPr="001256C7" w:rsidRDefault="001769F7" w:rsidP="004660EC">
            <w:pPr>
              <w:keepNext/>
              <w:keepLines/>
              <w:spacing w:line="480" w:lineRule="auto"/>
              <w:jc w:val="both"/>
              <w:rPr>
                <w:rFonts w:ascii="Times New Roman" w:hAnsi="Times New Roman" w:cs="Times New Roman"/>
              </w:rPr>
            </w:pPr>
            <w:r w:rsidRPr="001256C7">
              <w:rPr>
                <w:rFonts w:ascii="Times New Roman" w:hAnsi="Times New Roman" w:cs="Times New Roman"/>
              </w:rPr>
              <w:t>Parameter</w:t>
            </w:r>
          </w:p>
        </w:tc>
        <w:tc>
          <w:tcPr>
            <w:tcW w:w="0" w:type="auto"/>
          </w:tcPr>
          <w:p w14:paraId="0ED6CC26"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This work</w:t>
            </w:r>
          </w:p>
        </w:tc>
        <w:tc>
          <w:tcPr>
            <w:tcW w:w="0" w:type="auto"/>
          </w:tcPr>
          <w:p w14:paraId="6162901D" w14:textId="54ED249C" w:rsidR="00407EF0" w:rsidRPr="001256C7" w:rsidRDefault="008B6579" w:rsidP="004660EC">
            <w:pPr>
              <w:keepNext/>
              <w:keepLines/>
              <w:spacing w:line="480" w:lineRule="auto"/>
              <w:jc w:val="both"/>
              <w:rPr>
                <w:rFonts w:ascii="Times New Roman" w:hAnsi="Times New Roman" w:cs="Times New Roman"/>
              </w:rPr>
            </w:pPr>
            <w:r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"10.1016/j.memsci.2008.08.020", "ISBN" : "0376-7388", "ISSN" : "03767388", "abstract" : "The permeability of hydrogen selective Pd-based membranes was tested in different experimental conditions. The membranes were obtained by depositing palladium-silver films onto ceramic porous supports, with film composition of about 20 wt% of silver and thicknesses of about 2.5 ??m. Their permeance was measured at 400 ??C at total trans-membrane pressures between 0.2 and 6 bar, using pure feeds of H2 and N2, as well as H2/N2 and H2/CO mixtures; the temperature dependence of permeability was investigated using pure H2 feeds at 300, 400 and 500 ??C. The membranes exhibit a very attractive behavior, maintaining a virtually infinite selectivity throughout the testing, with permeance values among the highest values reported in literature for similar membranes. Permeation of pure hydrogen accurately follows Sieverts' law and confirms the presence of a chemisorption-dissociation-diffusion mechanism, characterised by the transport of atomic hydrogen through the Pd-Ag layer as the limiting step. In the case of H2/N2 mixtures, the high membrane permeance originates also significant concentration polarization phenomena resulting in apparent deviations from Sieverts' behavior; the presence of CO in the feed may reduce hydrogen permeability even by 75%, although this effect is shown to be fully reversible after a subsequent air treatment at 400 ??C. The temperature dependence of the membrane permeability is of Arrhenius type, with an activation energy of about 17 kJ/mol, that is, close to what is reported for Pd-Ag membranes following Sieverts' behavior. ?? 2008 Elsevier B.V. All rights reserved.", "author" : [ { "dropping-particle" : "", "family" : "Pizzi", "given" : "Diego", "non-dropping-particle" : "", "parse-names" : false, "suffix" : "" }, { "dropping-particle" : "", "family" : "Worth", "given" : "Ryan", "non-dropping-particle" : "", "parse-names" : false, "suffix" : "" }, { "dropping-particle" : "", "family" : "Giacinti Baschetti", "given" : "Marco", "non-dropping-particle" : "", "parse-names" : false, "suffix" : "" }, { "dropping-particle" : "", "family" : "Sarti", "given" : "Giulio C.", "non-dropping-particle" : "", "parse-names" : false, "suffix" : "" }, { "dropping-particle" : "", "family" : "Noda", "given" : "Ken ichi", "non-dropping-particle" : "", "parse-names" : false, "suffix" : "" } ], "container-title" : "Journal of Membrane Science", "id" : "ITEM-1", "issue" : "1", "issued" : { "date-parts" : [ [ "2008" ] ] }, "page" : "446-453", "title" : "Hydrogen permeability of 2.5 ??m palladium-silver membranes deposited on ceramic supports", "type" : "article-journal", "volume" : "325" }, "uris" : [ "http://www.mendeley.com/documents/?uuid=e0f0de42-fda0-479e-8915-fac479de7d6d" ] } ], "mendeley" : { "formattedCitation" : "[36]", "plainTextFormattedCitation" : "[36]", "previouslyFormattedCitation" : "[37]" }, "properties" : {  }, "schema" : "https://github.com/citation-style-language/schema/raw/master/csl-citation.json" }</w:instrText>
            </w:r>
            <w:r w:rsidRPr="001256C7">
              <w:rPr>
                <w:rFonts w:ascii="Times New Roman" w:hAnsi="Times New Roman" w:cs="Times New Roman"/>
              </w:rPr>
              <w:fldChar w:fldCharType="separate"/>
            </w:r>
            <w:r w:rsidR="00C87BC9" w:rsidRPr="00C87BC9">
              <w:rPr>
                <w:rFonts w:ascii="Times New Roman" w:hAnsi="Times New Roman" w:cs="Times New Roman"/>
                <w:noProof/>
              </w:rPr>
              <w:t>[36]</w:t>
            </w:r>
            <w:r w:rsidRPr="001256C7">
              <w:rPr>
                <w:rFonts w:ascii="Times New Roman" w:hAnsi="Times New Roman" w:cs="Times New Roman"/>
              </w:rPr>
              <w:fldChar w:fldCharType="end"/>
            </w:r>
          </w:p>
        </w:tc>
        <w:tc>
          <w:tcPr>
            <w:tcW w:w="0" w:type="auto"/>
          </w:tcPr>
          <w:p w14:paraId="1D3F9F39" w14:textId="2B40850B" w:rsidR="00407EF0" w:rsidRPr="001256C7" w:rsidRDefault="008B6579" w:rsidP="004660EC">
            <w:pPr>
              <w:keepNext/>
              <w:keepLines/>
              <w:spacing w:line="480" w:lineRule="auto"/>
              <w:jc w:val="both"/>
              <w:rPr>
                <w:rFonts w:ascii="Times New Roman" w:hAnsi="Times New Roman" w:cs="Times New Roman"/>
              </w:rPr>
            </w:pPr>
            <w:r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"10.1016/j.ijhydene.2015.08.050", "ISBN" : "03603199", "ISSN" : "03603199", "abstract" : "This paper reports the preparation, characterization and stability tests of thin-film Pd-Ag supported membranes for high-temperature fluidized bed membrane reactor applications. Various thin-film supported membranes have been prepared by simultaneous Pd-Ag electroless plating and have been initially sealed with a sealing procedure previously validated for Water gas shift (WGS) application (400 ??C). The membranes have been characterized for single gas and mixed gas permeation, and for methane steam and autothermal reforming in a fluidized bed membrane reactor at 550-600 ??C using a Ru-based catalyst. In addition, the performance of these membranes was compared to commercial membranes from REB Research &amp; Consulting under the same reaction conditions. The applied sealing showed nitrogen leaks at 600 ??C and different sealing approaches were tested solving this problem. Finally, also the long-term stability of the thin-film Pd-Ag supported membrane at 600 ??C has been investigated.", "author" : [ { "dropping-particle" : "", "family" : "Fernandez", "given" : "E.", "non-dropping-particle" : "", "parse-names" : false, "suffix" : "" }, { "dropping-particle" : "", "family" : "Coenen", "given" : "K.", "non-dropping-particle" : "", "parse-names" : false, "suffix" : "" }, { "dropping-particle" : "", "family" : "Helmi", "given" : "A.", "non-dropping-particle" : "", "parse-names" : false, "suffix" : "" }, { "dropping-particle" : "", "family" : "Melendez", "given" : "J.", "non-dropping-particle" : "", "parse-names" : false, "suffix" : "" }, { "dropping-particle" : "", "family" : "Zu\u00f1iga", "given" : "J.", "non-dropping-particle" : "", "parse-names" : false, "suffix" : "" }, { "dropping-particle" : "", "family" : "Pacheco Tanaka", "given" : "D. A.", "non-dropping-particle" : "", "parse-names" : false, "suffix" : "" }, { "dropping-particle" : "", "family" : "Sint Annaland", "given" : "M.", "non-dropping-particle" : "Van", "parse-names" : false, "suffix" : "" }, { "dropping-particle" : "", "family" : "Gallucci", "given" : "F.", "non-dropping-particle" : "", "parse-names" : false, "suffix" : "" } ], "container-title" : "International Journal of Hydrogen Energy", "id" : "ITEM-1", "issue" : "39", "issued" : { "date-parts" : [ [ "2015" ] ] }, "page" : "13463-13478", "title" : "Preparation and characterization of thin-film Pd-Ag supported membranes for high-temperature applications", "type" : "article-journal", "volume" : "40" }, "uris" : [ "http://www.mendeley.com/documents/?uuid=2541d61e-dfaf-4821-9595-001e625d4c09" ] } ], "mendeley" : { "formattedCitation" : "[37]", "plainTextFormattedCitation" : "[37]", "previouslyFormattedCitation" : "[38]" }, "properties" : {  }, "schema" : "https://github.com/citation-style-language/schema/raw/master/csl-citation.json" }</w:instrText>
            </w:r>
            <w:r w:rsidRPr="001256C7">
              <w:rPr>
                <w:rFonts w:ascii="Times New Roman" w:hAnsi="Times New Roman" w:cs="Times New Roman"/>
              </w:rPr>
              <w:fldChar w:fldCharType="separate"/>
            </w:r>
            <w:r w:rsidR="00C87BC9" w:rsidRPr="00C87BC9">
              <w:rPr>
                <w:rFonts w:ascii="Times New Roman" w:hAnsi="Times New Roman" w:cs="Times New Roman"/>
                <w:noProof/>
              </w:rPr>
              <w:t>[37]</w:t>
            </w:r>
            <w:r w:rsidRPr="001256C7">
              <w:rPr>
                <w:rFonts w:ascii="Times New Roman" w:hAnsi="Times New Roman" w:cs="Times New Roman"/>
              </w:rPr>
              <w:fldChar w:fldCharType="end"/>
            </w:r>
          </w:p>
        </w:tc>
        <w:tc>
          <w:tcPr>
            <w:tcW w:w="0" w:type="auto"/>
          </w:tcPr>
          <w:p w14:paraId="2CCC1CC2" w14:textId="3319AB22" w:rsidR="00407EF0" w:rsidRPr="001256C7" w:rsidRDefault="000E5BFE" w:rsidP="004660EC">
            <w:pPr>
              <w:keepNext/>
              <w:keepLines/>
              <w:spacing w:line="480" w:lineRule="auto"/>
              <w:jc w:val="both"/>
              <w:rPr>
                <w:rFonts w:ascii="Times New Roman" w:hAnsi="Times New Roman" w:cs="Times New Roman"/>
              </w:rPr>
            </w:pPr>
            <w:r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"10.3390/membranes4010143", "ISSN" : "20770375", "PMID" : "24957126", "abstract" : "The present work is focused on the investigation of the performance and long-term stability of two composite palladium membranes under different operating conditions. One membrane (Pd/porous stainless steel (PSS)) is characterized by a ~10 \u00b5m-thick palladium layer on a porous stainless steel substrate, which is pretreated by means of surface modification and oxidation; the other membrane (Pd/Al2O3) is constituted by a ~7 \u00b5m-thick palladium layer on an asymmetric microporous Al2O3 substrate. The operating temperature and pressure ranges, used for studying the performance of these two kinds of membranes, are 350-450 \u00b0C and 200-800 kPa, respectively. The H2 permeances and the H2/N2 selectivities of both membranes were investigated and compared with literature data. At 400 \u00b0C and 200 kPa as pressure difference, Pd/PSS and Pd/Al2O3 membranes exhibited an H2/N2 ideal selectivity equal to 11700 and 6200, respectively, showing stability for 600 h. Thereafter, H2/N2 selectivity of both membranes progressively decreased and after around 2000 h, dropped dramatically to 55 and 310 for the Pd/PSS and Pd/Al2O3 membranes, respectively. As evidenced by Scanning Electron Microscope (SEM) analyses, the pinholes appear on the whole surface of the Pd/PSS membrane and this is probably due to release of sulphur from the graphite seal rings.", "author" : [ { "dropping-particle" : "", "family" : "Liguori", "given" : "Simona", "non-dropping-particle" : "", "parse-names" : false, "suffix" : "" }, { "dropping-particle" : "", "family" : "Iulianelli", "given" : "Adolfo", "non-dropping-particle" : "", "parse-names" : false, "suffix" : "" }, { "dropping-particle" : "", "family" : "Dalena", "given" : "Francesco", "non-dropping-particle" : "", "parse-names" : false, "suffix" : "" }, { "dropping-particle" : "", "family" : "Pinacci", "given" : "Pietro", "non-dropping-particle" : "", "parse-names" : false, "suffix" : "" }, { "dropping-particle" : "", "family" : "Drago", "given" : "Francesca", "non-dropping-particle" : "", "parse-names" : false, "suffix" : "" }, { "dropping-particle" : "", "family" : "Broglia", "given" : "Maria", "non-dropping-particle" : "", "parse-names" : false, "suffix" : "" }, { "dropping-particle" : "", "family" : "Huang", "given" : "Yan", "non-dropping-particle" : "", "parse-names" : false, "suffix" : "" }, { "dropping-particle" : "", "family" : "Basile", "given" : "Angelo", "non-dropping-particle" : "", "parse-names" : false, "suffix" : "" } ], "container-title" : "Membranes", "id" : "ITEM-1", "issue" : "1", "issued" : { "date-parts" : [ [ "2014" ] ] }, "page" : "143-162", "title" : "Performance and long-term stability of Pd/PSS and Pd/Al2O3 membranes for hydrogen separation", "type" : "article-journal", "volume" : "4" }, "uris" : [ "http://www.mendeley.com/documents/?uuid=e9353b94-ec27-4cba-a9b0-f0d2d7e8fd3e" ] } ], "mendeley" : { "formattedCitation" : "[38]", "plainTextFormattedCitation" : "[38]", "previouslyFormattedCitation" : "[39]" }, "properties" : {  }, "schema" : "https://github.com/citation-style-language/schema/raw/master/csl-citation.json" }</w:instrText>
            </w:r>
            <w:r w:rsidRPr="001256C7">
              <w:rPr>
                <w:rFonts w:ascii="Times New Roman" w:hAnsi="Times New Roman" w:cs="Times New Roman"/>
              </w:rPr>
              <w:fldChar w:fldCharType="separate"/>
            </w:r>
            <w:r w:rsidR="00C87BC9" w:rsidRPr="00C87BC9">
              <w:rPr>
                <w:rFonts w:ascii="Times New Roman" w:hAnsi="Times New Roman" w:cs="Times New Roman"/>
                <w:noProof/>
              </w:rPr>
              <w:t>[38]</w:t>
            </w:r>
            <w:r w:rsidRPr="001256C7">
              <w:rPr>
                <w:rFonts w:ascii="Times New Roman" w:hAnsi="Times New Roman" w:cs="Times New Roman"/>
              </w:rPr>
              <w:fldChar w:fldCharType="end"/>
            </w:r>
          </w:p>
        </w:tc>
      </w:tr>
      <w:tr w:rsidR="00407EF0" w:rsidRPr="001256C7" w14:paraId="0387B336" w14:textId="77777777" w:rsidTr="00A033E8">
        <w:trPr>
          <w:cantSplit/>
        </w:trPr>
        <w:tc>
          <w:tcPr>
            <w:tcW w:w="0" w:type="auto"/>
          </w:tcPr>
          <w:p w14:paraId="712A658A"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Membrane thickness [</w:t>
            </w:r>
            <w:proofErr w:type="spellStart"/>
            <w:r w:rsidRPr="001256C7">
              <w:rPr>
                <w:rFonts w:ascii="Times New Roman" w:hAnsi="Times New Roman" w:cs="Times New Roman"/>
              </w:rPr>
              <w:t>μm</w:t>
            </w:r>
            <w:proofErr w:type="spellEnd"/>
            <w:r w:rsidRPr="001256C7">
              <w:rPr>
                <w:rFonts w:ascii="Times New Roman" w:hAnsi="Times New Roman" w:cs="Times New Roman"/>
              </w:rPr>
              <w:t>]</w:t>
            </w:r>
          </w:p>
        </w:tc>
        <w:tc>
          <w:tcPr>
            <w:tcW w:w="0" w:type="auto"/>
          </w:tcPr>
          <w:p w14:paraId="02864424" w14:textId="77777777" w:rsidR="00407EF0" w:rsidRPr="001256C7" w:rsidRDefault="00F94242" w:rsidP="004660EC">
            <w:pPr>
              <w:keepNext/>
              <w:keepLines/>
              <w:spacing w:line="480" w:lineRule="auto"/>
              <w:jc w:val="both"/>
              <w:rPr>
                <w:rFonts w:ascii="Times New Roman" w:hAnsi="Times New Roman" w:cs="Times New Roman"/>
              </w:rPr>
            </w:pPr>
            <w:r w:rsidRPr="001256C7">
              <w:rPr>
                <w:rFonts w:ascii="Times New Roman" w:hAnsi="Times New Roman" w:cs="Times New Roman"/>
              </w:rPr>
              <w:t>4.5</w:t>
            </w:r>
          </w:p>
        </w:tc>
        <w:tc>
          <w:tcPr>
            <w:tcW w:w="0" w:type="auto"/>
          </w:tcPr>
          <w:p w14:paraId="73F0C6DB"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2.5</w:t>
            </w:r>
          </w:p>
        </w:tc>
        <w:tc>
          <w:tcPr>
            <w:tcW w:w="0" w:type="auto"/>
          </w:tcPr>
          <w:p w14:paraId="7709BF16"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4</w:t>
            </w:r>
          </w:p>
        </w:tc>
        <w:tc>
          <w:tcPr>
            <w:tcW w:w="0" w:type="auto"/>
          </w:tcPr>
          <w:p w14:paraId="4BF4A5C1"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7</w:t>
            </w:r>
          </w:p>
        </w:tc>
      </w:tr>
      <w:tr w:rsidR="00407EF0" w:rsidRPr="001256C7" w14:paraId="3B709E5A" w14:textId="77777777" w:rsidTr="00A033E8">
        <w:trPr>
          <w:cantSplit/>
        </w:trPr>
        <w:tc>
          <w:tcPr>
            <w:tcW w:w="0" w:type="auto"/>
          </w:tcPr>
          <w:p w14:paraId="07F2C6C8"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k</w:t>
            </w:r>
            <w:r w:rsidRPr="001256C7">
              <w:rPr>
                <w:rFonts w:ascii="Times New Roman" w:hAnsi="Times New Roman" w:cs="Times New Roman"/>
                <w:vertAlign w:val="subscript"/>
              </w:rPr>
              <w:t>0</w:t>
            </w:r>
            <w:r w:rsidRPr="001256C7">
              <w:rPr>
                <w:rFonts w:ascii="Times New Roman" w:hAnsi="Times New Roman" w:cs="Times New Roman"/>
              </w:rPr>
              <w:t xml:space="preserve"> [</w:t>
            </w:r>
            <w:proofErr w:type="spellStart"/>
            <w:r w:rsidRPr="001256C7">
              <w:rPr>
                <w:rFonts w:ascii="Times New Roman" w:hAnsi="Times New Roman" w:cs="Times New Roman"/>
              </w:rPr>
              <w:t>mol</w:t>
            </w:r>
            <w:proofErr w:type="spellEnd"/>
            <w:r w:rsidRPr="001256C7">
              <w:rPr>
                <w:rFonts w:ascii="Times New Roman" w:hAnsi="Times New Roman" w:cs="Times New Roman"/>
              </w:rPr>
              <w:t xml:space="preserve"> s</w:t>
            </w:r>
            <w:r w:rsidRPr="001256C7">
              <w:rPr>
                <w:rFonts w:ascii="Times New Roman" w:hAnsi="Times New Roman" w:cs="Times New Roman"/>
                <w:vertAlign w:val="superscript"/>
              </w:rPr>
              <w:t>-1</w:t>
            </w:r>
            <w:r w:rsidRPr="001256C7">
              <w:rPr>
                <w:rFonts w:ascii="Times New Roman" w:hAnsi="Times New Roman" w:cs="Times New Roman"/>
              </w:rPr>
              <w:t xml:space="preserve"> m</w:t>
            </w:r>
            <w:r w:rsidRPr="001256C7">
              <w:rPr>
                <w:rFonts w:ascii="Times New Roman" w:hAnsi="Times New Roman" w:cs="Times New Roman"/>
                <w:vertAlign w:val="superscript"/>
              </w:rPr>
              <w:t>-1</w:t>
            </w:r>
            <w:r w:rsidRPr="001256C7">
              <w:rPr>
                <w:rFonts w:ascii="Times New Roman" w:hAnsi="Times New Roman" w:cs="Times New Roman"/>
              </w:rPr>
              <w:t xml:space="preserve"> Pa</w:t>
            </w:r>
            <w:r w:rsidRPr="001256C7">
              <w:rPr>
                <w:rFonts w:ascii="Times New Roman" w:hAnsi="Times New Roman" w:cs="Times New Roman"/>
                <w:vertAlign w:val="superscript"/>
              </w:rPr>
              <w:t>-n</w:t>
            </w:r>
            <w:r w:rsidRPr="001256C7">
              <w:rPr>
                <w:rFonts w:ascii="Times New Roman" w:hAnsi="Times New Roman" w:cs="Times New Roman"/>
              </w:rPr>
              <w:t>]</w:t>
            </w:r>
          </w:p>
        </w:tc>
        <w:tc>
          <w:tcPr>
            <w:tcW w:w="0" w:type="auto"/>
          </w:tcPr>
          <w:p w14:paraId="07C0A7EC"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0.01535</w:t>
            </w:r>
          </w:p>
        </w:tc>
        <w:tc>
          <w:tcPr>
            <w:tcW w:w="0" w:type="auto"/>
          </w:tcPr>
          <w:p w14:paraId="04F6C43B" w14:textId="77777777" w:rsidR="00407EF0" w:rsidRPr="001256C7" w:rsidRDefault="00A8710E" w:rsidP="004660EC">
            <w:pPr>
              <w:keepNext/>
              <w:keepLines/>
              <w:spacing w:line="480" w:lineRule="auto"/>
              <w:jc w:val="both"/>
              <w:rPr>
                <w:rFonts w:ascii="Times New Roman" w:hAnsi="Times New Roman" w:cs="Times New Roman"/>
              </w:rPr>
            </w:pPr>
            <w:r w:rsidRPr="001256C7">
              <w:rPr>
                <w:rFonts w:ascii="Times New Roman" w:hAnsi="Times New Roman" w:cs="Times New Roman"/>
              </w:rPr>
              <w:t>-</w:t>
            </w:r>
          </w:p>
        </w:tc>
        <w:tc>
          <w:tcPr>
            <w:tcW w:w="0" w:type="auto"/>
          </w:tcPr>
          <w:p w14:paraId="09D2C774" w14:textId="77777777" w:rsidR="00407EF0" w:rsidRPr="001256C7" w:rsidRDefault="00A8710E" w:rsidP="004660EC">
            <w:pPr>
              <w:keepNext/>
              <w:keepLines/>
              <w:spacing w:line="480" w:lineRule="auto"/>
              <w:jc w:val="both"/>
              <w:rPr>
                <w:rFonts w:ascii="Times New Roman" w:hAnsi="Times New Roman" w:cs="Times New Roman"/>
              </w:rPr>
            </w:pPr>
            <w:r w:rsidRPr="001256C7">
              <w:rPr>
                <w:rFonts w:ascii="Times New Roman" w:hAnsi="Times New Roman" w:cs="Times New Roman"/>
              </w:rPr>
              <w:t>-</w:t>
            </w:r>
          </w:p>
        </w:tc>
        <w:tc>
          <w:tcPr>
            <w:tcW w:w="0" w:type="auto"/>
          </w:tcPr>
          <w:p w14:paraId="763A7392" w14:textId="77777777" w:rsidR="00407EF0" w:rsidRPr="001256C7" w:rsidRDefault="00A8710E" w:rsidP="004660EC">
            <w:pPr>
              <w:keepNext/>
              <w:keepLines/>
              <w:spacing w:line="480" w:lineRule="auto"/>
              <w:jc w:val="both"/>
              <w:rPr>
                <w:rFonts w:ascii="Times New Roman" w:hAnsi="Times New Roman" w:cs="Times New Roman"/>
              </w:rPr>
            </w:pPr>
            <w:r w:rsidRPr="001256C7">
              <w:rPr>
                <w:rFonts w:ascii="Times New Roman" w:hAnsi="Times New Roman" w:cs="Times New Roman"/>
              </w:rPr>
              <w:t>-</w:t>
            </w:r>
          </w:p>
        </w:tc>
      </w:tr>
      <w:tr w:rsidR="00407EF0" w:rsidRPr="001256C7" w14:paraId="246F04D2" w14:textId="77777777" w:rsidTr="00A033E8">
        <w:trPr>
          <w:cantSplit/>
        </w:trPr>
        <w:tc>
          <w:tcPr>
            <w:tcW w:w="0" w:type="auto"/>
          </w:tcPr>
          <w:p w14:paraId="6A77B557" w14:textId="23BFEAA6" w:rsidR="00407EF0" w:rsidRPr="001256C7" w:rsidRDefault="00407EF0" w:rsidP="004660EC">
            <w:pPr>
              <w:keepNext/>
              <w:keepLines/>
              <w:spacing w:line="480" w:lineRule="auto"/>
              <w:jc w:val="both"/>
              <w:rPr>
                <w:rFonts w:ascii="Times New Roman" w:hAnsi="Times New Roman" w:cs="Times New Roman"/>
                <w:lang w:val="nl-NL"/>
              </w:rPr>
            </w:pPr>
          </w:p>
        </w:tc>
        <w:tc>
          <w:tcPr>
            <w:tcW w:w="0" w:type="auto"/>
          </w:tcPr>
          <w:p w14:paraId="0D74B1DC" w14:textId="66CB6085" w:rsidR="00407EF0" w:rsidRPr="001256C7" w:rsidRDefault="00407EF0" w:rsidP="004660EC">
            <w:pPr>
              <w:keepNext/>
              <w:keepLines/>
              <w:spacing w:line="480" w:lineRule="auto"/>
              <w:jc w:val="both"/>
              <w:rPr>
                <w:rFonts w:ascii="Times New Roman" w:hAnsi="Times New Roman" w:cs="Times New Roman"/>
              </w:rPr>
            </w:pPr>
          </w:p>
        </w:tc>
        <w:tc>
          <w:tcPr>
            <w:tcW w:w="0" w:type="auto"/>
          </w:tcPr>
          <w:p w14:paraId="50D803F0" w14:textId="51B51B9F" w:rsidR="00407EF0" w:rsidRPr="001256C7" w:rsidRDefault="00407EF0" w:rsidP="004660EC">
            <w:pPr>
              <w:keepNext/>
              <w:keepLines/>
              <w:spacing w:line="480" w:lineRule="auto"/>
              <w:jc w:val="both"/>
              <w:rPr>
                <w:rFonts w:ascii="Times New Roman" w:hAnsi="Times New Roman" w:cs="Times New Roman"/>
              </w:rPr>
            </w:pPr>
          </w:p>
        </w:tc>
        <w:tc>
          <w:tcPr>
            <w:tcW w:w="0" w:type="auto"/>
          </w:tcPr>
          <w:p w14:paraId="0A1BDED0" w14:textId="6BB30131" w:rsidR="00407EF0" w:rsidRPr="001256C7" w:rsidRDefault="00407EF0" w:rsidP="004660EC">
            <w:pPr>
              <w:keepNext/>
              <w:keepLines/>
              <w:spacing w:line="480" w:lineRule="auto"/>
              <w:jc w:val="both"/>
              <w:rPr>
                <w:rFonts w:ascii="Times New Roman" w:hAnsi="Times New Roman" w:cs="Times New Roman"/>
              </w:rPr>
            </w:pPr>
          </w:p>
        </w:tc>
        <w:tc>
          <w:tcPr>
            <w:tcW w:w="0" w:type="auto"/>
          </w:tcPr>
          <w:p w14:paraId="6A3F961F" w14:textId="6906C45B" w:rsidR="00407EF0" w:rsidRPr="001256C7" w:rsidRDefault="00407EF0" w:rsidP="004660EC">
            <w:pPr>
              <w:keepNext/>
              <w:keepLines/>
              <w:spacing w:line="480" w:lineRule="auto"/>
              <w:jc w:val="both"/>
              <w:rPr>
                <w:rFonts w:ascii="Times New Roman" w:hAnsi="Times New Roman" w:cs="Times New Roman"/>
              </w:rPr>
            </w:pPr>
          </w:p>
        </w:tc>
      </w:tr>
      <w:tr w:rsidR="00407EF0" w:rsidRPr="001256C7" w14:paraId="242A2FB2" w14:textId="77777777" w:rsidTr="00A033E8">
        <w:trPr>
          <w:cantSplit/>
        </w:trPr>
        <w:tc>
          <w:tcPr>
            <w:tcW w:w="0" w:type="auto"/>
          </w:tcPr>
          <w:p w14:paraId="5218B2CC" w14:textId="77777777" w:rsidR="00407EF0" w:rsidRPr="001256C7" w:rsidRDefault="00407EF0" w:rsidP="004660EC">
            <w:pPr>
              <w:keepNext/>
              <w:keepLines/>
              <w:spacing w:line="480" w:lineRule="auto"/>
              <w:jc w:val="both"/>
              <w:rPr>
                <w:rFonts w:ascii="Times New Roman" w:hAnsi="Times New Roman" w:cs="Times New Roman"/>
                <w:lang w:val="nl-NL"/>
              </w:rPr>
            </w:pPr>
            <w:r w:rsidRPr="001256C7">
              <w:rPr>
                <w:rFonts w:ascii="Times New Roman" w:hAnsi="Times New Roman" w:cs="Times New Roman"/>
                <w:lang w:val="nl-NL"/>
              </w:rPr>
              <w:t>k</w:t>
            </w:r>
            <w:r w:rsidRPr="001256C7">
              <w:rPr>
                <w:rFonts w:ascii="Times New Roman" w:hAnsi="Times New Roman" w:cs="Times New Roman"/>
                <w:vertAlign w:val="subscript"/>
                <w:lang w:val="nl-NL"/>
              </w:rPr>
              <w:t>0</w:t>
            </w:r>
            <w:r w:rsidRPr="001256C7">
              <w:rPr>
                <w:rFonts w:ascii="Times New Roman" w:hAnsi="Times New Roman" w:cs="Times New Roman"/>
                <w:lang w:val="nl-NL"/>
              </w:rPr>
              <w:t>’ [mol s</w:t>
            </w:r>
            <w:r w:rsidRPr="001256C7">
              <w:rPr>
                <w:rFonts w:ascii="Times New Roman" w:hAnsi="Times New Roman" w:cs="Times New Roman"/>
                <w:vertAlign w:val="superscript"/>
                <w:lang w:val="nl-NL"/>
              </w:rPr>
              <w:t>-1</w:t>
            </w:r>
            <w:r w:rsidRPr="001256C7">
              <w:rPr>
                <w:rFonts w:ascii="Times New Roman" w:hAnsi="Times New Roman" w:cs="Times New Roman"/>
                <w:lang w:val="nl-NL"/>
              </w:rPr>
              <w:t xml:space="preserve"> m</w:t>
            </w:r>
            <w:r w:rsidRPr="001256C7">
              <w:rPr>
                <w:rFonts w:ascii="Times New Roman" w:hAnsi="Times New Roman" w:cs="Times New Roman"/>
                <w:vertAlign w:val="superscript"/>
                <w:lang w:val="nl-NL"/>
              </w:rPr>
              <w:t>-2</w:t>
            </w:r>
            <w:r w:rsidRPr="001256C7">
              <w:rPr>
                <w:rFonts w:ascii="Times New Roman" w:hAnsi="Times New Roman" w:cs="Times New Roman"/>
                <w:lang w:val="nl-NL"/>
              </w:rPr>
              <w:t xml:space="preserve"> Pa</w:t>
            </w:r>
            <w:r w:rsidRPr="001256C7">
              <w:rPr>
                <w:rFonts w:ascii="Times New Roman" w:hAnsi="Times New Roman" w:cs="Times New Roman"/>
                <w:vertAlign w:val="superscript"/>
                <w:lang w:val="nl-NL"/>
              </w:rPr>
              <w:t>-n</w:t>
            </w:r>
            <w:r w:rsidRPr="001256C7">
              <w:rPr>
                <w:rFonts w:ascii="Times New Roman" w:hAnsi="Times New Roman" w:cs="Times New Roman"/>
                <w:lang w:val="nl-NL"/>
              </w:rPr>
              <w:t>]</w:t>
            </w:r>
          </w:p>
        </w:tc>
        <w:tc>
          <w:tcPr>
            <w:tcW w:w="0" w:type="auto"/>
          </w:tcPr>
          <w:p w14:paraId="18901307"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6.65 10</w:t>
            </w:r>
            <w:r w:rsidRPr="001256C7">
              <w:rPr>
                <w:rFonts w:ascii="Times New Roman" w:hAnsi="Times New Roman" w:cs="Times New Roman"/>
                <w:vertAlign w:val="superscript"/>
              </w:rPr>
              <w:t>-8</w:t>
            </w:r>
          </w:p>
        </w:tc>
        <w:tc>
          <w:tcPr>
            <w:tcW w:w="0" w:type="auto"/>
          </w:tcPr>
          <w:p w14:paraId="6A36C1FE"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13.52 10</w:t>
            </w:r>
            <w:r w:rsidRPr="001256C7">
              <w:rPr>
                <w:rFonts w:ascii="Times New Roman" w:hAnsi="Times New Roman" w:cs="Times New Roman"/>
                <w:vertAlign w:val="superscript"/>
              </w:rPr>
              <w:t>-8</w:t>
            </w:r>
          </w:p>
        </w:tc>
        <w:tc>
          <w:tcPr>
            <w:tcW w:w="0" w:type="auto"/>
          </w:tcPr>
          <w:p w14:paraId="51BD0DEE"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6.93 10</w:t>
            </w:r>
            <w:r w:rsidRPr="001256C7">
              <w:rPr>
                <w:rFonts w:ascii="Times New Roman" w:hAnsi="Times New Roman" w:cs="Times New Roman"/>
                <w:vertAlign w:val="superscript"/>
              </w:rPr>
              <w:t>-8</w:t>
            </w:r>
          </w:p>
        </w:tc>
        <w:tc>
          <w:tcPr>
            <w:tcW w:w="0" w:type="auto"/>
          </w:tcPr>
          <w:p w14:paraId="5CCC4970" w14:textId="77777777" w:rsidR="00407EF0" w:rsidRPr="001256C7" w:rsidRDefault="00407EF0" w:rsidP="004660EC">
            <w:pPr>
              <w:keepNext/>
              <w:keepLines/>
              <w:spacing w:line="480" w:lineRule="auto"/>
              <w:jc w:val="both"/>
              <w:rPr>
                <w:rFonts w:ascii="Times New Roman" w:hAnsi="Times New Roman" w:cs="Times New Roman"/>
              </w:rPr>
            </w:pPr>
            <w:r w:rsidRPr="001256C7">
              <w:rPr>
                <w:rFonts w:ascii="Times New Roman" w:hAnsi="Times New Roman" w:cs="Times New Roman"/>
              </w:rPr>
              <w:t>-</w:t>
            </w:r>
          </w:p>
        </w:tc>
      </w:tr>
      <w:tr w:rsidR="00C03E1C" w:rsidRPr="001256C7" w14:paraId="028EE961" w14:textId="77777777" w:rsidTr="00A033E8">
        <w:trPr>
          <w:cantSplit/>
        </w:trPr>
        <w:tc>
          <w:tcPr>
            <w:tcW w:w="0" w:type="auto"/>
          </w:tcPr>
          <w:p w14:paraId="5E6E2B55" w14:textId="2EE604ED" w:rsidR="00C03E1C" w:rsidRPr="001256C7" w:rsidRDefault="00C03E1C" w:rsidP="004660EC">
            <w:pPr>
              <w:keepNext/>
              <w:keepLines/>
              <w:spacing w:line="480" w:lineRule="auto"/>
              <w:jc w:val="both"/>
              <w:rPr>
                <w:rFonts w:ascii="Times New Roman" w:hAnsi="Times New Roman" w:cs="Times New Roman"/>
                <w:lang w:val="nl-NL"/>
              </w:rPr>
            </w:pPr>
            <w:r w:rsidRPr="001256C7">
              <w:rPr>
                <w:rFonts w:ascii="Times New Roman" w:hAnsi="Times New Roman" w:cs="Times New Roman"/>
                <w:lang w:val="nl-NL"/>
              </w:rPr>
              <w:t>k (500°C) [mol s</w:t>
            </w:r>
            <w:r w:rsidRPr="001256C7">
              <w:rPr>
                <w:rFonts w:ascii="Times New Roman" w:hAnsi="Times New Roman" w:cs="Times New Roman"/>
                <w:vertAlign w:val="superscript"/>
                <w:lang w:val="nl-NL"/>
              </w:rPr>
              <w:t>-1</w:t>
            </w:r>
            <w:r w:rsidRPr="001256C7">
              <w:rPr>
                <w:rFonts w:ascii="Times New Roman" w:hAnsi="Times New Roman" w:cs="Times New Roman"/>
                <w:lang w:val="nl-NL"/>
              </w:rPr>
              <w:t xml:space="preserve"> m</w:t>
            </w:r>
            <w:r w:rsidRPr="001256C7">
              <w:rPr>
                <w:rFonts w:ascii="Times New Roman" w:hAnsi="Times New Roman" w:cs="Times New Roman"/>
                <w:vertAlign w:val="superscript"/>
                <w:lang w:val="nl-NL"/>
              </w:rPr>
              <w:t>-1</w:t>
            </w:r>
            <w:r w:rsidRPr="001256C7">
              <w:rPr>
                <w:rFonts w:ascii="Times New Roman" w:hAnsi="Times New Roman" w:cs="Times New Roman"/>
                <w:lang w:val="nl-NL"/>
              </w:rPr>
              <w:t xml:space="preserve"> Pa</w:t>
            </w:r>
            <w:r w:rsidRPr="001256C7">
              <w:rPr>
                <w:rFonts w:ascii="Times New Roman" w:hAnsi="Times New Roman" w:cs="Times New Roman"/>
                <w:vertAlign w:val="superscript"/>
                <w:lang w:val="nl-NL"/>
              </w:rPr>
              <w:t>-n</w:t>
            </w:r>
            <w:r w:rsidRPr="001256C7">
              <w:rPr>
                <w:rFonts w:ascii="Times New Roman" w:hAnsi="Times New Roman" w:cs="Times New Roman"/>
                <w:lang w:val="nl-NL"/>
              </w:rPr>
              <w:t>]</w:t>
            </w:r>
          </w:p>
        </w:tc>
        <w:tc>
          <w:tcPr>
            <w:tcW w:w="0" w:type="auto"/>
          </w:tcPr>
          <w:p w14:paraId="4381412F" w14:textId="4957C0DA"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0.00315</w:t>
            </w:r>
          </w:p>
        </w:tc>
        <w:tc>
          <w:tcPr>
            <w:tcW w:w="0" w:type="auto"/>
          </w:tcPr>
          <w:p w14:paraId="50AE71BA" w14:textId="468E5358"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0.00394</w:t>
            </w:r>
          </w:p>
        </w:tc>
        <w:tc>
          <w:tcPr>
            <w:tcW w:w="0" w:type="auto"/>
          </w:tcPr>
          <w:p w14:paraId="4F4DDB9D" w14:textId="5D20433D"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0.00366</w:t>
            </w:r>
          </w:p>
        </w:tc>
        <w:tc>
          <w:tcPr>
            <w:tcW w:w="0" w:type="auto"/>
          </w:tcPr>
          <w:p w14:paraId="78EEF737" w14:textId="39C0670F"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0.00104</w:t>
            </w:r>
          </w:p>
        </w:tc>
      </w:tr>
      <w:tr w:rsidR="00C03E1C" w:rsidRPr="001256C7" w14:paraId="3DA98251" w14:textId="77777777" w:rsidTr="00A033E8">
        <w:trPr>
          <w:cantSplit/>
        </w:trPr>
        <w:tc>
          <w:tcPr>
            <w:tcW w:w="0" w:type="auto"/>
          </w:tcPr>
          <w:p w14:paraId="0174899F" w14:textId="77777777" w:rsidR="00C03E1C" w:rsidRPr="001256C7" w:rsidRDefault="00C03E1C" w:rsidP="004660EC">
            <w:pPr>
              <w:keepNext/>
              <w:keepLines/>
              <w:spacing w:line="480" w:lineRule="auto"/>
              <w:jc w:val="both"/>
              <w:rPr>
                <w:rFonts w:ascii="Times New Roman" w:hAnsi="Times New Roman" w:cs="Times New Roman"/>
              </w:rPr>
            </w:pPr>
            <w:proofErr w:type="spellStart"/>
            <w:r w:rsidRPr="001256C7">
              <w:rPr>
                <w:rFonts w:ascii="Times New Roman" w:hAnsi="Times New Roman" w:cs="Times New Roman"/>
              </w:rPr>
              <w:t>E</w:t>
            </w:r>
            <w:r w:rsidRPr="001256C7">
              <w:rPr>
                <w:rFonts w:ascii="Times New Roman" w:hAnsi="Times New Roman" w:cs="Times New Roman"/>
                <w:vertAlign w:val="subscript"/>
              </w:rPr>
              <w:t>a</w:t>
            </w:r>
            <w:proofErr w:type="spellEnd"/>
            <w:r w:rsidRPr="001256C7">
              <w:rPr>
                <w:rFonts w:ascii="Times New Roman" w:hAnsi="Times New Roman" w:cs="Times New Roman"/>
              </w:rPr>
              <w:t xml:space="preserve"> [J mol</w:t>
            </w:r>
            <w:r w:rsidRPr="001256C7">
              <w:rPr>
                <w:rFonts w:ascii="Times New Roman" w:hAnsi="Times New Roman" w:cs="Times New Roman"/>
                <w:vertAlign w:val="superscript"/>
              </w:rPr>
              <w:t>-1</w:t>
            </w:r>
            <w:r w:rsidRPr="001256C7">
              <w:rPr>
                <w:rFonts w:ascii="Times New Roman" w:hAnsi="Times New Roman" w:cs="Times New Roman"/>
              </w:rPr>
              <w:t>]</w:t>
            </w:r>
          </w:p>
        </w:tc>
        <w:tc>
          <w:tcPr>
            <w:tcW w:w="0" w:type="auto"/>
          </w:tcPr>
          <w:p w14:paraId="6ED056F3" w14:textId="77777777"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10171</w:t>
            </w:r>
          </w:p>
        </w:tc>
        <w:tc>
          <w:tcPr>
            <w:tcW w:w="0" w:type="auto"/>
          </w:tcPr>
          <w:p w14:paraId="49A49F57" w14:textId="77777777"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16816</w:t>
            </w:r>
          </w:p>
        </w:tc>
        <w:tc>
          <w:tcPr>
            <w:tcW w:w="0" w:type="auto"/>
          </w:tcPr>
          <w:p w14:paraId="4B81A3BF" w14:textId="77777777"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9990</w:t>
            </w:r>
          </w:p>
        </w:tc>
        <w:tc>
          <w:tcPr>
            <w:tcW w:w="0" w:type="auto"/>
          </w:tcPr>
          <w:p w14:paraId="4773B9BE" w14:textId="77777777"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11400</w:t>
            </w:r>
          </w:p>
        </w:tc>
      </w:tr>
      <w:tr w:rsidR="00C03E1C" w:rsidRPr="001256C7" w14:paraId="0D965167" w14:textId="77777777" w:rsidTr="00A033E8">
        <w:trPr>
          <w:cantSplit/>
        </w:trPr>
        <w:tc>
          <w:tcPr>
            <w:tcW w:w="0" w:type="auto"/>
          </w:tcPr>
          <w:p w14:paraId="2AF94487" w14:textId="77777777"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n</w:t>
            </w:r>
          </w:p>
        </w:tc>
        <w:tc>
          <w:tcPr>
            <w:tcW w:w="0" w:type="auto"/>
          </w:tcPr>
          <w:p w14:paraId="37C6C67C" w14:textId="77777777"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0.5</w:t>
            </w:r>
          </w:p>
        </w:tc>
        <w:tc>
          <w:tcPr>
            <w:tcW w:w="0" w:type="auto"/>
          </w:tcPr>
          <w:p w14:paraId="5FB95BE9" w14:textId="77777777"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0.5</w:t>
            </w:r>
          </w:p>
        </w:tc>
        <w:tc>
          <w:tcPr>
            <w:tcW w:w="0" w:type="auto"/>
          </w:tcPr>
          <w:p w14:paraId="6507E3D1" w14:textId="77777777"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0.5</w:t>
            </w:r>
          </w:p>
        </w:tc>
        <w:tc>
          <w:tcPr>
            <w:tcW w:w="0" w:type="auto"/>
          </w:tcPr>
          <w:p w14:paraId="7ABBB186" w14:textId="77777777" w:rsidR="00C03E1C" w:rsidRPr="001256C7" w:rsidRDefault="00C03E1C" w:rsidP="004660EC">
            <w:pPr>
              <w:keepNext/>
              <w:keepLines/>
              <w:spacing w:line="480" w:lineRule="auto"/>
              <w:jc w:val="both"/>
              <w:rPr>
                <w:rFonts w:ascii="Times New Roman" w:hAnsi="Times New Roman" w:cs="Times New Roman"/>
              </w:rPr>
            </w:pPr>
            <w:r w:rsidRPr="001256C7">
              <w:rPr>
                <w:rFonts w:ascii="Times New Roman" w:hAnsi="Times New Roman" w:cs="Times New Roman"/>
              </w:rPr>
              <w:t>0.54</w:t>
            </w:r>
          </w:p>
        </w:tc>
      </w:tr>
      <w:tr w:rsidR="00C03E1C" w:rsidRPr="001256C7" w14:paraId="7C171803" w14:textId="77777777" w:rsidTr="00A033E8">
        <w:trPr>
          <w:cantSplit/>
        </w:trPr>
        <w:tc>
          <w:tcPr>
            <w:tcW w:w="0" w:type="auto"/>
          </w:tcPr>
          <w:p w14:paraId="5ABD894C" w14:textId="77777777"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support</w:t>
            </w:r>
          </w:p>
        </w:tc>
        <w:tc>
          <w:tcPr>
            <w:tcW w:w="0" w:type="auto"/>
          </w:tcPr>
          <w:p w14:paraId="3449213F" w14:textId="4ECD0230"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 xml:space="preserve">Multilayer </w:t>
            </w:r>
            <w:r w:rsidR="00FB2B7A" w:rsidRPr="001256C7">
              <w:rPr>
                <w:rFonts w:ascii="Times New Roman" w:hAnsi="Times New Roman" w:cs="Times New Roman"/>
              </w:rPr>
              <w:t>ceramic,</w:t>
            </w:r>
            <w:r w:rsidRPr="001256C7">
              <w:rPr>
                <w:rFonts w:ascii="Times New Roman" w:hAnsi="Times New Roman" w:cs="Times New Roman"/>
              </w:rPr>
              <w:t xml:space="preserve"> 1.5 mm thickness</w:t>
            </w:r>
            <w:r w:rsidR="00FB2B7A" w:rsidRPr="001256C7">
              <w:rPr>
                <w:rFonts w:ascii="Times New Roman" w:hAnsi="Times New Roman" w:cs="Times New Roman"/>
              </w:rPr>
              <w:t>,</w:t>
            </w:r>
            <w:r w:rsidRPr="001256C7">
              <w:rPr>
                <w:rFonts w:ascii="Times New Roman" w:hAnsi="Times New Roman" w:cs="Times New Roman"/>
              </w:rPr>
              <w:t xml:space="preserve"> </w:t>
            </w:r>
          </w:p>
          <w:p w14:paraId="748D324B" w14:textId="1060CC98"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α-Al</w:t>
            </w:r>
            <w:r w:rsidRPr="001256C7">
              <w:rPr>
                <w:rFonts w:ascii="Times New Roman" w:hAnsi="Times New Roman" w:cs="Times New Roman"/>
                <w:vertAlign w:val="subscript"/>
              </w:rPr>
              <w:t>2</w:t>
            </w:r>
            <w:r w:rsidRPr="001256C7">
              <w:rPr>
                <w:rFonts w:ascii="Times New Roman" w:hAnsi="Times New Roman" w:cs="Times New Roman"/>
              </w:rPr>
              <w:t>O</w:t>
            </w:r>
            <w:r w:rsidRPr="001256C7">
              <w:rPr>
                <w:rFonts w:ascii="Times New Roman" w:hAnsi="Times New Roman" w:cs="Times New Roman"/>
                <w:vertAlign w:val="subscript"/>
              </w:rPr>
              <w:t>3</w:t>
            </w:r>
          </w:p>
        </w:tc>
        <w:tc>
          <w:tcPr>
            <w:tcW w:w="0" w:type="auto"/>
          </w:tcPr>
          <w:p w14:paraId="67CF613A" w14:textId="77777777"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ceramic</w:t>
            </w:r>
          </w:p>
        </w:tc>
        <w:tc>
          <w:tcPr>
            <w:tcW w:w="0" w:type="auto"/>
          </w:tcPr>
          <w:p w14:paraId="19D1E330" w14:textId="77777777"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ceramic</w:t>
            </w:r>
          </w:p>
        </w:tc>
        <w:tc>
          <w:tcPr>
            <w:tcW w:w="0" w:type="auto"/>
          </w:tcPr>
          <w:p w14:paraId="2405583E" w14:textId="77777777"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ceramic</w:t>
            </w:r>
          </w:p>
        </w:tc>
      </w:tr>
      <w:tr w:rsidR="00C03E1C" w:rsidRPr="001256C7" w14:paraId="06BDD45F" w14:textId="77777777" w:rsidTr="00A033E8">
        <w:trPr>
          <w:cantSplit/>
        </w:trPr>
        <w:tc>
          <w:tcPr>
            <w:tcW w:w="0" w:type="auto"/>
          </w:tcPr>
          <w:p w14:paraId="1D0134F6" w14:textId="77777777"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Porosity (ε) [-]</w:t>
            </w:r>
          </w:p>
        </w:tc>
        <w:tc>
          <w:tcPr>
            <w:tcW w:w="0" w:type="auto"/>
          </w:tcPr>
          <w:p w14:paraId="52597D3C" w14:textId="77777777"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0.48</w:t>
            </w:r>
          </w:p>
        </w:tc>
        <w:tc>
          <w:tcPr>
            <w:tcW w:w="0" w:type="auto"/>
          </w:tcPr>
          <w:p w14:paraId="4E2645A8" w14:textId="28A2758B" w:rsidR="00C03E1C" w:rsidRPr="001256C7" w:rsidRDefault="00A300FC" w:rsidP="004660EC">
            <w:pPr>
              <w:keepLines/>
              <w:spacing w:line="480" w:lineRule="auto"/>
              <w:jc w:val="both"/>
              <w:rPr>
                <w:rFonts w:ascii="Times New Roman" w:hAnsi="Times New Roman" w:cs="Times New Roman"/>
              </w:rPr>
            </w:pPr>
            <w:r w:rsidRPr="001256C7">
              <w:rPr>
                <w:rFonts w:ascii="Times New Roman" w:hAnsi="Times New Roman" w:cs="Times New Roman"/>
              </w:rPr>
              <w:t>-</w:t>
            </w:r>
          </w:p>
        </w:tc>
        <w:tc>
          <w:tcPr>
            <w:tcW w:w="0" w:type="auto"/>
          </w:tcPr>
          <w:p w14:paraId="2D4B1639" w14:textId="7B841BA0" w:rsidR="00C03E1C" w:rsidRPr="001256C7" w:rsidRDefault="00A300FC" w:rsidP="004660EC">
            <w:pPr>
              <w:keepLines/>
              <w:spacing w:line="480" w:lineRule="auto"/>
              <w:jc w:val="both"/>
              <w:rPr>
                <w:rFonts w:ascii="Times New Roman" w:hAnsi="Times New Roman" w:cs="Times New Roman"/>
              </w:rPr>
            </w:pPr>
            <w:r w:rsidRPr="001256C7">
              <w:rPr>
                <w:rFonts w:ascii="Times New Roman" w:hAnsi="Times New Roman" w:cs="Times New Roman"/>
              </w:rPr>
              <w:t>-</w:t>
            </w:r>
          </w:p>
        </w:tc>
        <w:tc>
          <w:tcPr>
            <w:tcW w:w="0" w:type="auto"/>
          </w:tcPr>
          <w:p w14:paraId="34A05A88" w14:textId="1624C9EE" w:rsidR="00C03E1C" w:rsidRPr="001256C7" w:rsidRDefault="00A300FC" w:rsidP="004660EC">
            <w:pPr>
              <w:keepLines/>
              <w:spacing w:line="480" w:lineRule="auto"/>
              <w:jc w:val="both"/>
              <w:rPr>
                <w:rFonts w:ascii="Times New Roman" w:hAnsi="Times New Roman" w:cs="Times New Roman"/>
              </w:rPr>
            </w:pPr>
            <w:r w:rsidRPr="001256C7">
              <w:rPr>
                <w:rFonts w:ascii="Times New Roman" w:hAnsi="Times New Roman" w:cs="Times New Roman"/>
              </w:rPr>
              <w:t>-</w:t>
            </w:r>
          </w:p>
        </w:tc>
      </w:tr>
      <w:tr w:rsidR="00C03E1C" w:rsidRPr="001256C7" w14:paraId="7BF4301D" w14:textId="77777777" w:rsidTr="00A033E8">
        <w:trPr>
          <w:cantSplit/>
        </w:trPr>
        <w:tc>
          <w:tcPr>
            <w:tcW w:w="0" w:type="auto"/>
          </w:tcPr>
          <w:p w14:paraId="3B89067F" w14:textId="77777777"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Tortuosity (τ) [-]</w:t>
            </w:r>
          </w:p>
        </w:tc>
        <w:tc>
          <w:tcPr>
            <w:tcW w:w="0" w:type="auto"/>
          </w:tcPr>
          <w:p w14:paraId="12CB02A4" w14:textId="77777777"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3.2</w:t>
            </w:r>
          </w:p>
        </w:tc>
        <w:tc>
          <w:tcPr>
            <w:tcW w:w="0" w:type="auto"/>
          </w:tcPr>
          <w:p w14:paraId="11311284" w14:textId="2D3BD2D3" w:rsidR="00C03E1C" w:rsidRPr="001256C7" w:rsidRDefault="00A300FC" w:rsidP="004660EC">
            <w:pPr>
              <w:keepLines/>
              <w:spacing w:line="480" w:lineRule="auto"/>
              <w:jc w:val="both"/>
              <w:rPr>
                <w:rFonts w:ascii="Times New Roman" w:hAnsi="Times New Roman" w:cs="Times New Roman"/>
              </w:rPr>
            </w:pPr>
            <w:r w:rsidRPr="001256C7">
              <w:rPr>
                <w:rFonts w:ascii="Times New Roman" w:hAnsi="Times New Roman" w:cs="Times New Roman"/>
              </w:rPr>
              <w:t>-</w:t>
            </w:r>
          </w:p>
        </w:tc>
        <w:tc>
          <w:tcPr>
            <w:tcW w:w="0" w:type="auto"/>
          </w:tcPr>
          <w:p w14:paraId="22A009A1" w14:textId="6B13B5C0" w:rsidR="00C03E1C" w:rsidRPr="001256C7" w:rsidRDefault="00A300FC" w:rsidP="004660EC">
            <w:pPr>
              <w:keepLines/>
              <w:spacing w:line="480" w:lineRule="auto"/>
              <w:jc w:val="both"/>
              <w:rPr>
                <w:rFonts w:ascii="Times New Roman" w:hAnsi="Times New Roman" w:cs="Times New Roman"/>
              </w:rPr>
            </w:pPr>
            <w:r w:rsidRPr="001256C7">
              <w:rPr>
                <w:rFonts w:ascii="Times New Roman" w:hAnsi="Times New Roman" w:cs="Times New Roman"/>
              </w:rPr>
              <w:t>-</w:t>
            </w:r>
          </w:p>
        </w:tc>
        <w:tc>
          <w:tcPr>
            <w:tcW w:w="0" w:type="auto"/>
          </w:tcPr>
          <w:p w14:paraId="709E1763" w14:textId="1C636C3B" w:rsidR="00C03E1C" w:rsidRPr="001256C7" w:rsidRDefault="00A300FC" w:rsidP="004660EC">
            <w:pPr>
              <w:keepLines/>
              <w:spacing w:line="480" w:lineRule="auto"/>
              <w:jc w:val="both"/>
              <w:rPr>
                <w:rFonts w:ascii="Times New Roman" w:hAnsi="Times New Roman" w:cs="Times New Roman"/>
              </w:rPr>
            </w:pPr>
            <w:r w:rsidRPr="001256C7">
              <w:rPr>
                <w:rFonts w:ascii="Times New Roman" w:hAnsi="Times New Roman" w:cs="Times New Roman"/>
              </w:rPr>
              <w:t>-</w:t>
            </w:r>
          </w:p>
        </w:tc>
      </w:tr>
      <w:tr w:rsidR="00C03E1C" w:rsidRPr="001256C7" w14:paraId="11DA5D90" w14:textId="77777777" w:rsidTr="00A033E8">
        <w:trPr>
          <w:cantSplit/>
        </w:trPr>
        <w:tc>
          <w:tcPr>
            <w:tcW w:w="0" w:type="auto"/>
          </w:tcPr>
          <w:p w14:paraId="61E6D22D" w14:textId="77777777"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Pore radius (</w:t>
            </w:r>
            <w:proofErr w:type="spellStart"/>
            <w:r w:rsidRPr="001256C7">
              <w:rPr>
                <w:rFonts w:ascii="Times New Roman" w:hAnsi="Times New Roman" w:cs="Times New Roman"/>
              </w:rPr>
              <w:t>r</w:t>
            </w:r>
            <w:r w:rsidRPr="001256C7">
              <w:rPr>
                <w:rFonts w:ascii="Times New Roman" w:hAnsi="Times New Roman" w:cs="Times New Roman"/>
                <w:vertAlign w:val="subscript"/>
              </w:rPr>
              <w:t>p</w:t>
            </w:r>
            <w:proofErr w:type="spellEnd"/>
            <w:r w:rsidRPr="001256C7">
              <w:rPr>
                <w:rFonts w:ascii="Times New Roman" w:hAnsi="Times New Roman" w:cs="Times New Roman"/>
              </w:rPr>
              <w:t>) [nm]</w:t>
            </w:r>
          </w:p>
        </w:tc>
        <w:tc>
          <w:tcPr>
            <w:tcW w:w="0" w:type="auto"/>
          </w:tcPr>
          <w:p w14:paraId="6F19FC1C" w14:textId="77777777" w:rsidR="00C03E1C" w:rsidRPr="001256C7" w:rsidRDefault="00C03E1C" w:rsidP="004660EC">
            <w:pPr>
              <w:keepLines/>
              <w:spacing w:line="480" w:lineRule="auto"/>
              <w:jc w:val="both"/>
              <w:rPr>
                <w:rFonts w:ascii="Times New Roman" w:hAnsi="Times New Roman" w:cs="Times New Roman"/>
              </w:rPr>
            </w:pPr>
            <w:r w:rsidRPr="001256C7">
              <w:rPr>
                <w:rFonts w:ascii="Times New Roman" w:hAnsi="Times New Roman" w:cs="Times New Roman"/>
              </w:rPr>
              <w:t>360</w:t>
            </w:r>
          </w:p>
        </w:tc>
        <w:tc>
          <w:tcPr>
            <w:tcW w:w="0" w:type="auto"/>
          </w:tcPr>
          <w:p w14:paraId="52E9B05D" w14:textId="6E30836E" w:rsidR="00C03E1C" w:rsidRPr="001256C7" w:rsidRDefault="00A300FC" w:rsidP="004660EC">
            <w:pPr>
              <w:keepLines/>
              <w:spacing w:line="480" w:lineRule="auto"/>
              <w:jc w:val="both"/>
              <w:rPr>
                <w:rFonts w:ascii="Times New Roman" w:hAnsi="Times New Roman" w:cs="Times New Roman"/>
              </w:rPr>
            </w:pPr>
            <w:r w:rsidRPr="001256C7">
              <w:rPr>
                <w:rFonts w:ascii="Times New Roman" w:hAnsi="Times New Roman" w:cs="Times New Roman"/>
              </w:rPr>
              <w:t>-</w:t>
            </w:r>
          </w:p>
        </w:tc>
        <w:tc>
          <w:tcPr>
            <w:tcW w:w="0" w:type="auto"/>
          </w:tcPr>
          <w:p w14:paraId="6A1FB2BB" w14:textId="562EF664" w:rsidR="00C03E1C" w:rsidRPr="001256C7" w:rsidRDefault="00A300FC" w:rsidP="004660EC">
            <w:pPr>
              <w:keepLines/>
              <w:spacing w:line="480" w:lineRule="auto"/>
              <w:jc w:val="both"/>
              <w:rPr>
                <w:rFonts w:ascii="Times New Roman" w:hAnsi="Times New Roman" w:cs="Times New Roman"/>
              </w:rPr>
            </w:pPr>
            <w:r w:rsidRPr="001256C7">
              <w:rPr>
                <w:rFonts w:ascii="Times New Roman" w:hAnsi="Times New Roman" w:cs="Times New Roman"/>
              </w:rPr>
              <w:t>-</w:t>
            </w:r>
          </w:p>
        </w:tc>
        <w:tc>
          <w:tcPr>
            <w:tcW w:w="0" w:type="auto"/>
          </w:tcPr>
          <w:p w14:paraId="5D188CB2" w14:textId="62AF35AA" w:rsidR="00C03E1C" w:rsidRPr="001256C7" w:rsidRDefault="00A300FC" w:rsidP="004660EC">
            <w:pPr>
              <w:keepLines/>
              <w:spacing w:line="480" w:lineRule="auto"/>
              <w:jc w:val="both"/>
              <w:rPr>
                <w:rFonts w:ascii="Times New Roman" w:hAnsi="Times New Roman" w:cs="Times New Roman"/>
              </w:rPr>
            </w:pPr>
            <w:r w:rsidRPr="001256C7">
              <w:rPr>
                <w:rFonts w:ascii="Times New Roman" w:hAnsi="Times New Roman" w:cs="Times New Roman"/>
              </w:rPr>
              <w:t>-</w:t>
            </w:r>
          </w:p>
        </w:tc>
      </w:tr>
    </w:tbl>
    <w:p w14:paraId="6ABD92E1" w14:textId="77777777" w:rsidR="006109D2" w:rsidRDefault="006109D2" w:rsidP="004660EC">
      <w:pPr>
        <w:spacing w:after="0" w:line="480" w:lineRule="auto"/>
        <w:jc w:val="both"/>
        <w:rPr>
          <w:rFonts w:ascii="Times New Roman" w:hAnsi="Times New Roman" w:cs="Times New Roman"/>
        </w:rPr>
      </w:pPr>
    </w:p>
    <w:p w14:paraId="2A1CD460" w14:textId="7FB0087D" w:rsidR="0079371C" w:rsidRPr="00C6136A" w:rsidRDefault="00811BD7"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These values are then used in the permeation law of </w:t>
      </w:r>
      <w:r w:rsidR="003C5364" w:rsidRPr="001256C7">
        <w:rPr>
          <w:rFonts w:ascii="Times New Roman" w:hAnsi="Times New Roman" w:cs="Times New Roman"/>
        </w:rPr>
        <w:t xml:space="preserve">the </w:t>
      </w:r>
      <w:r w:rsidRPr="001256C7">
        <w:rPr>
          <w:rFonts w:ascii="Times New Roman" w:hAnsi="Times New Roman" w:cs="Times New Roman"/>
        </w:rPr>
        <w:t xml:space="preserve">single-membrane gas separator, to match the experimental data with sweep gas </w:t>
      </w:r>
      <w:r w:rsidR="002A7194" w:rsidRPr="001256C7">
        <w:rPr>
          <w:rFonts w:ascii="Times New Roman" w:hAnsi="Times New Roman" w:cs="Times New Roman"/>
        </w:rPr>
        <w:t>through</w:t>
      </w:r>
      <w:r w:rsidRPr="001256C7">
        <w:rPr>
          <w:rFonts w:ascii="Times New Roman" w:hAnsi="Times New Roman" w:cs="Times New Roman"/>
        </w:rPr>
        <w:t xml:space="preserve"> the calibration of microscopic properties of the ceramic support</w:t>
      </w:r>
      <w:r w:rsidR="003C120B" w:rsidRPr="001256C7">
        <w:rPr>
          <w:rFonts w:ascii="Times New Roman" w:hAnsi="Times New Roman" w:cs="Times New Roman"/>
        </w:rPr>
        <w:t xml:space="preserve">. </w:t>
      </w:r>
      <w:r w:rsidR="0079371C" w:rsidRPr="001256C7">
        <w:rPr>
          <w:rFonts w:ascii="Times New Roman" w:hAnsi="Times New Roman" w:cs="Times New Roman"/>
        </w:rPr>
        <w:t xml:space="preserve">It is worth to mention that the effect of increasing the sweep flow rate appears only when the pressure </w:t>
      </w:r>
      <w:r w:rsidR="00475D00" w:rsidRPr="001256C7">
        <w:rPr>
          <w:rFonts w:ascii="Times New Roman" w:hAnsi="Times New Roman" w:cs="Times New Roman"/>
        </w:rPr>
        <w:t xml:space="preserve">difference </w:t>
      </w:r>
      <w:r w:rsidR="0079371C" w:rsidRPr="001256C7">
        <w:rPr>
          <w:rFonts w:ascii="Times New Roman" w:hAnsi="Times New Roman" w:cs="Times New Roman"/>
        </w:rPr>
        <w:t xml:space="preserve">between the feed and the permeate side is small, while its </w:t>
      </w:r>
      <w:r w:rsidR="00475D00" w:rsidRPr="001256C7">
        <w:rPr>
          <w:rFonts w:ascii="Times New Roman" w:hAnsi="Times New Roman" w:cs="Times New Roman"/>
        </w:rPr>
        <w:t>effect</w:t>
      </w:r>
      <w:r w:rsidR="0079371C" w:rsidRPr="001256C7">
        <w:rPr>
          <w:rFonts w:ascii="Times New Roman" w:hAnsi="Times New Roman" w:cs="Times New Roman"/>
        </w:rPr>
        <w:t xml:space="preserve"> becomes lower when increasing the fe</w:t>
      </w:r>
      <w:r w:rsidR="00475D00" w:rsidRPr="001256C7">
        <w:rPr>
          <w:rFonts w:ascii="Times New Roman" w:hAnsi="Times New Roman" w:cs="Times New Roman"/>
        </w:rPr>
        <w:t xml:space="preserve">ed </w:t>
      </w:r>
      <w:r w:rsidR="00475D00" w:rsidRPr="001256C7">
        <w:rPr>
          <w:rFonts w:ascii="Times New Roman" w:hAnsi="Times New Roman" w:cs="Times New Roman"/>
        </w:rPr>
        <w:lastRenderedPageBreak/>
        <w:t>pressure</w:t>
      </w:r>
      <w:r w:rsidR="00252CFA">
        <w:rPr>
          <w:rFonts w:ascii="Times New Roman" w:hAnsi="Times New Roman" w:cs="Times New Roman"/>
        </w:rPr>
        <w:t>. I</w:t>
      </w:r>
      <w:r w:rsidR="00475D00" w:rsidRPr="001256C7">
        <w:rPr>
          <w:rFonts w:ascii="Times New Roman" w:hAnsi="Times New Roman" w:cs="Times New Roman"/>
        </w:rPr>
        <w:t xml:space="preserve">n fact, in our </w:t>
      </w:r>
      <w:r w:rsidR="00475D00" w:rsidRPr="00C6136A">
        <w:rPr>
          <w:rFonts w:ascii="Times New Roman" w:hAnsi="Times New Roman" w:cs="Times New Roman"/>
        </w:rPr>
        <w:t xml:space="preserve">experiments, at </w:t>
      </w:r>
      <w:proofErr w:type="spellStart"/>
      <w:r w:rsidR="00475D00" w:rsidRPr="00C6136A">
        <w:rPr>
          <w:rFonts w:ascii="Times New Roman" w:hAnsi="Times New Roman" w:cs="Times New Roman"/>
        </w:rPr>
        <w:t>P</w:t>
      </w:r>
      <w:r w:rsidR="00475D00" w:rsidRPr="00C6136A">
        <w:rPr>
          <w:rFonts w:ascii="Times New Roman" w:hAnsi="Times New Roman" w:cs="Times New Roman"/>
          <w:vertAlign w:val="subscript"/>
        </w:rPr>
        <w:t>feed</w:t>
      </w:r>
      <w:proofErr w:type="spellEnd"/>
      <w:r w:rsidR="00475D00" w:rsidRPr="00C6136A">
        <w:rPr>
          <w:rFonts w:ascii="Times New Roman" w:hAnsi="Times New Roman" w:cs="Times New Roman"/>
        </w:rPr>
        <w:t>=2.5 bar</w:t>
      </w:r>
      <w:r w:rsidR="003C120B" w:rsidRPr="00C6136A">
        <w:rPr>
          <w:rFonts w:ascii="Times New Roman" w:hAnsi="Times New Roman" w:cs="Times New Roman"/>
        </w:rPr>
        <w:t xml:space="preserve"> and</w:t>
      </w:r>
      <w:r w:rsidR="00475D00" w:rsidRPr="00C6136A">
        <w:rPr>
          <w:rFonts w:ascii="Times New Roman" w:hAnsi="Times New Roman" w:cs="Times New Roman"/>
        </w:rPr>
        <w:t xml:space="preserve"> </w:t>
      </w:r>
      <w:proofErr w:type="spellStart"/>
      <w:r w:rsidR="003C120B" w:rsidRPr="00C6136A">
        <w:rPr>
          <w:rFonts w:ascii="Times New Roman" w:hAnsi="Times New Roman" w:cs="Times New Roman"/>
        </w:rPr>
        <w:t>P</w:t>
      </w:r>
      <w:r w:rsidR="003C120B" w:rsidRPr="00C6136A">
        <w:rPr>
          <w:rFonts w:ascii="Times New Roman" w:hAnsi="Times New Roman" w:cs="Times New Roman"/>
          <w:vertAlign w:val="subscript"/>
        </w:rPr>
        <w:t>perm</w:t>
      </w:r>
      <w:proofErr w:type="spellEnd"/>
      <w:r w:rsidR="003C120B" w:rsidRPr="00C6136A">
        <w:rPr>
          <w:rFonts w:ascii="Times New Roman" w:hAnsi="Times New Roman" w:cs="Times New Roman"/>
        </w:rPr>
        <w:t xml:space="preserve">=1 bar </w:t>
      </w:r>
      <w:r w:rsidR="00475D00" w:rsidRPr="00C6136A">
        <w:rPr>
          <w:rFonts w:ascii="Times New Roman" w:hAnsi="Times New Roman" w:cs="Times New Roman"/>
        </w:rPr>
        <w:t>the permeate flo</w:t>
      </w:r>
      <w:r w:rsidR="001F7594" w:rsidRPr="00C6136A">
        <w:rPr>
          <w:rFonts w:ascii="Times New Roman" w:hAnsi="Times New Roman" w:cs="Times New Roman"/>
        </w:rPr>
        <w:t>w rate is already independent f</w:t>
      </w:r>
      <w:r w:rsidR="00475D00" w:rsidRPr="00C6136A">
        <w:rPr>
          <w:rFonts w:ascii="Times New Roman" w:hAnsi="Times New Roman" w:cs="Times New Roman"/>
        </w:rPr>
        <w:t>r</w:t>
      </w:r>
      <w:r w:rsidR="001F7594" w:rsidRPr="00C6136A">
        <w:rPr>
          <w:rFonts w:ascii="Times New Roman" w:hAnsi="Times New Roman" w:cs="Times New Roman"/>
        </w:rPr>
        <w:t>o</w:t>
      </w:r>
      <w:r w:rsidR="00475D00" w:rsidRPr="00C6136A">
        <w:rPr>
          <w:rFonts w:ascii="Times New Roman" w:hAnsi="Times New Roman" w:cs="Times New Roman"/>
        </w:rPr>
        <w:t>m the sweep flow</w:t>
      </w:r>
      <w:r w:rsidR="007D519D" w:rsidRPr="00C6136A">
        <w:rPr>
          <w:rFonts w:ascii="Times New Roman" w:hAnsi="Times New Roman" w:cs="Times New Roman"/>
        </w:rPr>
        <w:t xml:space="preserve"> </w:t>
      </w:r>
      <w:r w:rsidR="00475D00" w:rsidRPr="00C6136A">
        <w:rPr>
          <w:rFonts w:ascii="Times New Roman" w:hAnsi="Times New Roman" w:cs="Times New Roman"/>
        </w:rPr>
        <w:t>rate</w:t>
      </w:r>
      <w:r w:rsidR="00C6136A" w:rsidRPr="00C6136A">
        <w:rPr>
          <w:rFonts w:ascii="Times New Roman" w:hAnsi="Times New Roman" w:cs="Times New Roman"/>
        </w:rPr>
        <w:t xml:space="preserve"> (</w:t>
      </w:r>
      <w:r w:rsidR="00C6136A" w:rsidRPr="00C6136A">
        <w:rPr>
          <w:rFonts w:ascii="Times New Roman" w:hAnsi="Times New Roman" w:cs="Times New Roman"/>
        </w:rPr>
        <w:fldChar w:fldCharType="begin"/>
      </w:r>
      <w:r w:rsidR="00C6136A" w:rsidRPr="00C6136A">
        <w:rPr>
          <w:rFonts w:ascii="Times New Roman" w:hAnsi="Times New Roman" w:cs="Times New Roman"/>
        </w:rPr>
        <w:instrText xml:space="preserve"> REF _Ref506545557 \h  \* MERGEFORMAT </w:instrText>
      </w:r>
      <w:r w:rsidR="00C6136A" w:rsidRPr="00C6136A">
        <w:rPr>
          <w:rFonts w:ascii="Times New Roman" w:hAnsi="Times New Roman" w:cs="Times New Roman"/>
        </w:rPr>
      </w:r>
      <w:r w:rsidR="00C6136A" w:rsidRPr="00C6136A">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4</w:t>
      </w:r>
      <w:r w:rsidR="00C6136A" w:rsidRPr="00C6136A">
        <w:rPr>
          <w:rFonts w:ascii="Times New Roman" w:hAnsi="Times New Roman" w:cs="Times New Roman"/>
        </w:rPr>
        <w:fldChar w:fldCharType="end"/>
      </w:r>
      <w:r w:rsidR="00C6136A">
        <w:rPr>
          <w:rFonts w:ascii="Times New Roman" w:hAnsi="Times New Roman" w:cs="Times New Roman"/>
        </w:rPr>
        <w:t>a</w:t>
      </w:r>
      <w:r w:rsidR="00C6136A" w:rsidRPr="00C6136A">
        <w:rPr>
          <w:rFonts w:ascii="Times New Roman" w:hAnsi="Times New Roman" w:cs="Times New Roman"/>
        </w:rPr>
        <w:t>)</w:t>
      </w:r>
      <w:r w:rsidR="00475D00" w:rsidRPr="00C6136A">
        <w:rPr>
          <w:rFonts w:ascii="Times New Roman" w:hAnsi="Times New Roman" w:cs="Times New Roman"/>
        </w:rPr>
        <w:t>.</w:t>
      </w:r>
    </w:p>
    <w:p w14:paraId="33ECA24C" w14:textId="7A5F24F0" w:rsidR="00102BEE" w:rsidRPr="001256C7" w:rsidRDefault="003C120B" w:rsidP="004660EC">
      <w:pPr>
        <w:spacing w:after="0" w:line="480" w:lineRule="auto"/>
        <w:jc w:val="both"/>
        <w:rPr>
          <w:rFonts w:ascii="Times New Roman" w:hAnsi="Times New Roman" w:cs="Times New Roman"/>
        </w:rPr>
      </w:pPr>
      <w:r w:rsidRPr="001256C7">
        <w:rPr>
          <w:rFonts w:ascii="Times New Roman" w:hAnsi="Times New Roman" w:cs="Times New Roman"/>
        </w:rPr>
        <w:t>Due to</w:t>
      </w:r>
      <w:r w:rsidR="00811BD7" w:rsidRPr="001256C7">
        <w:rPr>
          <w:rFonts w:ascii="Times New Roman" w:hAnsi="Times New Roman" w:cs="Times New Roman"/>
        </w:rPr>
        <w:t xml:space="preserve"> the </w:t>
      </w:r>
      <w:r w:rsidRPr="001256C7">
        <w:rPr>
          <w:rFonts w:ascii="Times New Roman" w:hAnsi="Times New Roman" w:cs="Times New Roman"/>
        </w:rPr>
        <w:t xml:space="preserve">multilayer structure of the </w:t>
      </w:r>
      <w:r w:rsidR="00811BD7" w:rsidRPr="001256C7">
        <w:rPr>
          <w:rFonts w:ascii="Times New Roman" w:hAnsi="Times New Roman" w:cs="Times New Roman"/>
        </w:rPr>
        <w:t>support</w:t>
      </w:r>
      <w:r w:rsidRPr="001256C7">
        <w:rPr>
          <w:rFonts w:ascii="Times New Roman" w:hAnsi="Times New Roman" w:cs="Times New Roman"/>
        </w:rPr>
        <w:t xml:space="preserve">, </w:t>
      </w:r>
      <w:r w:rsidR="00811BD7" w:rsidRPr="001256C7">
        <w:rPr>
          <w:rFonts w:ascii="Times New Roman" w:hAnsi="Times New Roman" w:cs="Times New Roman"/>
        </w:rPr>
        <w:t>the values obtained from the calibration are representative of equivalent propert</w:t>
      </w:r>
      <w:r w:rsidR="002A7194" w:rsidRPr="001256C7">
        <w:rPr>
          <w:rFonts w:ascii="Times New Roman" w:hAnsi="Times New Roman" w:cs="Times New Roman"/>
        </w:rPr>
        <w:t xml:space="preserve">ies of the multilayer structure (porosity, tortuosity and pore size in </w:t>
      </w:r>
      <w:r w:rsidR="002A7194" w:rsidRPr="001256C7">
        <w:rPr>
          <w:rFonts w:ascii="Times New Roman" w:hAnsi="Times New Roman" w:cs="Times New Roman"/>
        </w:rPr>
        <w:fldChar w:fldCharType="begin"/>
      </w:r>
      <w:r w:rsidR="002A7194" w:rsidRPr="001256C7">
        <w:rPr>
          <w:rFonts w:ascii="Times New Roman" w:hAnsi="Times New Roman" w:cs="Times New Roman"/>
        </w:rPr>
        <w:instrText xml:space="preserve"> REF _Ref489805572 \h </w:instrText>
      </w:r>
      <w:r w:rsidR="00844631" w:rsidRPr="001256C7">
        <w:rPr>
          <w:rFonts w:ascii="Times New Roman" w:hAnsi="Times New Roman" w:cs="Times New Roman"/>
        </w:rPr>
        <w:instrText xml:space="preserve"> \* MERGEFORMAT </w:instrText>
      </w:r>
      <w:r w:rsidR="002A7194" w:rsidRPr="001256C7">
        <w:rPr>
          <w:rFonts w:ascii="Times New Roman" w:hAnsi="Times New Roman" w:cs="Times New Roman"/>
        </w:rPr>
      </w:r>
      <w:r w:rsidR="002A7194" w:rsidRPr="001256C7">
        <w:rPr>
          <w:rFonts w:ascii="Times New Roman" w:hAnsi="Times New Roman" w:cs="Times New Roman"/>
        </w:rPr>
        <w:fldChar w:fldCharType="separate"/>
      </w:r>
      <w:r w:rsidR="00FB1D8F" w:rsidRPr="00FB1D8F">
        <w:rPr>
          <w:rFonts w:ascii="Times New Roman" w:hAnsi="Times New Roman" w:cs="Times New Roman"/>
        </w:rPr>
        <w:t xml:space="preserve">Table </w:t>
      </w:r>
      <w:r w:rsidR="00FB1D8F" w:rsidRPr="00FB1D8F">
        <w:rPr>
          <w:rFonts w:ascii="Times New Roman" w:hAnsi="Times New Roman" w:cs="Times New Roman"/>
          <w:noProof/>
        </w:rPr>
        <w:t>3</w:t>
      </w:r>
      <w:r w:rsidR="002A7194" w:rsidRPr="001256C7">
        <w:rPr>
          <w:rFonts w:ascii="Times New Roman" w:hAnsi="Times New Roman" w:cs="Times New Roman"/>
        </w:rPr>
        <w:fldChar w:fldCharType="end"/>
      </w:r>
      <w:r w:rsidR="002A7194" w:rsidRPr="001256C7">
        <w:rPr>
          <w:rFonts w:ascii="Times New Roman" w:hAnsi="Times New Roman" w:cs="Times New Roman"/>
        </w:rPr>
        <w:t>)</w:t>
      </w:r>
      <w:r w:rsidR="001A1C6F" w:rsidRPr="001256C7">
        <w:rPr>
          <w:rFonts w:ascii="Times New Roman" w:hAnsi="Times New Roman" w:cs="Times New Roman"/>
        </w:rPr>
        <w:t>. Both</w:t>
      </w:r>
      <w:r w:rsidR="00593AE8" w:rsidRPr="001256C7">
        <w:rPr>
          <w:rFonts w:ascii="Times New Roman" w:hAnsi="Times New Roman" w:cs="Times New Roman"/>
        </w:rPr>
        <w:t xml:space="preserve"> porosity </w:t>
      </w:r>
      <w:r w:rsidR="001A1C6F" w:rsidRPr="001256C7">
        <w:rPr>
          <w:rFonts w:ascii="Times New Roman" w:hAnsi="Times New Roman" w:cs="Times New Roman"/>
        </w:rPr>
        <w:t>and pore radius obtained are compatible with the manufacturer data</w:t>
      </w:r>
      <w:r w:rsidR="00593AE8" w:rsidRPr="001256C7">
        <w:rPr>
          <w:rFonts w:ascii="Times New Roman" w:hAnsi="Times New Roman" w:cs="Times New Roman"/>
        </w:rPr>
        <w:t xml:space="preserve"> </w:t>
      </w:r>
      <w:r w:rsidR="001A1C6F"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"URL" : "http://www.inopor.com/en/products/membranes.html", "accessed" : { "date-parts" : [ [ "2017", "7", "31" ] ] }, "id" : "ITEM-1", "issued" : { "date-parts" : [ [ "0" ] ] }, "title" : "inopor", "type" : "webpage" }, "uris" : [ "http://www.mendeley.com/documents/?uuid=581b35b1-7dc7-4da9-bbcb-1ed92e51cb60" ] } ], "mendeley" : { "formattedCitation" : "[39]", "plainTextFormattedCitation" : "[39]", "previouslyFormattedCitation" : "[40]" }, "properties" : {  }, "schema" : "https://github.com/citation-style-language/schema/raw/master/csl-citation.json" }</w:instrText>
      </w:r>
      <w:r w:rsidR="001A1C6F" w:rsidRPr="001256C7">
        <w:rPr>
          <w:rFonts w:ascii="Times New Roman" w:hAnsi="Times New Roman" w:cs="Times New Roman"/>
        </w:rPr>
        <w:fldChar w:fldCharType="separate"/>
      </w:r>
      <w:r w:rsidR="00C87BC9" w:rsidRPr="00C87BC9">
        <w:rPr>
          <w:rFonts w:ascii="Times New Roman" w:hAnsi="Times New Roman" w:cs="Times New Roman"/>
          <w:noProof/>
        </w:rPr>
        <w:t>[39]</w:t>
      </w:r>
      <w:r w:rsidR="001A1C6F" w:rsidRPr="001256C7">
        <w:rPr>
          <w:rFonts w:ascii="Times New Roman" w:hAnsi="Times New Roman" w:cs="Times New Roman"/>
        </w:rPr>
        <w:fldChar w:fldCharType="end"/>
      </w:r>
      <w:r w:rsidR="001A1C6F" w:rsidRPr="001256C7">
        <w:rPr>
          <w:rFonts w:ascii="Times New Roman" w:hAnsi="Times New Roman" w:cs="Times New Roman"/>
        </w:rPr>
        <w:t>, while there are no data for the tortuosity</w:t>
      </w:r>
      <w:r w:rsidR="00593AE8" w:rsidRPr="001256C7">
        <w:rPr>
          <w:rFonts w:ascii="Times New Roman" w:hAnsi="Times New Roman" w:cs="Times New Roman"/>
        </w:rPr>
        <w:t xml:space="preserve">. </w:t>
      </w:r>
      <w:r w:rsidR="00144232" w:rsidRPr="001256C7">
        <w:rPr>
          <w:rFonts w:ascii="Times New Roman" w:hAnsi="Times New Roman" w:cs="Times New Roman"/>
        </w:rPr>
        <w:t xml:space="preserve">Anyway it must be outlined that from a mathematical point of view the problem is </w:t>
      </w:r>
      <w:r w:rsidR="0064361D" w:rsidRPr="001256C7">
        <w:rPr>
          <w:rFonts w:ascii="Times New Roman" w:hAnsi="Times New Roman" w:cs="Times New Roman"/>
        </w:rPr>
        <w:t>under-constrained</w:t>
      </w:r>
      <w:r w:rsidR="00144232" w:rsidRPr="001256C7">
        <w:rPr>
          <w:rFonts w:ascii="Times New Roman" w:hAnsi="Times New Roman" w:cs="Times New Roman"/>
        </w:rPr>
        <w:t>, therefore several combination of these parameters are possible.</w:t>
      </w:r>
      <w:r w:rsidR="001A1C6F" w:rsidRPr="001256C7">
        <w:rPr>
          <w:rFonts w:ascii="Times New Roman" w:hAnsi="Times New Roman" w:cs="Times New Roman"/>
        </w:rPr>
        <w:t xml:space="preserve"> The agreement between the predicted </w:t>
      </w:r>
      <w:r w:rsidR="00F17412" w:rsidRPr="001256C7">
        <w:rPr>
          <w:rFonts w:ascii="Times New Roman" w:hAnsi="Times New Roman" w:cs="Times New Roman"/>
        </w:rPr>
        <w:t xml:space="preserve">and the experimentally determined </w:t>
      </w:r>
      <w:r w:rsidR="001A1C6F" w:rsidRPr="001256C7">
        <w:rPr>
          <w:rFonts w:ascii="Times New Roman" w:hAnsi="Times New Roman" w:cs="Times New Roman"/>
        </w:rPr>
        <w:t>hydrogen permeate flow</w:t>
      </w:r>
      <w:r w:rsidR="00F17412" w:rsidRPr="001256C7">
        <w:rPr>
          <w:rFonts w:ascii="Times New Roman" w:hAnsi="Times New Roman" w:cs="Times New Roman"/>
        </w:rPr>
        <w:t xml:space="preserve"> </w:t>
      </w:r>
      <w:r w:rsidR="001A1C6F" w:rsidRPr="001256C7">
        <w:rPr>
          <w:rFonts w:ascii="Times New Roman" w:hAnsi="Times New Roman" w:cs="Times New Roman"/>
        </w:rPr>
        <w:t>rate</w:t>
      </w:r>
      <w:r w:rsidR="00F17412" w:rsidRPr="001256C7">
        <w:rPr>
          <w:rFonts w:ascii="Times New Roman" w:hAnsi="Times New Roman" w:cs="Times New Roman"/>
        </w:rPr>
        <w:t>s</w:t>
      </w:r>
      <w:r w:rsidR="001A1C6F" w:rsidRPr="001256C7">
        <w:rPr>
          <w:rFonts w:ascii="Times New Roman" w:hAnsi="Times New Roman" w:cs="Times New Roman"/>
        </w:rPr>
        <w:t xml:space="preserve"> is good: the deviation is below 4% for the case </w:t>
      </w:r>
      <w:r w:rsidR="00CC0F48" w:rsidRPr="001256C7">
        <w:rPr>
          <w:rFonts w:ascii="Times New Roman" w:hAnsi="Times New Roman" w:cs="Times New Roman"/>
        </w:rPr>
        <w:t>with the</w:t>
      </w:r>
      <w:r w:rsidR="001A1C6F" w:rsidRPr="001256C7">
        <w:rPr>
          <w:rFonts w:ascii="Times New Roman" w:hAnsi="Times New Roman" w:cs="Times New Roman"/>
        </w:rPr>
        <w:t xml:space="preserve"> lowest sweep flow rate and feed pressure</w:t>
      </w:r>
      <w:r w:rsidR="0086462B" w:rsidRPr="001256C7">
        <w:rPr>
          <w:rFonts w:ascii="Times New Roman" w:hAnsi="Times New Roman" w:cs="Times New Roman"/>
        </w:rPr>
        <w:t>,</w:t>
      </w:r>
      <w:r w:rsidR="001A1C6F" w:rsidRPr="001256C7">
        <w:rPr>
          <w:rFonts w:ascii="Times New Roman" w:hAnsi="Times New Roman" w:cs="Times New Roman"/>
        </w:rPr>
        <w:t xml:space="preserve"> an</w:t>
      </w:r>
      <w:r w:rsidR="00CC0F48" w:rsidRPr="001256C7">
        <w:rPr>
          <w:rFonts w:ascii="Times New Roman" w:hAnsi="Times New Roman" w:cs="Times New Roman"/>
        </w:rPr>
        <w:t>d below 2% for the case with the highest sweep flow rate and feed pressure</w:t>
      </w:r>
      <w:r w:rsidR="006C0458" w:rsidRPr="001256C7">
        <w:rPr>
          <w:rFonts w:ascii="Times New Roman" w:hAnsi="Times New Roman" w:cs="Times New Roman"/>
        </w:rPr>
        <w:t xml:space="preserve"> (</w:t>
      </w:r>
      <w:r w:rsidR="00102BEE" w:rsidRPr="001256C7">
        <w:rPr>
          <w:rFonts w:ascii="Times New Roman" w:hAnsi="Times New Roman" w:cs="Times New Roman"/>
        </w:rPr>
        <w:fldChar w:fldCharType="begin"/>
      </w:r>
      <w:r w:rsidR="00102BEE" w:rsidRPr="001256C7">
        <w:rPr>
          <w:rFonts w:ascii="Times New Roman" w:hAnsi="Times New Roman" w:cs="Times New Roman"/>
        </w:rPr>
        <w:instrText xml:space="preserve"> REF _Ref506545557 \h </w:instrText>
      </w:r>
      <w:r w:rsidR="001256C7" w:rsidRPr="001256C7">
        <w:rPr>
          <w:rFonts w:ascii="Times New Roman" w:hAnsi="Times New Roman" w:cs="Times New Roman"/>
        </w:rPr>
        <w:instrText xml:space="preserve"> \* MERGEFORMAT </w:instrText>
      </w:r>
      <w:r w:rsidR="00102BEE" w:rsidRPr="001256C7">
        <w:rPr>
          <w:rFonts w:ascii="Times New Roman" w:hAnsi="Times New Roman" w:cs="Times New Roman"/>
        </w:rPr>
      </w:r>
      <w:r w:rsidR="00102BEE"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4</w:t>
      </w:r>
      <w:r w:rsidR="00102BEE" w:rsidRPr="001256C7">
        <w:rPr>
          <w:rFonts w:ascii="Times New Roman" w:hAnsi="Times New Roman" w:cs="Times New Roman"/>
        </w:rPr>
        <w:fldChar w:fldCharType="end"/>
      </w:r>
      <w:r w:rsidR="00102BEE" w:rsidRPr="001256C7">
        <w:rPr>
          <w:rFonts w:ascii="Times New Roman" w:hAnsi="Times New Roman" w:cs="Times New Roman"/>
        </w:rPr>
        <w:t>b</w:t>
      </w:r>
      <w:r w:rsidR="006C0458" w:rsidRPr="001256C7">
        <w:rPr>
          <w:rFonts w:ascii="Times New Roman" w:hAnsi="Times New Roman" w:cs="Times New Roman"/>
        </w:rPr>
        <w:t>)</w:t>
      </w:r>
      <w:r w:rsidR="00CC0F48" w:rsidRPr="001256C7">
        <w:rPr>
          <w:rFonts w:ascii="Times New Roman" w:hAnsi="Times New Roman" w:cs="Times New Roman"/>
        </w:rPr>
        <w:t>.</w:t>
      </w:r>
      <w:r w:rsidR="0042274C" w:rsidRPr="001256C7">
        <w:rPr>
          <w:rFonts w:ascii="Times New Roman" w:hAnsi="Times New Roman" w:cs="Times New Roman"/>
        </w:rPr>
        <w:t xml:space="preserve"> </w:t>
      </w:r>
    </w:p>
    <w:p w14:paraId="50E9DEC1" w14:textId="6C43A791" w:rsidR="00FA75E4" w:rsidRPr="001256C7" w:rsidRDefault="0042274C" w:rsidP="004660EC">
      <w:pPr>
        <w:spacing w:after="0" w:line="480" w:lineRule="auto"/>
        <w:jc w:val="both"/>
        <w:rPr>
          <w:rFonts w:ascii="Times New Roman" w:hAnsi="Times New Roman" w:cs="Times New Roman"/>
        </w:rPr>
      </w:pPr>
      <w:r w:rsidRPr="001256C7">
        <w:rPr>
          <w:rFonts w:ascii="Times New Roman" w:hAnsi="Times New Roman" w:cs="Times New Roman"/>
        </w:rPr>
        <w:t>Despite the hydrogen permeance has been experimentally determined here (k</w:t>
      </w:r>
      <w:r w:rsidRPr="001256C7">
        <w:rPr>
          <w:rFonts w:ascii="Times New Roman" w:hAnsi="Times New Roman" w:cs="Times New Roman"/>
          <w:vertAlign w:val="subscript"/>
        </w:rPr>
        <w:t>0</w:t>
      </w:r>
      <w:r w:rsidRPr="001256C7">
        <w:rPr>
          <w:rFonts w:ascii="Times New Roman" w:hAnsi="Times New Roman" w:cs="Times New Roman"/>
        </w:rPr>
        <w:t xml:space="preserve">’=0.00315 </w:t>
      </w:r>
      <w:proofErr w:type="spellStart"/>
      <w:r w:rsidRPr="001256C7">
        <w:rPr>
          <w:rFonts w:ascii="Times New Roman" w:hAnsi="Times New Roman" w:cs="Times New Roman"/>
        </w:rPr>
        <w:t>mol</w:t>
      </w:r>
      <w:proofErr w:type="spellEnd"/>
      <w:r w:rsidRPr="001256C7">
        <w:rPr>
          <w:rFonts w:ascii="Times New Roman" w:hAnsi="Times New Roman" w:cs="Times New Roman"/>
        </w:rPr>
        <w:t>/(s m</w:t>
      </w:r>
      <w:r w:rsidRPr="001256C7">
        <w:rPr>
          <w:rFonts w:ascii="Times New Roman" w:hAnsi="Times New Roman" w:cs="Times New Roman"/>
          <w:vertAlign w:val="superscript"/>
        </w:rPr>
        <w:t>2</w:t>
      </w:r>
      <w:r w:rsidRPr="001256C7">
        <w:rPr>
          <w:rFonts w:ascii="Times New Roman" w:hAnsi="Times New Roman" w:cs="Times New Roman"/>
        </w:rPr>
        <w:t xml:space="preserve"> Pa</w:t>
      </w:r>
      <w:r w:rsidRPr="001256C7">
        <w:rPr>
          <w:rFonts w:ascii="Times New Roman" w:hAnsi="Times New Roman" w:cs="Times New Roman"/>
          <w:vertAlign w:val="superscript"/>
        </w:rPr>
        <w:t>0.5</w:t>
      </w:r>
      <w:r w:rsidRPr="001256C7">
        <w:rPr>
          <w:rFonts w:ascii="Times New Roman" w:hAnsi="Times New Roman" w:cs="Times New Roman"/>
        </w:rPr>
        <w:t>) at 500°C), in the simulations</w:t>
      </w:r>
      <w:r w:rsidR="00102BEE" w:rsidRPr="001256C7">
        <w:rPr>
          <w:rFonts w:ascii="Times New Roman" w:hAnsi="Times New Roman" w:cs="Times New Roman"/>
        </w:rPr>
        <w:t xml:space="preserve"> of the next sections </w:t>
      </w:r>
      <w:r w:rsidRPr="001256C7">
        <w:rPr>
          <w:rFonts w:ascii="Times New Roman" w:hAnsi="Times New Roman" w:cs="Times New Roman"/>
        </w:rPr>
        <w:t xml:space="preserve">the same value used in Ref. </w:t>
      </w:r>
      <w:r w:rsidRPr="001256C7">
        <w:rPr>
          <w:rFonts w:ascii="Times New Roman" w:hAnsi="Times New Roman" w:cs="Times New Roman"/>
        </w:rPr>
        <w:fldChar w:fldCharType="begin" w:fldLock="1"/>
      </w:r>
      <w:r w:rsidRPr="001256C7">
        <w:rPr>
          <w:rFonts w:ascii="Times New Roman" w:hAnsi="Times New Roman" w:cs="Times New Roman"/>
        </w:rPr>
        <w:instrText>ADDIN CSL_CITATION { "citationItems" : [ { "id" : "ITEM-1", "itemData" : { "DOI" : "10.1016/j.ijhydene.2016.03.210", "ISSN" : "03603199", "abstract" : "A micro-CHP system, rated at 5 kWel, based on membrane reactor and PEM fuel cells is simulated in the present work. Bio-ethanol is used as feedstock and converted into hydrogen inside the innovative fuel processor: a membrane-assisted fluidized-bed auto-thermal reforming reactor. The pure hydrogen separated by the Pd-based membranes inside the reactor is fed to a low-temperature PEM fuel cells stack. Heat is recovered to produce low temperature water. Two different reactor configurations are investigated: the first one adopts a sweep-gas stream, the second one a vacuum pump. Parametric analysis is performed for both cases evaluating the impact of feed composition (water-to-ethanol ratio) and operative conditions of the membrane reactor (temperature and feed/permeate pressures) on performances and design parameters. Optimal conditions are defined as a trade-off between efficiency and Pd-membranes area. For the sweep-gas layout, net electric efficiency higher than 40% can be achieved for a wide range of operative conditions, but large Pd-membranes area is required (???0.4 m2); for the vacuum pump layout efficiency is lower (down to 39%), but Pd-membranes area is lower too (???0.2 m2). Future work is the economic evaluation of the system for off-grid installations.", "author" : [ { "dropping-particle" : "", "family" : "Foresti", "given" : "Stefano", "non-dropping-particle" : "", "parse-names" : false, "suffix" : "" }, { "dropping-particle" : "", "family" : "Manzolini", "given" : "Giampaolo", "non-dropping-particle" : "", "parse-names" : false, "suffix" : "" } ], "container-title" : "International Journal of Hydrogen Energy", "id" : "ITEM-1", "issue" : "21", "issued" : { "date-parts" : [ [ "2015" ] ] }, "page" : "9004-9021", "publisher" : "Elsevier Ltd", "title" : "Performances of a micro-CHP system fed with bio-ethanol based on fluidized bed membrane reactor and PEM fuel cells", "type" : "article-journal", "volume" : "41" }, "uris" : [ "http://www.mendeley.com/documents/?uuid=6c8c7473-13e3-436b-9509-ec1de631d90c" ] } ], "mendeley" : { "formattedCitation" : "[14]", "plainTextFormattedCitation" : "[14]", "previouslyFormattedCitation" : "[14]" }, "properties" : {  }, "schema" : "https://github.com/citation-style-language/schema/raw/master/csl-citation.json" }</w:instrText>
      </w:r>
      <w:r w:rsidRPr="001256C7">
        <w:rPr>
          <w:rFonts w:ascii="Times New Roman" w:hAnsi="Times New Roman" w:cs="Times New Roman"/>
        </w:rPr>
        <w:fldChar w:fldCharType="separate"/>
      </w:r>
      <w:r w:rsidRPr="001256C7">
        <w:rPr>
          <w:rFonts w:ascii="Times New Roman" w:hAnsi="Times New Roman" w:cs="Times New Roman"/>
          <w:noProof/>
        </w:rPr>
        <w:t>[14]</w:t>
      </w:r>
      <w:r w:rsidRPr="001256C7">
        <w:rPr>
          <w:rFonts w:ascii="Times New Roman" w:hAnsi="Times New Roman" w:cs="Times New Roman"/>
        </w:rPr>
        <w:fldChar w:fldCharType="end"/>
      </w:r>
      <w:r w:rsidRPr="001256C7">
        <w:rPr>
          <w:rFonts w:ascii="Times New Roman" w:hAnsi="Times New Roman" w:cs="Times New Roman"/>
        </w:rPr>
        <w:t xml:space="preserve"> for the ideal model is adopted </w:t>
      </w:r>
      <w:r w:rsidR="00C03E1C" w:rsidRPr="001256C7">
        <w:rPr>
          <w:rFonts w:ascii="Times New Roman" w:hAnsi="Times New Roman" w:cs="Times New Roman"/>
        </w:rPr>
        <w:t>(k</w:t>
      </w:r>
      <w:r w:rsidR="00C03E1C" w:rsidRPr="001256C7">
        <w:rPr>
          <w:rFonts w:ascii="Times New Roman" w:hAnsi="Times New Roman" w:cs="Times New Roman"/>
          <w:vertAlign w:val="subscript"/>
        </w:rPr>
        <w:t>0</w:t>
      </w:r>
      <w:r w:rsidR="00C03E1C" w:rsidRPr="001256C7">
        <w:rPr>
          <w:rFonts w:ascii="Times New Roman" w:hAnsi="Times New Roman" w:cs="Times New Roman"/>
        </w:rPr>
        <w:t xml:space="preserve">’=0.00273 </w:t>
      </w:r>
      <w:proofErr w:type="spellStart"/>
      <w:r w:rsidR="00C03E1C" w:rsidRPr="001256C7">
        <w:rPr>
          <w:rFonts w:ascii="Times New Roman" w:hAnsi="Times New Roman" w:cs="Times New Roman"/>
        </w:rPr>
        <w:t>mol</w:t>
      </w:r>
      <w:proofErr w:type="spellEnd"/>
      <w:r w:rsidR="00C03E1C" w:rsidRPr="001256C7">
        <w:rPr>
          <w:rFonts w:ascii="Times New Roman" w:hAnsi="Times New Roman" w:cs="Times New Roman"/>
        </w:rPr>
        <w:t>/(s m</w:t>
      </w:r>
      <w:r w:rsidR="00C03E1C" w:rsidRPr="001256C7">
        <w:rPr>
          <w:rFonts w:ascii="Times New Roman" w:hAnsi="Times New Roman" w:cs="Times New Roman"/>
          <w:vertAlign w:val="superscript"/>
        </w:rPr>
        <w:t>2</w:t>
      </w:r>
      <w:r w:rsidR="00C03E1C" w:rsidRPr="001256C7">
        <w:rPr>
          <w:rFonts w:ascii="Times New Roman" w:hAnsi="Times New Roman" w:cs="Times New Roman"/>
        </w:rPr>
        <w:t xml:space="preserve"> Pa</w:t>
      </w:r>
      <w:r w:rsidR="00C03E1C" w:rsidRPr="001256C7">
        <w:rPr>
          <w:rFonts w:ascii="Times New Roman" w:hAnsi="Times New Roman" w:cs="Times New Roman"/>
          <w:vertAlign w:val="superscript"/>
        </w:rPr>
        <w:t>0.5</w:t>
      </w:r>
      <w:r w:rsidR="00C03E1C" w:rsidRPr="001256C7">
        <w:rPr>
          <w:rFonts w:ascii="Times New Roman" w:hAnsi="Times New Roman" w:cs="Times New Roman"/>
        </w:rPr>
        <w:t xml:space="preserve">) at 500°C) </w:t>
      </w:r>
      <w:r w:rsidRPr="001256C7">
        <w:rPr>
          <w:rFonts w:ascii="Times New Roman" w:hAnsi="Times New Roman" w:cs="Times New Roman"/>
        </w:rPr>
        <w:t xml:space="preserve">in order to obtain a fair comparison. </w:t>
      </w:r>
    </w:p>
    <w:p w14:paraId="461B1253" w14:textId="60BE36C1" w:rsidR="00F0400F" w:rsidRPr="001256C7" w:rsidRDefault="008D3F5B" w:rsidP="004660EC">
      <w:pPr>
        <w:keepNext/>
        <w:spacing w:after="0" w:line="480" w:lineRule="auto"/>
        <w:jc w:val="both"/>
        <w:rPr>
          <w:rFonts w:ascii="Times New Roman" w:hAnsi="Times New Roman" w:cs="Times New Roman"/>
        </w:rPr>
      </w:pPr>
      <w:r w:rsidRPr="001256C7">
        <w:rPr>
          <w:rFonts w:ascii="Times New Roman" w:hAnsi="Times New Roman" w:cs="Times New Roman"/>
          <w:noProof/>
        </w:rPr>
        <w:drawing>
          <wp:inline distT="0" distB="0" distL="0" distR="0" wp14:anchorId="4176A972" wp14:editId="4DAC296E">
            <wp:extent cx="3241040" cy="2743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41040" cy="2743200"/>
                    </a:xfrm>
                    <a:prstGeom prst="rect">
                      <a:avLst/>
                    </a:prstGeom>
                    <a:noFill/>
                    <a:ln>
                      <a:noFill/>
                    </a:ln>
                  </pic:spPr>
                </pic:pic>
              </a:graphicData>
            </a:graphic>
          </wp:inline>
        </w:drawing>
      </w:r>
    </w:p>
    <w:p w14:paraId="37136ADE" w14:textId="54433DF9" w:rsidR="00FA75E4" w:rsidRPr="006149DB" w:rsidRDefault="00FA75E4" w:rsidP="004660EC">
      <w:pPr>
        <w:pStyle w:val="Caption"/>
        <w:spacing w:before="0" w:after="0" w:line="480" w:lineRule="auto"/>
        <w:jc w:val="both"/>
        <w:rPr>
          <w:rFonts w:cs="Times New Roman"/>
          <w:sz w:val="22"/>
          <w:szCs w:val="22"/>
        </w:rPr>
      </w:pPr>
      <w:bookmarkStart w:id="14" w:name="_Ref489805518"/>
      <w:r w:rsidRPr="006149DB">
        <w:rPr>
          <w:rFonts w:cs="Times New Roman"/>
          <w:sz w:val="22"/>
          <w:szCs w:val="22"/>
        </w:rPr>
        <w:t xml:space="preserve">Figure </w:t>
      </w:r>
      <w:r w:rsidRPr="006149DB">
        <w:rPr>
          <w:rFonts w:cs="Times New Roman"/>
          <w:sz w:val="22"/>
          <w:szCs w:val="22"/>
        </w:rPr>
        <w:fldChar w:fldCharType="begin"/>
      </w:r>
      <w:r w:rsidRPr="006149DB">
        <w:rPr>
          <w:rFonts w:cs="Times New Roman"/>
          <w:sz w:val="22"/>
          <w:szCs w:val="22"/>
        </w:rPr>
        <w:instrText xml:space="preserve"> SEQ Figure \* ARABIC </w:instrText>
      </w:r>
      <w:r w:rsidRPr="006149DB">
        <w:rPr>
          <w:rFonts w:cs="Times New Roman"/>
          <w:sz w:val="22"/>
          <w:szCs w:val="22"/>
        </w:rPr>
        <w:fldChar w:fldCharType="separate"/>
      </w:r>
      <w:r w:rsidR="00FB1D8F">
        <w:rPr>
          <w:rFonts w:cs="Times New Roman"/>
          <w:noProof/>
          <w:sz w:val="22"/>
          <w:szCs w:val="22"/>
        </w:rPr>
        <w:t>3</w:t>
      </w:r>
      <w:r w:rsidRPr="006149DB">
        <w:rPr>
          <w:rFonts w:cs="Times New Roman"/>
          <w:sz w:val="22"/>
          <w:szCs w:val="22"/>
        </w:rPr>
        <w:fldChar w:fldCharType="end"/>
      </w:r>
      <w:bookmarkEnd w:id="14"/>
      <w:r w:rsidRPr="006149DB">
        <w:rPr>
          <w:rFonts w:cs="Times New Roman"/>
          <w:sz w:val="22"/>
          <w:szCs w:val="22"/>
        </w:rPr>
        <w:t xml:space="preserve"> Hyd</w:t>
      </w:r>
      <w:r w:rsidR="00725AC5" w:rsidRPr="006149DB">
        <w:rPr>
          <w:rFonts w:cs="Times New Roman"/>
          <w:sz w:val="22"/>
          <w:szCs w:val="22"/>
        </w:rPr>
        <w:t>rogen permeation test without sw</w:t>
      </w:r>
      <w:r w:rsidRPr="006149DB">
        <w:rPr>
          <w:rFonts w:cs="Times New Roman"/>
          <w:sz w:val="22"/>
          <w:szCs w:val="22"/>
        </w:rPr>
        <w:t xml:space="preserve">eep </w:t>
      </w:r>
      <w:r w:rsidRPr="00252CFA">
        <w:rPr>
          <w:rFonts w:cs="Times New Roman"/>
          <w:sz w:val="22"/>
          <w:szCs w:val="22"/>
        </w:rPr>
        <w:t>ga</w:t>
      </w:r>
      <w:r w:rsidR="00252CFA" w:rsidRPr="00252CFA">
        <w:rPr>
          <w:rFonts w:cs="Times New Roman"/>
          <w:sz w:val="22"/>
          <w:szCs w:val="22"/>
        </w:rPr>
        <w:t>s (</w:t>
      </w:r>
      <w:proofErr w:type="spellStart"/>
      <w:r w:rsidR="00252CFA" w:rsidRPr="00252CFA">
        <w:rPr>
          <w:rFonts w:cs="Times New Roman"/>
          <w:sz w:val="22"/>
          <w:szCs w:val="22"/>
        </w:rPr>
        <w:t>P</w:t>
      </w:r>
      <w:r w:rsidR="00252CFA" w:rsidRPr="00252CFA">
        <w:rPr>
          <w:rFonts w:cs="Times New Roman"/>
          <w:sz w:val="22"/>
          <w:szCs w:val="22"/>
          <w:vertAlign w:val="subscript"/>
        </w:rPr>
        <w:t>perm</w:t>
      </w:r>
      <w:proofErr w:type="spellEnd"/>
      <w:r w:rsidR="00252CFA" w:rsidRPr="00252CFA">
        <w:rPr>
          <w:rFonts w:cs="Times New Roman"/>
          <w:sz w:val="22"/>
          <w:szCs w:val="22"/>
        </w:rPr>
        <w:t>=1 bar</w:t>
      </w:r>
      <w:r w:rsidR="004C713E" w:rsidRPr="00252CFA">
        <w:rPr>
          <w:rFonts w:cs="Times New Roman"/>
          <w:sz w:val="22"/>
          <w:szCs w:val="22"/>
        </w:rPr>
        <w:t>)</w:t>
      </w:r>
    </w:p>
    <w:p w14:paraId="28297440" w14:textId="6B9CDEA1" w:rsidR="00C631C8" w:rsidRPr="001256C7" w:rsidRDefault="00FA6990" w:rsidP="004660EC">
      <w:pPr>
        <w:keepNext/>
        <w:spacing w:after="0" w:line="480" w:lineRule="auto"/>
        <w:jc w:val="both"/>
        <w:rPr>
          <w:rFonts w:ascii="Times New Roman" w:hAnsi="Times New Roman" w:cs="Times New Roman"/>
        </w:rPr>
      </w:pPr>
      <w:bookmarkStart w:id="15" w:name="_Ref489805521"/>
      <w:r w:rsidRPr="001256C7">
        <w:rPr>
          <w:rFonts w:ascii="Times New Roman" w:hAnsi="Times New Roman" w:cs="Times New Roman"/>
          <w:noProof/>
        </w:rPr>
        <w:lastRenderedPageBreak/>
        <w:drawing>
          <wp:inline distT="0" distB="0" distL="0" distR="0" wp14:anchorId="41E509C2" wp14:editId="6D33A847">
            <wp:extent cx="6332220" cy="276569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332220" cy="2765690"/>
                    </a:xfrm>
                    <a:prstGeom prst="rect">
                      <a:avLst/>
                    </a:prstGeom>
                    <a:noFill/>
                    <a:ln>
                      <a:noFill/>
                    </a:ln>
                  </pic:spPr>
                </pic:pic>
              </a:graphicData>
            </a:graphic>
          </wp:inline>
        </w:drawing>
      </w:r>
    </w:p>
    <w:p w14:paraId="774BCC61" w14:textId="2DA13242" w:rsidR="004572A3" w:rsidRPr="006149DB" w:rsidRDefault="00725AC5" w:rsidP="004660EC">
      <w:pPr>
        <w:keepNext/>
        <w:spacing w:after="0" w:line="480" w:lineRule="auto"/>
        <w:jc w:val="both"/>
        <w:rPr>
          <w:rFonts w:ascii="Times New Roman" w:hAnsi="Times New Roman" w:cs="Times New Roman"/>
          <w:i/>
        </w:rPr>
      </w:pPr>
      <w:bookmarkStart w:id="16" w:name="_Ref506545557"/>
      <w:r w:rsidRPr="006149DB">
        <w:rPr>
          <w:rFonts w:ascii="Times New Roman" w:hAnsi="Times New Roman" w:cs="Times New Roman"/>
          <w:i/>
        </w:rPr>
        <w:t xml:space="preserve">Figure </w:t>
      </w:r>
      <w:r w:rsidRPr="006149DB">
        <w:rPr>
          <w:rFonts w:ascii="Times New Roman" w:hAnsi="Times New Roman" w:cs="Times New Roman"/>
          <w:i/>
        </w:rPr>
        <w:fldChar w:fldCharType="begin"/>
      </w:r>
      <w:r w:rsidRPr="006149DB">
        <w:rPr>
          <w:rFonts w:ascii="Times New Roman" w:hAnsi="Times New Roman" w:cs="Times New Roman"/>
          <w:i/>
        </w:rPr>
        <w:instrText xml:space="preserve"> SEQ Figure \* ARABIC </w:instrText>
      </w:r>
      <w:r w:rsidRPr="006149DB">
        <w:rPr>
          <w:rFonts w:ascii="Times New Roman" w:hAnsi="Times New Roman" w:cs="Times New Roman"/>
          <w:i/>
        </w:rPr>
        <w:fldChar w:fldCharType="separate"/>
      </w:r>
      <w:r w:rsidR="00FB1D8F">
        <w:rPr>
          <w:rFonts w:ascii="Times New Roman" w:hAnsi="Times New Roman" w:cs="Times New Roman"/>
          <w:i/>
          <w:noProof/>
        </w:rPr>
        <w:t>4</w:t>
      </w:r>
      <w:r w:rsidRPr="006149DB">
        <w:rPr>
          <w:rFonts w:ascii="Times New Roman" w:hAnsi="Times New Roman" w:cs="Times New Roman"/>
          <w:i/>
        </w:rPr>
        <w:fldChar w:fldCharType="end"/>
      </w:r>
      <w:bookmarkEnd w:id="15"/>
      <w:bookmarkEnd w:id="16"/>
      <w:r w:rsidRPr="006149DB">
        <w:rPr>
          <w:rFonts w:ascii="Times New Roman" w:hAnsi="Times New Roman" w:cs="Times New Roman"/>
          <w:i/>
        </w:rPr>
        <w:t xml:space="preserve"> </w:t>
      </w:r>
      <w:r w:rsidR="005D06D8" w:rsidRPr="006149DB">
        <w:rPr>
          <w:rFonts w:ascii="Times New Roman" w:hAnsi="Times New Roman" w:cs="Times New Roman"/>
          <w:i/>
        </w:rPr>
        <w:t>Hydrogen p</w:t>
      </w:r>
      <w:r w:rsidRPr="006149DB">
        <w:rPr>
          <w:rFonts w:ascii="Times New Roman" w:hAnsi="Times New Roman" w:cs="Times New Roman"/>
          <w:i/>
        </w:rPr>
        <w:t>ermeation with sweep gas</w:t>
      </w:r>
      <w:r w:rsidR="00CD50B9" w:rsidRPr="006149DB">
        <w:rPr>
          <w:rFonts w:ascii="Times New Roman" w:hAnsi="Times New Roman" w:cs="Times New Roman"/>
          <w:i/>
        </w:rPr>
        <w:t xml:space="preserve"> </w:t>
      </w:r>
      <w:r w:rsidRPr="006149DB">
        <w:rPr>
          <w:rFonts w:ascii="Times New Roman" w:hAnsi="Times New Roman" w:cs="Times New Roman"/>
          <w:i/>
        </w:rPr>
        <w:t>(N</w:t>
      </w:r>
      <w:r w:rsidRPr="006149DB">
        <w:rPr>
          <w:rFonts w:ascii="Times New Roman" w:hAnsi="Times New Roman" w:cs="Times New Roman"/>
          <w:i/>
          <w:vertAlign w:val="subscript"/>
        </w:rPr>
        <w:t>2</w:t>
      </w:r>
      <w:r w:rsidRPr="006149DB">
        <w:rPr>
          <w:rFonts w:ascii="Times New Roman" w:hAnsi="Times New Roman" w:cs="Times New Roman"/>
          <w:i/>
        </w:rPr>
        <w:t xml:space="preserve">, </w:t>
      </w:r>
      <w:proofErr w:type="spellStart"/>
      <w:r w:rsidRPr="006149DB">
        <w:rPr>
          <w:rFonts w:ascii="Times New Roman" w:hAnsi="Times New Roman" w:cs="Times New Roman"/>
          <w:i/>
        </w:rPr>
        <w:t>P</w:t>
      </w:r>
      <w:r w:rsidR="007D519D" w:rsidRPr="006149DB">
        <w:rPr>
          <w:rFonts w:ascii="Times New Roman" w:hAnsi="Times New Roman" w:cs="Times New Roman"/>
          <w:i/>
          <w:vertAlign w:val="subscript"/>
        </w:rPr>
        <w:t>perm</w:t>
      </w:r>
      <w:proofErr w:type="spellEnd"/>
      <w:r w:rsidRPr="006149DB">
        <w:rPr>
          <w:rFonts w:ascii="Times New Roman" w:hAnsi="Times New Roman" w:cs="Times New Roman"/>
          <w:i/>
        </w:rPr>
        <w:t>=</w:t>
      </w:r>
      <w:r w:rsidR="00102602" w:rsidRPr="006149DB">
        <w:rPr>
          <w:rFonts w:ascii="Times New Roman" w:hAnsi="Times New Roman" w:cs="Times New Roman"/>
          <w:i/>
        </w:rPr>
        <w:t>1 bar</w:t>
      </w:r>
      <w:r w:rsidRPr="006149DB">
        <w:rPr>
          <w:rFonts w:ascii="Times New Roman" w:hAnsi="Times New Roman" w:cs="Times New Roman"/>
          <w:i/>
        </w:rPr>
        <w:t>)</w:t>
      </w:r>
      <w:r w:rsidR="00102602" w:rsidRPr="006149DB">
        <w:rPr>
          <w:rFonts w:ascii="Times New Roman" w:hAnsi="Times New Roman" w:cs="Times New Roman"/>
          <w:i/>
        </w:rPr>
        <w:t>: a) experimental results; b) parity plot of permeated hydrogen flow rate (</w:t>
      </w:r>
      <w:proofErr w:type="spellStart"/>
      <w:r w:rsidR="00102602" w:rsidRPr="006149DB">
        <w:rPr>
          <w:rFonts w:ascii="Times New Roman" w:hAnsi="Times New Roman" w:cs="Times New Roman"/>
          <w:i/>
        </w:rPr>
        <w:t>Nl</w:t>
      </w:r>
      <w:proofErr w:type="spellEnd"/>
      <w:r w:rsidR="00102602" w:rsidRPr="006149DB">
        <w:rPr>
          <w:rFonts w:ascii="Times New Roman" w:hAnsi="Times New Roman" w:cs="Times New Roman"/>
          <w:i/>
        </w:rPr>
        <w:t>/min) for model calibration</w:t>
      </w:r>
    </w:p>
    <w:p w14:paraId="5DDAC6A9" w14:textId="77777777" w:rsidR="00C6136A" w:rsidRDefault="00C6136A" w:rsidP="00C6136A">
      <w:pPr>
        <w:pStyle w:val="Heading1"/>
        <w:numPr>
          <w:ilvl w:val="0"/>
          <w:numId w:val="0"/>
        </w:numPr>
        <w:spacing w:before="0" w:line="480" w:lineRule="auto"/>
        <w:rPr>
          <w:rFonts w:ascii="Times New Roman" w:hAnsi="Times New Roman" w:cs="Times New Roman"/>
          <w:sz w:val="22"/>
          <w:szCs w:val="22"/>
        </w:rPr>
      </w:pPr>
    </w:p>
    <w:p w14:paraId="480DA242" w14:textId="77777777" w:rsidR="00946E38" w:rsidRPr="00252CFA" w:rsidRDefault="00946E38" w:rsidP="004660EC">
      <w:pPr>
        <w:pStyle w:val="Heading1"/>
        <w:spacing w:before="0" w:line="480" w:lineRule="auto"/>
        <w:rPr>
          <w:rFonts w:ascii="Times New Roman" w:hAnsi="Times New Roman" w:cs="Times New Roman"/>
          <w:sz w:val="22"/>
          <w:szCs w:val="22"/>
        </w:rPr>
      </w:pPr>
      <w:r w:rsidRPr="00252CFA">
        <w:rPr>
          <w:rFonts w:ascii="Times New Roman" w:hAnsi="Times New Roman" w:cs="Times New Roman"/>
          <w:sz w:val="22"/>
          <w:szCs w:val="22"/>
        </w:rPr>
        <w:t>Application of the model to ethanol auto-thermal reforming</w:t>
      </w:r>
    </w:p>
    <w:p w14:paraId="34230EB0" w14:textId="5BDAC6A1" w:rsidR="00586727" w:rsidRPr="001256C7" w:rsidRDefault="00EB75F1" w:rsidP="00C6136A">
      <w:pPr>
        <w:spacing w:after="0" w:line="480" w:lineRule="auto"/>
        <w:jc w:val="both"/>
        <w:rPr>
          <w:rFonts w:ascii="Times New Roman" w:hAnsi="Times New Roman" w:cs="Times New Roman"/>
        </w:rPr>
      </w:pPr>
      <w:r w:rsidRPr="001256C7">
        <w:rPr>
          <w:rFonts w:ascii="Times New Roman" w:hAnsi="Times New Roman" w:cs="Times New Roman"/>
        </w:rPr>
        <w:t>After its validation against similar models and experimental results, t</w:t>
      </w:r>
      <w:r w:rsidR="00F666E7" w:rsidRPr="001256C7">
        <w:rPr>
          <w:rFonts w:ascii="Times New Roman" w:hAnsi="Times New Roman" w:cs="Times New Roman"/>
        </w:rPr>
        <w:t xml:space="preserve">he </w:t>
      </w:r>
      <w:r w:rsidR="008A6042" w:rsidRPr="001256C7">
        <w:rPr>
          <w:rFonts w:ascii="Times New Roman" w:hAnsi="Times New Roman" w:cs="Times New Roman"/>
        </w:rPr>
        <w:t xml:space="preserve">ACM </w:t>
      </w:r>
      <w:r w:rsidR="00F666E7" w:rsidRPr="001256C7">
        <w:rPr>
          <w:rFonts w:ascii="Times New Roman" w:hAnsi="Times New Roman" w:cs="Times New Roman"/>
        </w:rPr>
        <w:t xml:space="preserve">membrane reactor model is </w:t>
      </w:r>
      <w:r w:rsidR="00F17412" w:rsidRPr="001256C7">
        <w:rPr>
          <w:rFonts w:ascii="Times New Roman" w:hAnsi="Times New Roman" w:cs="Times New Roman"/>
        </w:rPr>
        <w:t>subsequently</w:t>
      </w:r>
      <w:r w:rsidR="00F666E7" w:rsidRPr="001256C7">
        <w:rPr>
          <w:rFonts w:ascii="Times New Roman" w:hAnsi="Times New Roman" w:cs="Times New Roman"/>
        </w:rPr>
        <w:t xml:space="preserve"> applied to the case of </w:t>
      </w:r>
      <w:r w:rsidR="00F30D96" w:rsidRPr="001256C7">
        <w:rPr>
          <w:rFonts w:ascii="Times New Roman" w:hAnsi="Times New Roman" w:cs="Times New Roman"/>
        </w:rPr>
        <w:t xml:space="preserve">low-temperature (500°C) </w:t>
      </w:r>
      <w:r w:rsidR="00F666E7" w:rsidRPr="001256C7">
        <w:rPr>
          <w:rFonts w:ascii="Times New Roman" w:hAnsi="Times New Roman" w:cs="Times New Roman"/>
        </w:rPr>
        <w:t>ethanol auto-thermal reforming. Both the opt</w:t>
      </w:r>
      <w:r w:rsidR="009F015C" w:rsidRPr="001256C7">
        <w:rPr>
          <w:rFonts w:ascii="Times New Roman" w:hAnsi="Times New Roman" w:cs="Times New Roman"/>
        </w:rPr>
        <w:t xml:space="preserve">ions with vacuum or with sweep gas </w:t>
      </w:r>
      <w:r w:rsidR="00F666E7" w:rsidRPr="001256C7">
        <w:rPr>
          <w:rFonts w:ascii="Times New Roman" w:hAnsi="Times New Roman" w:cs="Times New Roman"/>
        </w:rPr>
        <w:t>on the permeate side are analyzed and compared with the results of the ideal reactor used in the preliminary analysis</w:t>
      </w:r>
      <w:r w:rsidR="009F015C" w:rsidRPr="001256C7">
        <w:rPr>
          <w:rFonts w:ascii="Times New Roman" w:hAnsi="Times New Roman" w:cs="Times New Roman"/>
        </w:rPr>
        <w:t xml:space="preserve"> </w:t>
      </w:r>
      <w:r w:rsidR="00E925CE" w:rsidRPr="001256C7">
        <w:rPr>
          <w:rFonts w:ascii="Times New Roman" w:hAnsi="Times New Roman" w:cs="Times New Roman"/>
        </w:rPr>
        <w:t xml:space="preserve">of a m-CHP system </w:t>
      </w:r>
      <w:r w:rsidR="009F015C" w:rsidRPr="001256C7">
        <w:rPr>
          <w:rFonts w:ascii="Times New Roman" w:hAnsi="Times New Roman" w:cs="Times New Roman"/>
        </w:rPr>
        <w:t>in Ref.</w:t>
      </w:r>
      <w:r w:rsidR="00A3080A" w:rsidRPr="001256C7">
        <w:rPr>
          <w:rFonts w:ascii="Times New Roman" w:hAnsi="Times New Roman" w:cs="Times New Roman"/>
        </w:rPr>
        <w:t xml:space="preserve"> </w:t>
      </w:r>
      <w:r w:rsidR="00A3080A" w:rsidRPr="001256C7">
        <w:rPr>
          <w:rFonts w:ascii="Times New Roman" w:hAnsi="Times New Roman" w:cs="Times New Roman"/>
        </w:rPr>
        <w:fldChar w:fldCharType="begin" w:fldLock="1"/>
      </w:r>
      <w:r w:rsidR="00EC6246" w:rsidRPr="001256C7">
        <w:rPr>
          <w:rFonts w:ascii="Times New Roman" w:hAnsi="Times New Roman" w:cs="Times New Roman"/>
        </w:rPr>
        <w:instrText>ADDIN CSL_CITATION { "citationItems" : [ { "id" : "ITEM-1", "itemData" : { "DOI" : "10.1016/j.ijhydene.2016.03.210", "ISSN" : "03603199", "abstract" : "A micro-CHP system, rated at 5 kWel, based on membrane reactor and PEM fuel cells is simulated in the present work. Bio-ethanol is used as feedstock and converted into hydrogen inside the innovative fuel processor: a membrane-assisted fluidized-bed auto-thermal reforming reactor. The pure hydrogen separated by the Pd-based membranes inside the reactor is fed to a low-temperature PEM fuel cells stack. Heat is recovered to produce low temperature water. Two different reactor configurations are investigated: the first one adopts a sweep-gas stream, the second one a vacuum pump. Parametric analysis is performed for both cases evaluating the impact of feed composition (water-to-ethanol ratio) and operative conditions of the membrane reactor (temperature and feed/permeate pressures) on performances and design parameters. Optimal conditions are defined as a trade-off between efficiency and Pd-membranes area. For the sweep-gas layout, net electric efficiency higher than 40% can be achieved for a wide range of operative conditions, but large Pd-membranes area is required (???0.4 m2); for the vacuum pump layout efficiency is lower (down to 39%), but Pd-membranes area is lower too (???0.2 m2). Future work is the economic evaluation of the system for off-grid installations.", "author" : [ { "dropping-particle" : "", "family" : "Foresti", "given" : "Stefano", "non-dropping-particle" : "", "parse-names" : false, "suffix" : "" }, { "dropping-particle" : "", "family" : "Manzolini", "given" : "Giampaolo", "non-dropping-particle" : "", "parse-names" : false, "suffix" : "" } ], "container-title" : "International Journal of Hydrogen Energy", "id" : "ITEM-1", "issue" : "21", "issued" : { "date-parts" : [ [ "2015" ] ] }, "page" : "9004-9021", "publisher" : "Elsevier Ltd", "title" : "Performances of a micro-CHP system fed with bio-ethanol based on fluidized bed membrane reactor and PEM fuel cells", "type" : "article-journal", "volume" : "41" }, "uris" : [ "http://www.mendeley.com/documents/?uuid=6c8c7473-13e3-436b-9509-ec1de631d90c" ] } ], "mendeley" : { "formattedCitation" : "[14]", "plainTextFormattedCitation" : "[14]", "previouslyFormattedCitation" : "[14]" }, "properties" : {  }, "schema" : "https://github.com/citation-style-language/schema/raw/master/csl-citation.json" }</w:instrText>
      </w:r>
      <w:r w:rsidR="00A3080A" w:rsidRPr="001256C7">
        <w:rPr>
          <w:rFonts w:ascii="Times New Roman" w:hAnsi="Times New Roman" w:cs="Times New Roman"/>
        </w:rPr>
        <w:fldChar w:fldCharType="separate"/>
      </w:r>
      <w:r w:rsidR="00EC6246" w:rsidRPr="001256C7">
        <w:rPr>
          <w:rFonts w:ascii="Times New Roman" w:hAnsi="Times New Roman" w:cs="Times New Roman"/>
          <w:noProof/>
        </w:rPr>
        <w:t>[14]</w:t>
      </w:r>
      <w:r w:rsidR="00A3080A" w:rsidRPr="001256C7">
        <w:rPr>
          <w:rFonts w:ascii="Times New Roman" w:hAnsi="Times New Roman" w:cs="Times New Roman"/>
        </w:rPr>
        <w:fldChar w:fldCharType="end"/>
      </w:r>
      <w:r w:rsidR="00F666E7" w:rsidRPr="001256C7">
        <w:rPr>
          <w:rFonts w:ascii="Times New Roman" w:hAnsi="Times New Roman" w:cs="Times New Roman"/>
        </w:rPr>
        <w:t>.</w:t>
      </w:r>
      <w:r w:rsidRPr="001256C7">
        <w:rPr>
          <w:rFonts w:ascii="Times New Roman" w:hAnsi="Times New Roman" w:cs="Times New Roman"/>
        </w:rPr>
        <w:t xml:space="preserve"> </w:t>
      </w:r>
      <w:r w:rsidR="00F30D96" w:rsidRPr="001256C7">
        <w:rPr>
          <w:rFonts w:ascii="Times New Roman" w:hAnsi="Times New Roman" w:cs="Times New Roman"/>
        </w:rPr>
        <w:t xml:space="preserve">Feed stream </w:t>
      </w:r>
      <w:r w:rsidR="00107098" w:rsidRPr="001256C7">
        <w:rPr>
          <w:rFonts w:ascii="Times New Roman" w:hAnsi="Times New Roman" w:cs="Times New Roman"/>
        </w:rPr>
        <w:t xml:space="preserve">and reactor </w:t>
      </w:r>
      <w:r w:rsidR="00F30D96" w:rsidRPr="001256C7">
        <w:rPr>
          <w:rFonts w:ascii="Times New Roman" w:hAnsi="Times New Roman" w:cs="Times New Roman"/>
        </w:rPr>
        <w:t xml:space="preserve">conditions are </w:t>
      </w:r>
      <w:r w:rsidR="00107098" w:rsidRPr="001256C7">
        <w:rPr>
          <w:rFonts w:ascii="Times New Roman" w:hAnsi="Times New Roman" w:cs="Times New Roman"/>
        </w:rPr>
        <w:t>summarized</w:t>
      </w:r>
      <w:r w:rsidR="00F30D96" w:rsidRPr="001256C7">
        <w:rPr>
          <w:rFonts w:ascii="Times New Roman" w:hAnsi="Times New Roman" w:cs="Times New Roman"/>
        </w:rPr>
        <w:t xml:space="preserve"> in </w:t>
      </w:r>
      <w:r w:rsidR="00F30D96" w:rsidRPr="001256C7">
        <w:rPr>
          <w:rFonts w:ascii="Times New Roman" w:hAnsi="Times New Roman" w:cs="Times New Roman"/>
        </w:rPr>
        <w:fldChar w:fldCharType="begin"/>
      </w:r>
      <w:r w:rsidR="00F30D96" w:rsidRPr="001256C7">
        <w:rPr>
          <w:rFonts w:ascii="Times New Roman" w:hAnsi="Times New Roman" w:cs="Times New Roman"/>
        </w:rPr>
        <w:instrText xml:space="preserve"> REF _Ref490144125 \h </w:instrText>
      </w:r>
      <w:r w:rsidR="00844631" w:rsidRPr="001256C7">
        <w:rPr>
          <w:rFonts w:ascii="Times New Roman" w:hAnsi="Times New Roman" w:cs="Times New Roman"/>
        </w:rPr>
        <w:instrText xml:space="preserve"> \* MERGEFORMAT </w:instrText>
      </w:r>
      <w:r w:rsidR="00F30D96" w:rsidRPr="001256C7">
        <w:rPr>
          <w:rFonts w:ascii="Times New Roman" w:hAnsi="Times New Roman" w:cs="Times New Roman"/>
        </w:rPr>
      </w:r>
      <w:r w:rsidR="00F30D96" w:rsidRPr="001256C7">
        <w:rPr>
          <w:rFonts w:ascii="Times New Roman" w:hAnsi="Times New Roman" w:cs="Times New Roman"/>
        </w:rPr>
        <w:fldChar w:fldCharType="separate"/>
      </w:r>
      <w:r w:rsidR="00FB1D8F" w:rsidRPr="00FB1D8F">
        <w:rPr>
          <w:rFonts w:ascii="Times New Roman" w:hAnsi="Times New Roman" w:cs="Times New Roman"/>
        </w:rPr>
        <w:t xml:space="preserve">Table </w:t>
      </w:r>
      <w:r w:rsidR="00FB1D8F" w:rsidRPr="00FB1D8F">
        <w:rPr>
          <w:rFonts w:ascii="Times New Roman" w:hAnsi="Times New Roman" w:cs="Times New Roman"/>
          <w:noProof/>
        </w:rPr>
        <w:t>4</w:t>
      </w:r>
      <w:r w:rsidR="00F30D96" w:rsidRPr="001256C7">
        <w:rPr>
          <w:rFonts w:ascii="Times New Roman" w:hAnsi="Times New Roman" w:cs="Times New Roman"/>
        </w:rPr>
        <w:fldChar w:fldCharType="end"/>
      </w:r>
      <w:r w:rsidR="00F30D96" w:rsidRPr="001256C7">
        <w:rPr>
          <w:rFonts w:ascii="Times New Roman" w:hAnsi="Times New Roman" w:cs="Times New Roman"/>
        </w:rPr>
        <w:t xml:space="preserve">. </w:t>
      </w:r>
      <w:r w:rsidR="006076F9" w:rsidRPr="001256C7">
        <w:rPr>
          <w:rFonts w:ascii="Times New Roman" w:hAnsi="Times New Roman" w:cs="Times New Roman"/>
        </w:rPr>
        <w:t xml:space="preserve">Some </w:t>
      </w:r>
      <w:r w:rsidR="00A05B7B" w:rsidRPr="001256C7">
        <w:rPr>
          <w:rFonts w:ascii="Times New Roman" w:hAnsi="Times New Roman" w:cs="Times New Roman"/>
        </w:rPr>
        <w:t>upgrades with respect to the Delphi model are implemented in the ACM model</w:t>
      </w:r>
      <w:r w:rsidR="006076F9" w:rsidRPr="001256C7">
        <w:rPr>
          <w:rFonts w:ascii="Times New Roman" w:hAnsi="Times New Roman" w:cs="Times New Roman"/>
        </w:rPr>
        <w:t xml:space="preserve">: the emulsion phase is more expanded than in minimum fluidization conditions, the bed is not isobaric but hydrostatic and friction pressure drops are included, the reactor is not adiabatic but heat </w:t>
      </w:r>
      <w:r w:rsidR="00F17412" w:rsidRPr="001256C7">
        <w:rPr>
          <w:rFonts w:ascii="Times New Roman" w:hAnsi="Times New Roman" w:cs="Times New Roman"/>
        </w:rPr>
        <w:t>losse</w:t>
      </w:r>
      <w:r w:rsidR="006076F9" w:rsidRPr="001256C7">
        <w:rPr>
          <w:rFonts w:ascii="Times New Roman" w:hAnsi="Times New Roman" w:cs="Times New Roman"/>
        </w:rPr>
        <w:t xml:space="preserve">s to the environment are considered. </w:t>
      </w:r>
      <w:r w:rsidRPr="001256C7">
        <w:rPr>
          <w:rFonts w:ascii="Times New Roman" w:hAnsi="Times New Roman" w:cs="Times New Roman"/>
        </w:rPr>
        <w:t xml:space="preserve">The comparison between the ideal </w:t>
      </w:r>
      <w:r w:rsidR="007D519D" w:rsidRPr="001256C7">
        <w:rPr>
          <w:rFonts w:ascii="Times New Roman" w:hAnsi="Times New Roman" w:cs="Times New Roman"/>
        </w:rPr>
        <w:t>model</w:t>
      </w:r>
      <w:r w:rsidRPr="001256C7">
        <w:rPr>
          <w:rFonts w:ascii="Times New Roman" w:hAnsi="Times New Roman" w:cs="Times New Roman"/>
        </w:rPr>
        <w:t xml:space="preserve"> and the detailed mo</w:t>
      </w:r>
      <w:r w:rsidR="00272E43" w:rsidRPr="001256C7">
        <w:rPr>
          <w:rFonts w:ascii="Times New Roman" w:hAnsi="Times New Roman" w:cs="Times New Roman"/>
        </w:rPr>
        <w:t>del is performed for different reactor s</w:t>
      </w:r>
      <w:r w:rsidRPr="001256C7">
        <w:rPr>
          <w:rFonts w:ascii="Times New Roman" w:hAnsi="Times New Roman" w:cs="Times New Roman"/>
        </w:rPr>
        <w:t>ize</w:t>
      </w:r>
      <w:r w:rsidR="007D519D" w:rsidRPr="001256C7">
        <w:rPr>
          <w:rFonts w:ascii="Times New Roman" w:hAnsi="Times New Roman" w:cs="Times New Roman"/>
        </w:rPr>
        <w:t>s, which determine</w:t>
      </w:r>
      <w:r w:rsidRPr="001256C7">
        <w:rPr>
          <w:rFonts w:ascii="Times New Roman" w:hAnsi="Times New Roman" w:cs="Times New Roman"/>
        </w:rPr>
        <w:t xml:space="preserve"> different u</w:t>
      </w:r>
      <w:r w:rsidRPr="001256C7">
        <w:rPr>
          <w:rFonts w:ascii="Times New Roman" w:hAnsi="Times New Roman" w:cs="Times New Roman"/>
          <w:vertAlign w:val="subscript"/>
        </w:rPr>
        <w:t>0</w:t>
      </w:r>
      <w:r w:rsidRPr="001256C7">
        <w:rPr>
          <w:rFonts w:ascii="Times New Roman" w:hAnsi="Times New Roman" w:cs="Times New Roman"/>
        </w:rPr>
        <w:t>/</w:t>
      </w:r>
      <w:proofErr w:type="spellStart"/>
      <w:r w:rsidRPr="001256C7">
        <w:rPr>
          <w:rFonts w:ascii="Times New Roman" w:hAnsi="Times New Roman" w:cs="Times New Roman"/>
        </w:rPr>
        <w:t>u</w:t>
      </w:r>
      <w:r w:rsidRPr="001256C7">
        <w:rPr>
          <w:rFonts w:ascii="Times New Roman" w:hAnsi="Times New Roman" w:cs="Times New Roman"/>
          <w:vertAlign w:val="subscript"/>
        </w:rPr>
        <w:t>mf</w:t>
      </w:r>
      <w:proofErr w:type="spellEnd"/>
      <w:r w:rsidRPr="001256C7">
        <w:rPr>
          <w:rFonts w:ascii="Times New Roman" w:hAnsi="Times New Roman" w:cs="Times New Roman"/>
        </w:rPr>
        <w:t xml:space="preserve"> </w:t>
      </w:r>
      <w:r w:rsidR="0086462B" w:rsidRPr="001256C7">
        <w:rPr>
          <w:rFonts w:ascii="Times New Roman" w:hAnsi="Times New Roman" w:cs="Times New Roman"/>
        </w:rPr>
        <w:t xml:space="preserve">ratio </w:t>
      </w:r>
      <w:r w:rsidRPr="001256C7">
        <w:rPr>
          <w:rFonts w:ascii="Times New Roman" w:hAnsi="Times New Roman" w:cs="Times New Roman"/>
        </w:rPr>
        <w:t>and finally the global performance.</w:t>
      </w:r>
      <w:r w:rsidR="00F666E7" w:rsidRPr="001256C7">
        <w:rPr>
          <w:rFonts w:ascii="Times New Roman" w:hAnsi="Times New Roman" w:cs="Times New Roman"/>
        </w:rPr>
        <w:t xml:space="preserve"> </w:t>
      </w:r>
      <w:r w:rsidR="00A3080A" w:rsidRPr="001256C7">
        <w:rPr>
          <w:rFonts w:ascii="Times New Roman" w:hAnsi="Times New Roman" w:cs="Times New Roman"/>
        </w:rPr>
        <w:t>The water-ethanol feed stream</w:t>
      </w:r>
      <w:r w:rsidRPr="001256C7">
        <w:rPr>
          <w:rFonts w:ascii="Times New Roman" w:hAnsi="Times New Roman" w:cs="Times New Roman"/>
        </w:rPr>
        <w:t>,</w:t>
      </w:r>
      <w:r w:rsidR="00A3080A" w:rsidRPr="001256C7">
        <w:rPr>
          <w:rFonts w:ascii="Times New Roman" w:hAnsi="Times New Roman" w:cs="Times New Roman"/>
        </w:rPr>
        <w:t xml:space="preserve"> the operati</w:t>
      </w:r>
      <w:r w:rsidR="00272E43" w:rsidRPr="001256C7">
        <w:rPr>
          <w:rFonts w:ascii="Times New Roman" w:hAnsi="Times New Roman" w:cs="Times New Roman"/>
        </w:rPr>
        <w:t>on</w:t>
      </w:r>
      <w:r w:rsidR="00A3080A" w:rsidRPr="001256C7">
        <w:rPr>
          <w:rFonts w:ascii="Times New Roman" w:hAnsi="Times New Roman" w:cs="Times New Roman"/>
        </w:rPr>
        <w:t xml:space="preserve"> conditions</w:t>
      </w:r>
      <w:r w:rsidRPr="001256C7">
        <w:rPr>
          <w:rFonts w:ascii="Times New Roman" w:hAnsi="Times New Roman" w:cs="Times New Roman"/>
        </w:rPr>
        <w:t xml:space="preserve"> (temperature and pressure)</w:t>
      </w:r>
      <w:r w:rsidR="00A3080A" w:rsidRPr="001256C7">
        <w:rPr>
          <w:rFonts w:ascii="Times New Roman" w:hAnsi="Times New Roman" w:cs="Times New Roman"/>
        </w:rPr>
        <w:t xml:space="preserve"> and the </w:t>
      </w:r>
      <w:r w:rsidR="001C454F" w:rsidRPr="001256C7">
        <w:rPr>
          <w:rFonts w:ascii="Times New Roman" w:hAnsi="Times New Roman" w:cs="Times New Roman"/>
        </w:rPr>
        <w:t xml:space="preserve"> geometry </w:t>
      </w:r>
      <w:r w:rsidR="00A3080A" w:rsidRPr="001256C7">
        <w:rPr>
          <w:rFonts w:ascii="Times New Roman" w:hAnsi="Times New Roman" w:cs="Times New Roman"/>
        </w:rPr>
        <w:t xml:space="preserve">of the reactor </w:t>
      </w:r>
      <w:r w:rsidR="001C454F" w:rsidRPr="001256C7">
        <w:rPr>
          <w:rFonts w:ascii="Times New Roman" w:hAnsi="Times New Roman" w:cs="Times New Roman"/>
        </w:rPr>
        <w:t xml:space="preserve">(vessel diameter, membranes distance and area) </w:t>
      </w:r>
      <w:r w:rsidR="00A3080A" w:rsidRPr="001256C7">
        <w:rPr>
          <w:rFonts w:ascii="Times New Roman" w:hAnsi="Times New Roman" w:cs="Times New Roman"/>
        </w:rPr>
        <w:t xml:space="preserve">are fixed, </w:t>
      </w:r>
      <w:r w:rsidR="00DC79B4" w:rsidRPr="001256C7">
        <w:rPr>
          <w:rFonts w:ascii="Times New Roman" w:hAnsi="Times New Roman" w:cs="Times New Roman"/>
        </w:rPr>
        <w:t>the air flow</w:t>
      </w:r>
      <w:r w:rsidR="007110FA" w:rsidRPr="001256C7">
        <w:rPr>
          <w:rFonts w:ascii="Times New Roman" w:hAnsi="Times New Roman" w:cs="Times New Roman"/>
        </w:rPr>
        <w:t xml:space="preserve"> </w:t>
      </w:r>
      <w:r w:rsidR="00DC79B4" w:rsidRPr="001256C7">
        <w:rPr>
          <w:rFonts w:ascii="Times New Roman" w:hAnsi="Times New Roman" w:cs="Times New Roman"/>
        </w:rPr>
        <w:t xml:space="preserve">rate is set to close the energy balance, </w:t>
      </w:r>
      <w:r w:rsidR="00A3080A" w:rsidRPr="001256C7">
        <w:rPr>
          <w:rFonts w:ascii="Times New Roman" w:hAnsi="Times New Roman" w:cs="Times New Roman"/>
        </w:rPr>
        <w:t xml:space="preserve">while the </w:t>
      </w:r>
      <w:r w:rsidR="00DC79B4" w:rsidRPr="001256C7">
        <w:rPr>
          <w:rFonts w:ascii="Times New Roman" w:hAnsi="Times New Roman" w:cs="Times New Roman"/>
        </w:rPr>
        <w:t xml:space="preserve">conditions of the fluidized bed and the </w:t>
      </w:r>
      <w:r w:rsidR="00A3080A" w:rsidRPr="001256C7">
        <w:rPr>
          <w:rFonts w:ascii="Times New Roman" w:hAnsi="Times New Roman" w:cs="Times New Roman"/>
        </w:rPr>
        <w:t xml:space="preserve">hydrogen output are computed. </w:t>
      </w:r>
      <w:r w:rsidR="00936AFD" w:rsidRPr="001256C7">
        <w:rPr>
          <w:rFonts w:ascii="Times New Roman" w:hAnsi="Times New Roman" w:cs="Times New Roman"/>
        </w:rPr>
        <w:t xml:space="preserve">The </w:t>
      </w:r>
      <w:r w:rsidRPr="001256C7">
        <w:rPr>
          <w:rFonts w:ascii="Times New Roman" w:hAnsi="Times New Roman" w:cs="Times New Roman"/>
        </w:rPr>
        <w:t xml:space="preserve">reactor design considers </w:t>
      </w:r>
      <w:r w:rsidR="008D0C9D" w:rsidRPr="001256C7">
        <w:rPr>
          <w:rFonts w:ascii="Times New Roman" w:hAnsi="Times New Roman" w:cs="Times New Roman"/>
        </w:rPr>
        <w:t>the</w:t>
      </w:r>
      <w:r w:rsidRPr="001256C7">
        <w:rPr>
          <w:rFonts w:ascii="Times New Roman" w:hAnsi="Times New Roman" w:cs="Times New Roman"/>
        </w:rPr>
        <w:t xml:space="preserve"> </w:t>
      </w:r>
      <w:r w:rsidR="00936AFD" w:rsidRPr="001256C7">
        <w:rPr>
          <w:rFonts w:ascii="Times New Roman" w:hAnsi="Times New Roman" w:cs="Times New Roman"/>
        </w:rPr>
        <w:t>spacing</w:t>
      </w:r>
      <w:r w:rsidRPr="001256C7">
        <w:rPr>
          <w:rFonts w:ascii="Times New Roman" w:hAnsi="Times New Roman" w:cs="Times New Roman"/>
        </w:rPr>
        <w:t xml:space="preserve"> between the membranes</w:t>
      </w:r>
      <w:r w:rsidR="00936AFD" w:rsidRPr="001256C7">
        <w:rPr>
          <w:rFonts w:ascii="Times New Roman" w:hAnsi="Times New Roman" w:cs="Times New Roman"/>
        </w:rPr>
        <w:t xml:space="preserve">: the distance between the surface of two membranes decreases with the size of the </w:t>
      </w:r>
      <w:r w:rsidR="00936AFD" w:rsidRPr="001256C7">
        <w:rPr>
          <w:rFonts w:ascii="Times New Roman" w:hAnsi="Times New Roman" w:cs="Times New Roman"/>
        </w:rPr>
        <w:lastRenderedPageBreak/>
        <w:t>reactor and limit</w:t>
      </w:r>
      <w:r w:rsidR="00272E43" w:rsidRPr="001256C7">
        <w:rPr>
          <w:rFonts w:ascii="Times New Roman" w:hAnsi="Times New Roman" w:cs="Times New Roman"/>
        </w:rPr>
        <w:t>s</w:t>
      </w:r>
      <w:r w:rsidR="00936AFD" w:rsidRPr="001256C7">
        <w:rPr>
          <w:rFonts w:ascii="Times New Roman" w:hAnsi="Times New Roman" w:cs="Times New Roman"/>
        </w:rPr>
        <w:t xml:space="preserve"> the growth of the bubbles along the bed. </w:t>
      </w:r>
      <w:r w:rsidR="00A3080A" w:rsidRPr="001256C7">
        <w:rPr>
          <w:rFonts w:ascii="Times New Roman" w:hAnsi="Times New Roman" w:cs="Times New Roman"/>
        </w:rPr>
        <w:t>The fluidized bed is assumed to expand always at the same h</w:t>
      </w:r>
      <w:r w:rsidR="00272E43" w:rsidRPr="001256C7">
        <w:rPr>
          <w:rFonts w:ascii="Times New Roman" w:hAnsi="Times New Roman" w:cs="Times New Roman"/>
        </w:rPr>
        <w:t>e</w:t>
      </w:r>
      <w:r w:rsidR="00A3080A" w:rsidRPr="001256C7">
        <w:rPr>
          <w:rFonts w:ascii="Times New Roman" w:hAnsi="Times New Roman" w:cs="Times New Roman"/>
        </w:rPr>
        <w:t>igh</w:t>
      </w:r>
      <w:r w:rsidR="00272E43" w:rsidRPr="001256C7">
        <w:rPr>
          <w:rFonts w:ascii="Times New Roman" w:hAnsi="Times New Roman" w:cs="Times New Roman"/>
        </w:rPr>
        <w:t>t</w:t>
      </w:r>
      <w:r w:rsidR="00A3080A" w:rsidRPr="001256C7">
        <w:rPr>
          <w:rFonts w:ascii="Times New Roman" w:hAnsi="Times New Roman" w:cs="Times New Roman"/>
        </w:rPr>
        <w:t xml:space="preserve"> of the membranes, therefore with a variable total amount</w:t>
      </w:r>
      <w:r w:rsidR="00E54A62" w:rsidRPr="001256C7">
        <w:rPr>
          <w:rFonts w:ascii="Times New Roman" w:hAnsi="Times New Roman" w:cs="Times New Roman"/>
        </w:rPr>
        <w:t xml:space="preserve"> of catalyst</w:t>
      </w:r>
      <w:r w:rsidR="00A3080A" w:rsidRPr="001256C7">
        <w:rPr>
          <w:rFonts w:ascii="Times New Roman" w:hAnsi="Times New Roman" w:cs="Times New Roman"/>
        </w:rPr>
        <w:t>, depending on the emulsion void fraction and the bubble phase extension.</w:t>
      </w:r>
      <w:r w:rsidR="000C5E7C" w:rsidRPr="001256C7">
        <w:rPr>
          <w:rFonts w:ascii="Times New Roman" w:hAnsi="Times New Roman" w:cs="Times New Roman"/>
        </w:rPr>
        <w:t xml:space="preserve"> The solid inventory is made by 50-50% of ac</w:t>
      </w:r>
      <w:r w:rsidR="0058343B" w:rsidRPr="001256C7">
        <w:rPr>
          <w:rFonts w:ascii="Times New Roman" w:hAnsi="Times New Roman" w:cs="Times New Roman"/>
        </w:rPr>
        <w:t>t</w:t>
      </w:r>
      <w:r w:rsidR="000C5E7C" w:rsidRPr="001256C7">
        <w:rPr>
          <w:rFonts w:ascii="Times New Roman" w:hAnsi="Times New Roman" w:cs="Times New Roman"/>
        </w:rPr>
        <w:t xml:space="preserve">ive catalyst and filler material. </w:t>
      </w:r>
      <w:r w:rsidR="00E9667C" w:rsidRPr="001256C7">
        <w:rPr>
          <w:rFonts w:ascii="Times New Roman" w:hAnsi="Times New Roman" w:cs="Times New Roman"/>
        </w:rPr>
        <w:t xml:space="preserve">The kinetic laws for ethanol auto-thermal reforming are taken from </w:t>
      </w:r>
      <w:r w:rsidR="00E9667C" w:rsidRPr="001256C7">
        <w:rPr>
          <w:rFonts w:ascii="Times New Roman" w:hAnsi="Times New Roman" w:cs="Times New Roman"/>
        </w:rPr>
        <w:fldChar w:fldCharType="begin" w:fldLock="1"/>
      </w:r>
      <w:r w:rsidR="00C87BC9">
        <w:rPr>
          <w:rFonts w:ascii="Times New Roman" w:hAnsi="Times New Roman" w:cs="Times New Roman"/>
        </w:rPr>
        <w:instrText>ADDIN CSL_CITATION { "citationItems" : [ { "id" : "ITEM-1", "itemData" : { "DOI" : "10.1016/j.ijhydene.2016.08.045", "ISSN" : "03603199", "abstract" : "This work reports the preparation and characterization of a novel catalyst for ethanol reforming especially designed for use in a fluidized bed membrane reactor (FBMR). The catalyst was tested under fluidization conditions and the results show good attrition resistance of the catalyst and no chemical interaction with the membrane material. Furthermore, the catalyst was studied in more details for kinetics. The results of catalytic tests suggested different pathways for steam and oxidative reforming of ethanol. It was found that at the studied conditions ethanol is completely converted. A simplified kinetic model was thus proposed and kinetic parameters were evaluated.", "author" : [ { "dropping-particle" : "", "family" : "Ruocco", "given" : "Concetta", "non-dropping-particle" : "", "parse-names" : false, "suffix" : "" }, { "dropping-particle" : "", "family" : "Meloni", "given" : "Eugenio", "non-dropping-particle" : "", "parse-names" : false, "suffix" : "" }, { "dropping-particle" : "", "family" : "Palma", "given" : "Vincenzo", "non-dropping-particle" : "", "parse-names" : false, "suffix" : "" }, { "dropping-particle" : "", "family" : "Sint Annaland", "given" : "Martin", "non-dropping-particle" : "van", "parse-names" : false, "suffix" : "" }, { "dropping-particle" : "", "family" : "Spallina", "given" : "Vincenzo", "non-dropping-particle" : "", "parse-names" : false, "suffix" : "" }, { "dropping-particle" : "", "family" : "Gallucci", "given" : "Fausto", "non-dropping-particle" : "", "parse-names" : false, "suffix" : "" } ], "container-title" : "International Journal of Hydrogen Energy", "id" : "ITEM-1", "issue" : "44", "issued" : { "date-parts" : [ [ "2016" ] ] }, "page" : "20122-20136", "publisher" : "Elsevier Ltd", "title" : "Pt???Ni based catalyst for ethanol reforming in a fluidized bed membrane reactor", "type" : "article-journal", "volume" : "41" }, "uris" : [ "http://www.mendeley.com/documents/?uuid=e53d79fe-d7b4-4072-a8a4-84105193423e" ] } ], "mendeley" : { "formattedCitation" : "[35]", "plainTextFormattedCitation" : "[35]", "previouslyFormattedCitation" : "[36]" }, "properties" : {  }, "schema" : "https://github.com/citation-style-language/schema/raw/master/csl-citation.json" }</w:instrText>
      </w:r>
      <w:r w:rsidR="00E9667C" w:rsidRPr="001256C7">
        <w:rPr>
          <w:rFonts w:ascii="Times New Roman" w:hAnsi="Times New Roman" w:cs="Times New Roman"/>
        </w:rPr>
        <w:fldChar w:fldCharType="separate"/>
      </w:r>
      <w:r w:rsidR="00C87BC9" w:rsidRPr="00C87BC9">
        <w:rPr>
          <w:rFonts w:ascii="Times New Roman" w:hAnsi="Times New Roman" w:cs="Times New Roman"/>
          <w:noProof/>
        </w:rPr>
        <w:t>[35]</w:t>
      </w:r>
      <w:r w:rsidR="00E9667C" w:rsidRPr="001256C7">
        <w:rPr>
          <w:rFonts w:ascii="Times New Roman" w:hAnsi="Times New Roman" w:cs="Times New Roman"/>
        </w:rPr>
        <w:fldChar w:fldCharType="end"/>
      </w:r>
      <w:r w:rsidR="00A3080A" w:rsidRPr="001256C7">
        <w:rPr>
          <w:rFonts w:ascii="Times New Roman" w:hAnsi="Times New Roman" w:cs="Times New Roman"/>
        </w:rPr>
        <w:t xml:space="preserve"> and consider the following steps: </w:t>
      </w:r>
      <w:r w:rsidR="007D519D" w:rsidRPr="001256C7">
        <w:rPr>
          <w:rFonts w:ascii="Times New Roman" w:hAnsi="Times New Roman" w:cs="Times New Roman"/>
        </w:rPr>
        <w:t>ethanol oxidation to deplete all the oxygen</w:t>
      </w:r>
      <w:r w:rsidR="00DD4E42" w:rsidRPr="001256C7">
        <w:rPr>
          <w:rFonts w:ascii="Times New Roman" w:hAnsi="Times New Roman" w:cs="Times New Roman"/>
        </w:rPr>
        <w:t>;</w:t>
      </w:r>
      <w:r w:rsidR="007D519D" w:rsidRPr="001256C7">
        <w:rPr>
          <w:rFonts w:ascii="Times New Roman" w:hAnsi="Times New Roman" w:cs="Times New Roman"/>
        </w:rPr>
        <w:t xml:space="preserve"> </w:t>
      </w:r>
      <w:r w:rsidR="00A3080A" w:rsidRPr="001256C7">
        <w:rPr>
          <w:rFonts w:ascii="Times New Roman" w:hAnsi="Times New Roman" w:cs="Times New Roman"/>
        </w:rPr>
        <w:t xml:space="preserve">complete and immediate </w:t>
      </w:r>
      <w:r w:rsidR="007D519D" w:rsidRPr="001256C7">
        <w:rPr>
          <w:rFonts w:ascii="Times New Roman" w:hAnsi="Times New Roman" w:cs="Times New Roman"/>
        </w:rPr>
        <w:t xml:space="preserve">decomposition of the rest of </w:t>
      </w:r>
      <w:r w:rsidR="00A3080A" w:rsidRPr="001256C7">
        <w:rPr>
          <w:rFonts w:ascii="Times New Roman" w:hAnsi="Times New Roman" w:cs="Times New Roman"/>
        </w:rPr>
        <w:t xml:space="preserve">ethanol </w:t>
      </w:r>
      <w:r w:rsidR="0060647A" w:rsidRPr="001256C7">
        <w:rPr>
          <w:rFonts w:ascii="Times New Roman" w:hAnsi="Times New Roman" w:cs="Times New Roman"/>
        </w:rPr>
        <w:t>in</w:t>
      </w:r>
      <w:r w:rsidR="00DB197B" w:rsidRPr="001256C7">
        <w:rPr>
          <w:rFonts w:ascii="Times New Roman" w:hAnsi="Times New Roman" w:cs="Times New Roman"/>
        </w:rPr>
        <w:t>to methane, carbon monoxide and hydrogen</w:t>
      </w:r>
      <w:r w:rsidR="00DD4E42" w:rsidRPr="001256C7">
        <w:rPr>
          <w:rFonts w:ascii="Times New Roman" w:hAnsi="Times New Roman" w:cs="Times New Roman"/>
        </w:rPr>
        <w:t>;</w:t>
      </w:r>
      <w:r w:rsidR="00A3080A" w:rsidRPr="001256C7">
        <w:rPr>
          <w:rFonts w:ascii="Times New Roman" w:hAnsi="Times New Roman" w:cs="Times New Roman"/>
        </w:rPr>
        <w:t xml:space="preserve"> reforming </w:t>
      </w:r>
      <w:r w:rsidR="007D519D" w:rsidRPr="001256C7">
        <w:rPr>
          <w:rFonts w:ascii="Times New Roman" w:hAnsi="Times New Roman" w:cs="Times New Roman"/>
        </w:rPr>
        <w:t>of methane</w:t>
      </w:r>
      <w:r w:rsidR="00A3080A" w:rsidRPr="001256C7">
        <w:rPr>
          <w:rFonts w:ascii="Times New Roman" w:hAnsi="Times New Roman" w:cs="Times New Roman"/>
        </w:rPr>
        <w:t xml:space="preserve"> and water gas shift. </w:t>
      </w:r>
      <w:r w:rsidR="001C454F" w:rsidRPr="001256C7">
        <w:rPr>
          <w:rFonts w:ascii="Times New Roman" w:hAnsi="Times New Roman" w:cs="Times New Roman"/>
        </w:rPr>
        <w:t>T</w:t>
      </w:r>
      <w:r w:rsidR="004401E4" w:rsidRPr="001256C7">
        <w:rPr>
          <w:rFonts w:ascii="Times New Roman" w:hAnsi="Times New Roman" w:cs="Times New Roman"/>
        </w:rPr>
        <w:t>he reforming occurs in the backward direction</w:t>
      </w:r>
      <w:r w:rsidR="00DB197B" w:rsidRPr="001256C7">
        <w:rPr>
          <w:rFonts w:ascii="Times New Roman" w:hAnsi="Times New Roman" w:cs="Times New Roman"/>
        </w:rPr>
        <w:t xml:space="preserve"> due to the </w:t>
      </w:r>
      <w:r w:rsidR="001C454F" w:rsidRPr="001256C7">
        <w:rPr>
          <w:rFonts w:ascii="Times New Roman" w:hAnsi="Times New Roman" w:cs="Times New Roman"/>
        </w:rPr>
        <w:t xml:space="preserve">initial </w:t>
      </w:r>
      <w:r w:rsidR="00DB197B" w:rsidRPr="001256C7">
        <w:rPr>
          <w:rFonts w:ascii="Times New Roman" w:hAnsi="Times New Roman" w:cs="Times New Roman"/>
        </w:rPr>
        <w:t>high hydrogen fraction</w:t>
      </w:r>
      <w:r w:rsidR="001C454F" w:rsidRPr="001256C7">
        <w:rPr>
          <w:rFonts w:ascii="Times New Roman" w:hAnsi="Times New Roman" w:cs="Times New Roman"/>
        </w:rPr>
        <w:t xml:space="preserve"> caused by ethanol decomposition</w:t>
      </w:r>
      <w:r w:rsidR="004401E4" w:rsidRPr="001256C7">
        <w:rPr>
          <w:rFonts w:ascii="Times New Roman" w:hAnsi="Times New Roman" w:cs="Times New Roman"/>
        </w:rPr>
        <w:t xml:space="preserve"> till the equilibrium composition</w:t>
      </w:r>
      <w:r w:rsidR="0060647A" w:rsidRPr="001256C7">
        <w:rPr>
          <w:rFonts w:ascii="Times New Roman" w:hAnsi="Times New Roman" w:cs="Times New Roman"/>
        </w:rPr>
        <w:t xml:space="preserve"> is reached</w:t>
      </w:r>
      <w:r w:rsidR="004401E4" w:rsidRPr="001256C7">
        <w:rPr>
          <w:rFonts w:ascii="Times New Roman" w:hAnsi="Times New Roman" w:cs="Times New Roman"/>
        </w:rPr>
        <w:t xml:space="preserve"> in the bottom part of the reacto</w:t>
      </w:r>
      <w:r w:rsidR="008F2D74" w:rsidRPr="001256C7">
        <w:rPr>
          <w:rFonts w:ascii="Times New Roman" w:hAnsi="Times New Roman" w:cs="Times New Roman"/>
        </w:rPr>
        <w:t xml:space="preserve">r; finally </w:t>
      </w:r>
      <w:r w:rsidR="004401E4" w:rsidRPr="001256C7">
        <w:rPr>
          <w:rFonts w:ascii="Times New Roman" w:hAnsi="Times New Roman" w:cs="Times New Roman"/>
        </w:rPr>
        <w:t xml:space="preserve">forward </w:t>
      </w:r>
      <w:r w:rsidR="001C454F" w:rsidRPr="001256C7">
        <w:rPr>
          <w:rFonts w:ascii="Times New Roman" w:hAnsi="Times New Roman" w:cs="Times New Roman"/>
        </w:rPr>
        <w:t xml:space="preserve">MSR </w:t>
      </w:r>
      <w:r w:rsidR="004401E4" w:rsidRPr="001256C7">
        <w:rPr>
          <w:rFonts w:ascii="Times New Roman" w:hAnsi="Times New Roman" w:cs="Times New Roman"/>
        </w:rPr>
        <w:t xml:space="preserve">and WGS </w:t>
      </w:r>
      <w:r w:rsidR="001C454F" w:rsidRPr="001256C7">
        <w:rPr>
          <w:rFonts w:ascii="Times New Roman" w:hAnsi="Times New Roman" w:cs="Times New Roman"/>
        </w:rPr>
        <w:t xml:space="preserve">occur </w:t>
      </w:r>
      <w:r w:rsidR="004401E4" w:rsidRPr="001256C7">
        <w:rPr>
          <w:rFonts w:ascii="Times New Roman" w:hAnsi="Times New Roman" w:cs="Times New Roman"/>
        </w:rPr>
        <w:t xml:space="preserve">in the membrane region, as depicted in </w:t>
      </w:r>
      <w:r w:rsidR="00DB197B" w:rsidRPr="001256C7">
        <w:rPr>
          <w:rFonts w:ascii="Times New Roman" w:hAnsi="Times New Roman" w:cs="Times New Roman"/>
        </w:rPr>
        <w:fldChar w:fldCharType="begin"/>
      </w:r>
      <w:r w:rsidR="00DB197B" w:rsidRPr="001256C7">
        <w:rPr>
          <w:rFonts w:ascii="Times New Roman" w:hAnsi="Times New Roman" w:cs="Times New Roman"/>
        </w:rPr>
        <w:instrText xml:space="preserve"> REF _Ref489890238 \h </w:instrText>
      </w:r>
      <w:r w:rsidR="00844631" w:rsidRPr="001256C7">
        <w:rPr>
          <w:rFonts w:ascii="Times New Roman" w:hAnsi="Times New Roman" w:cs="Times New Roman"/>
        </w:rPr>
        <w:instrText xml:space="preserve"> \* MERGEFORMAT </w:instrText>
      </w:r>
      <w:r w:rsidR="00DB197B" w:rsidRPr="001256C7">
        <w:rPr>
          <w:rFonts w:ascii="Times New Roman" w:hAnsi="Times New Roman" w:cs="Times New Roman"/>
        </w:rPr>
      </w:r>
      <w:r w:rsidR="00DB197B"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5</w:t>
      </w:r>
      <w:r w:rsidR="00DB197B" w:rsidRPr="001256C7">
        <w:rPr>
          <w:rFonts w:ascii="Times New Roman" w:hAnsi="Times New Roman" w:cs="Times New Roman"/>
        </w:rPr>
        <w:fldChar w:fldCharType="end"/>
      </w:r>
      <w:r w:rsidR="00DB197B" w:rsidRPr="001256C7">
        <w:rPr>
          <w:rFonts w:ascii="Times New Roman" w:hAnsi="Times New Roman" w:cs="Times New Roman"/>
        </w:rPr>
        <w:t>.</w:t>
      </w:r>
    </w:p>
    <w:p w14:paraId="0D22932B" w14:textId="30854C33" w:rsidR="00F30D96" w:rsidRPr="006149DB" w:rsidRDefault="00F30D96" w:rsidP="004660EC">
      <w:pPr>
        <w:pStyle w:val="Caption"/>
        <w:keepNext/>
        <w:spacing w:before="0" w:after="0" w:line="480" w:lineRule="auto"/>
        <w:jc w:val="left"/>
        <w:rPr>
          <w:rFonts w:cs="Times New Roman"/>
          <w:sz w:val="22"/>
          <w:szCs w:val="22"/>
        </w:rPr>
      </w:pPr>
      <w:bookmarkStart w:id="17" w:name="_Ref490144125"/>
      <w:bookmarkStart w:id="18" w:name="_Ref490144121"/>
      <w:r w:rsidRPr="006149DB">
        <w:rPr>
          <w:rFonts w:cs="Times New Roman"/>
          <w:sz w:val="22"/>
          <w:szCs w:val="22"/>
        </w:rPr>
        <w:t xml:space="preserve">Table </w:t>
      </w:r>
      <w:r w:rsidRPr="006149DB">
        <w:rPr>
          <w:rFonts w:cs="Times New Roman"/>
          <w:sz w:val="22"/>
          <w:szCs w:val="22"/>
        </w:rPr>
        <w:fldChar w:fldCharType="begin"/>
      </w:r>
      <w:r w:rsidRPr="006149DB">
        <w:rPr>
          <w:rFonts w:cs="Times New Roman"/>
          <w:sz w:val="22"/>
          <w:szCs w:val="22"/>
        </w:rPr>
        <w:instrText xml:space="preserve"> SEQ Table \* ARABIC </w:instrText>
      </w:r>
      <w:r w:rsidRPr="006149DB">
        <w:rPr>
          <w:rFonts w:cs="Times New Roman"/>
          <w:sz w:val="22"/>
          <w:szCs w:val="22"/>
        </w:rPr>
        <w:fldChar w:fldCharType="separate"/>
      </w:r>
      <w:r w:rsidR="00FB1D8F">
        <w:rPr>
          <w:rFonts w:cs="Times New Roman"/>
          <w:noProof/>
          <w:sz w:val="22"/>
          <w:szCs w:val="22"/>
        </w:rPr>
        <w:t>4</w:t>
      </w:r>
      <w:r w:rsidRPr="006149DB">
        <w:rPr>
          <w:rFonts w:cs="Times New Roman"/>
          <w:sz w:val="22"/>
          <w:szCs w:val="22"/>
        </w:rPr>
        <w:fldChar w:fldCharType="end"/>
      </w:r>
      <w:bookmarkEnd w:id="17"/>
      <w:r w:rsidRPr="006149DB">
        <w:rPr>
          <w:rFonts w:cs="Times New Roman"/>
          <w:sz w:val="22"/>
          <w:szCs w:val="22"/>
        </w:rPr>
        <w:t xml:space="preserve"> Feed stream </w:t>
      </w:r>
      <w:r w:rsidR="00F048AC" w:rsidRPr="006149DB">
        <w:rPr>
          <w:rFonts w:cs="Times New Roman"/>
          <w:sz w:val="22"/>
          <w:szCs w:val="22"/>
        </w:rPr>
        <w:t xml:space="preserve">and reactor </w:t>
      </w:r>
      <w:r w:rsidRPr="006149DB">
        <w:rPr>
          <w:rFonts w:cs="Times New Roman"/>
          <w:sz w:val="22"/>
          <w:szCs w:val="22"/>
        </w:rPr>
        <w:t>conditions for the vacuum and sweep gas cases</w:t>
      </w:r>
      <w:bookmarkEnd w:id="18"/>
    </w:p>
    <w:tbl>
      <w:tblPr>
        <w:tblStyle w:val="TableGrid"/>
        <w:tblW w:w="0" w:type="auto"/>
        <w:tblLook w:val="04A0" w:firstRow="1" w:lastRow="0" w:firstColumn="1" w:lastColumn="0" w:noHBand="0" w:noVBand="1"/>
      </w:tblPr>
      <w:tblGrid>
        <w:gridCol w:w="3369"/>
        <w:gridCol w:w="1984"/>
        <w:gridCol w:w="2288"/>
      </w:tblGrid>
      <w:tr w:rsidR="00F30D96" w:rsidRPr="001256C7" w14:paraId="32514E4A" w14:textId="77777777" w:rsidTr="004660EC">
        <w:tc>
          <w:tcPr>
            <w:tcW w:w="3369" w:type="dxa"/>
          </w:tcPr>
          <w:p w14:paraId="6F7C65AA" w14:textId="7BD462B8" w:rsidR="00F30D96" w:rsidRPr="001256C7" w:rsidRDefault="00F30D96" w:rsidP="004660EC">
            <w:pPr>
              <w:spacing w:line="480" w:lineRule="auto"/>
              <w:jc w:val="both"/>
              <w:rPr>
                <w:rFonts w:ascii="Times New Roman" w:hAnsi="Times New Roman" w:cs="Times New Roman"/>
              </w:rPr>
            </w:pPr>
          </w:p>
        </w:tc>
        <w:tc>
          <w:tcPr>
            <w:tcW w:w="1984" w:type="dxa"/>
          </w:tcPr>
          <w:p w14:paraId="12551FE0" w14:textId="1BEDCFA3"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Vacuum case</w:t>
            </w:r>
          </w:p>
        </w:tc>
        <w:tc>
          <w:tcPr>
            <w:tcW w:w="2288" w:type="dxa"/>
          </w:tcPr>
          <w:p w14:paraId="66B48441" w14:textId="6B1F5CC6"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Sweep gas case</w:t>
            </w:r>
          </w:p>
        </w:tc>
      </w:tr>
      <w:tr w:rsidR="00BF333D" w:rsidRPr="001256C7" w14:paraId="1167F8A6" w14:textId="77777777" w:rsidTr="004660EC">
        <w:tc>
          <w:tcPr>
            <w:tcW w:w="3369" w:type="dxa"/>
          </w:tcPr>
          <w:p w14:paraId="711B0303" w14:textId="1DDC32E5"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Feed stream conditions</w:t>
            </w:r>
          </w:p>
        </w:tc>
        <w:tc>
          <w:tcPr>
            <w:tcW w:w="1984" w:type="dxa"/>
          </w:tcPr>
          <w:p w14:paraId="344F80C7" w14:textId="77777777" w:rsidR="00BF333D" w:rsidRPr="001256C7" w:rsidRDefault="00BF333D" w:rsidP="004660EC">
            <w:pPr>
              <w:spacing w:line="480" w:lineRule="auto"/>
              <w:jc w:val="both"/>
              <w:rPr>
                <w:rFonts w:ascii="Times New Roman" w:hAnsi="Times New Roman" w:cs="Times New Roman"/>
              </w:rPr>
            </w:pPr>
          </w:p>
        </w:tc>
        <w:tc>
          <w:tcPr>
            <w:tcW w:w="2288" w:type="dxa"/>
          </w:tcPr>
          <w:p w14:paraId="690C2157" w14:textId="77777777" w:rsidR="00BF333D" w:rsidRPr="001256C7" w:rsidRDefault="00BF333D" w:rsidP="004660EC">
            <w:pPr>
              <w:spacing w:line="480" w:lineRule="auto"/>
              <w:jc w:val="both"/>
              <w:rPr>
                <w:rFonts w:ascii="Times New Roman" w:hAnsi="Times New Roman" w:cs="Times New Roman"/>
              </w:rPr>
            </w:pPr>
          </w:p>
        </w:tc>
      </w:tr>
      <w:tr w:rsidR="00F30D96" w:rsidRPr="001256C7" w14:paraId="2F0195DF" w14:textId="77777777" w:rsidTr="004660EC">
        <w:tc>
          <w:tcPr>
            <w:tcW w:w="3369" w:type="dxa"/>
          </w:tcPr>
          <w:p w14:paraId="7435291F" w14:textId="3F8E7890"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EtOH feed</w:t>
            </w:r>
          </w:p>
        </w:tc>
        <w:tc>
          <w:tcPr>
            <w:tcW w:w="1984" w:type="dxa"/>
          </w:tcPr>
          <w:p w14:paraId="36778BF7" w14:textId="11650924"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 xml:space="preserve">0.046 </w:t>
            </w:r>
            <w:proofErr w:type="spellStart"/>
            <w:r w:rsidRPr="001256C7">
              <w:rPr>
                <w:rFonts w:ascii="Times New Roman" w:hAnsi="Times New Roman" w:cs="Times New Roman"/>
              </w:rPr>
              <w:t>mol</w:t>
            </w:r>
            <w:proofErr w:type="spellEnd"/>
            <w:r w:rsidRPr="001256C7">
              <w:rPr>
                <w:rFonts w:ascii="Times New Roman" w:hAnsi="Times New Roman" w:cs="Times New Roman"/>
              </w:rPr>
              <w:t>/s</w:t>
            </w:r>
          </w:p>
        </w:tc>
        <w:tc>
          <w:tcPr>
            <w:tcW w:w="2288" w:type="dxa"/>
          </w:tcPr>
          <w:p w14:paraId="23414665" w14:textId="6600C7C5"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 xml:space="preserve">0.046 </w:t>
            </w:r>
            <w:proofErr w:type="spellStart"/>
            <w:r w:rsidRPr="001256C7">
              <w:rPr>
                <w:rFonts w:ascii="Times New Roman" w:hAnsi="Times New Roman" w:cs="Times New Roman"/>
              </w:rPr>
              <w:t>mol</w:t>
            </w:r>
            <w:proofErr w:type="spellEnd"/>
            <w:r w:rsidRPr="001256C7">
              <w:rPr>
                <w:rFonts w:ascii="Times New Roman" w:hAnsi="Times New Roman" w:cs="Times New Roman"/>
              </w:rPr>
              <w:t>/s</w:t>
            </w:r>
          </w:p>
        </w:tc>
      </w:tr>
      <w:tr w:rsidR="00F30D96" w:rsidRPr="001256C7" w14:paraId="39044C09" w14:textId="77777777" w:rsidTr="004660EC">
        <w:tc>
          <w:tcPr>
            <w:tcW w:w="3369" w:type="dxa"/>
          </w:tcPr>
          <w:p w14:paraId="6ADF5E6E" w14:textId="2714DB02" w:rsidR="00F30D96"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H</w:t>
            </w:r>
            <w:r w:rsidRPr="001256C7">
              <w:rPr>
                <w:rFonts w:ascii="Times New Roman" w:hAnsi="Times New Roman" w:cs="Times New Roman"/>
                <w:vertAlign w:val="subscript"/>
              </w:rPr>
              <w:t>2</w:t>
            </w:r>
            <w:r w:rsidR="00F30D96" w:rsidRPr="001256C7">
              <w:rPr>
                <w:rFonts w:ascii="Times New Roman" w:hAnsi="Times New Roman" w:cs="Times New Roman"/>
              </w:rPr>
              <w:t>O/EtOH</w:t>
            </w:r>
          </w:p>
        </w:tc>
        <w:tc>
          <w:tcPr>
            <w:tcW w:w="1984" w:type="dxa"/>
          </w:tcPr>
          <w:p w14:paraId="16369AAC" w14:textId="6C1C5396"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3.6</w:t>
            </w:r>
          </w:p>
        </w:tc>
        <w:tc>
          <w:tcPr>
            <w:tcW w:w="2288" w:type="dxa"/>
          </w:tcPr>
          <w:p w14:paraId="47D883F0" w14:textId="46FCC4B5"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3.6</w:t>
            </w:r>
          </w:p>
        </w:tc>
      </w:tr>
      <w:tr w:rsidR="002F706B" w:rsidRPr="001256C7" w14:paraId="200B39C5" w14:textId="77777777" w:rsidTr="004660EC">
        <w:tc>
          <w:tcPr>
            <w:tcW w:w="3369" w:type="dxa"/>
          </w:tcPr>
          <w:p w14:paraId="32CAE0A7" w14:textId="16EC459F" w:rsidR="002F706B" w:rsidRPr="001256C7" w:rsidRDefault="002F706B" w:rsidP="004660EC">
            <w:pPr>
              <w:spacing w:line="480" w:lineRule="auto"/>
              <w:jc w:val="both"/>
              <w:rPr>
                <w:rFonts w:ascii="Times New Roman" w:hAnsi="Times New Roman" w:cs="Times New Roman"/>
              </w:rPr>
            </w:pPr>
            <w:r w:rsidRPr="001256C7">
              <w:rPr>
                <w:rFonts w:ascii="Times New Roman" w:hAnsi="Times New Roman" w:cs="Times New Roman"/>
              </w:rPr>
              <w:t>Sweep/EtOH</w:t>
            </w:r>
          </w:p>
        </w:tc>
        <w:tc>
          <w:tcPr>
            <w:tcW w:w="1984" w:type="dxa"/>
          </w:tcPr>
          <w:p w14:paraId="2C193917" w14:textId="0137A5A7" w:rsidR="002F706B" w:rsidRPr="001256C7" w:rsidRDefault="002F706B" w:rsidP="004660EC">
            <w:pPr>
              <w:spacing w:line="480" w:lineRule="auto"/>
              <w:jc w:val="both"/>
              <w:rPr>
                <w:rFonts w:ascii="Times New Roman" w:hAnsi="Times New Roman" w:cs="Times New Roman"/>
              </w:rPr>
            </w:pPr>
            <w:r w:rsidRPr="001256C7">
              <w:rPr>
                <w:rFonts w:ascii="Times New Roman" w:hAnsi="Times New Roman" w:cs="Times New Roman"/>
              </w:rPr>
              <w:t>-</w:t>
            </w:r>
          </w:p>
        </w:tc>
        <w:tc>
          <w:tcPr>
            <w:tcW w:w="2288" w:type="dxa"/>
          </w:tcPr>
          <w:p w14:paraId="5EAFF9B3" w14:textId="4EDAB6AF" w:rsidR="002F706B" w:rsidRPr="001256C7" w:rsidRDefault="002F706B" w:rsidP="004660EC">
            <w:pPr>
              <w:spacing w:line="480" w:lineRule="auto"/>
              <w:jc w:val="both"/>
              <w:rPr>
                <w:rFonts w:ascii="Times New Roman" w:hAnsi="Times New Roman" w:cs="Times New Roman"/>
              </w:rPr>
            </w:pPr>
            <w:r w:rsidRPr="001256C7">
              <w:rPr>
                <w:rFonts w:ascii="Times New Roman" w:hAnsi="Times New Roman" w:cs="Times New Roman"/>
              </w:rPr>
              <w:t>1.6</w:t>
            </w:r>
          </w:p>
        </w:tc>
      </w:tr>
      <w:tr w:rsidR="00F30D96" w:rsidRPr="001256C7" w14:paraId="2AE083DF" w14:textId="77777777" w:rsidTr="004660EC">
        <w:tc>
          <w:tcPr>
            <w:tcW w:w="3369" w:type="dxa"/>
          </w:tcPr>
          <w:p w14:paraId="74E5C84A" w14:textId="12B3647A"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Temperature</w:t>
            </w:r>
          </w:p>
        </w:tc>
        <w:tc>
          <w:tcPr>
            <w:tcW w:w="1984" w:type="dxa"/>
          </w:tcPr>
          <w:p w14:paraId="2E41A29D" w14:textId="15BF9376"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434°C</w:t>
            </w:r>
          </w:p>
        </w:tc>
        <w:tc>
          <w:tcPr>
            <w:tcW w:w="2288" w:type="dxa"/>
          </w:tcPr>
          <w:p w14:paraId="270831E2" w14:textId="6A131C0F"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434°C</w:t>
            </w:r>
          </w:p>
        </w:tc>
      </w:tr>
      <w:tr w:rsidR="00F30D96" w:rsidRPr="001256C7" w14:paraId="151804A3" w14:textId="77777777" w:rsidTr="004660EC">
        <w:tc>
          <w:tcPr>
            <w:tcW w:w="3369" w:type="dxa"/>
          </w:tcPr>
          <w:p w14:paraId="0F4CFFCF" w14:textId="07225126"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Pressure</w:t>
            </w:r>
          </w:p>
        </w:tc>
        <w:tc>
          <w:tcPr>
            <w:tcW w:w="1984" w:type="dxa"/>
          </w:tcPr>
          <w:p w14:paraId="17FE5250" w14:textId="1E3A8DF1"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6 bar</w:t>
            </w:r>
          </w:p>
        </w:tc>
        <w:tc>
          <w:tcPr>
            <w:tcW w:w="2288" w:type="dxa"/>
          </w:tcPr>
          <w:p w14:paraId="12A87DB0" w14:textId="7797C6CD" w:rsidR="00F30D96" w:rsidRPr="001256C7" w:rsidRDefault="00F30D96" w:rsidP="004660EC">
            <w:pPr>
              <w:spacing w:line="480" w:lineRule="auto"/>
              <w:jc w:val="both"/>
              <w:rPr>
                <w:rFonts w:ascii="Times New Roman" w:hAnsi="Times New Roman" w:cs="Times New Roman"/>
              </w:rPr>
            </w:pPr>
            <w:r w:rsidRPr="001256C7">
              <w:rPr>
                <w:rFonts w:ascii="Times New Roman" w:hAnsi="Times New Roman" w:cs="Times New Roman"/>
              </w:rPr>
              <w:t>12 bar</w:t>
            </w:r>
          </w:p>
        </w:tc>
      </w:tr>
      <w:tr w:rsidR="00BF333D" w:rsidRPr="001256C7" w14:paraId="78587ED0" w14:textId="77777777" w:rsidTr="004660EC">
        <w:tc>
          <w:tcPr>
            <w:tcW w:w="3369" w:type="dxa"/>
          </w:tcPr>
          <w:p w14:paraId="28DE6E96" w14:textId="582684B3"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Reactor conditions</w:t>
            </w:r>
          </w:p>
        </w:tc>
        <w:tc>
          <w:tcPr>
            <w:tcW w:w="1984" w:type="dxa"/>
          </w:tcPr>
          <w:p w14:paraId="78453545" w14:textId="77777777" w:rsidR="00BF333D" w:rsidRPr="001256C7" w:rsidRDefault="00BF333D" w:rsidP="004660EC">
            <w:pPr>
              <w:spacing w:line="480" w:lineRule="auto"/>
              <w:jc w:val="both"/>
              <w:rPr>
                <w:rFonts w:ascii="Times New Roman" w:hAnsi="Times New Roman" w:cs="Times New Roman"/>
              </w:rPr>
            </w:pPr>
          </w:p>
        </w:tc>
        <w:tc>
          <w:tcPr>
            <w:tcW w:w="2288" w:type="dxa"/>
          </w:tcPr>
          <w:p w14:paraId="121986E3" w14:textId="77777777" w:rsidR="00BF333D" w:rsidRPr="001256C7" w:rsidRDefault="00BF333D" w:rsidP="004660EC">
            <w:pPr>
              <w:spacing w:line="480" w:lineRule="auto"/>
              <w:jc w:val="both"/>
              <w:rPr>
                <w:rFonts w:ascii="Times New Roman" w:hAnsi="Times New Roman" w:cs="Times New Roman"/>
              </w:rPr>
            </w:pPr>
          </w:p>
        </w:tc>
      </w:tr>
      <w:tr w:rsidR="00BF333D" w:rsidRPr="001256C7" w14:paraId="0AC2038D" w14:textId="77777777" w:rsidTr="004660EC">
        <w:tc>
          <w:tcPr>
            <w:tcW w:w="3369" w:type="dxa"/>
          </w:tcPr>
          <w:p w14:paraId="6702D87A" w14:textId="5269CAD1"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Temperature</w:t>
            </w:r>
          </w:p>
        </w:tc>
        <w:tc>
          <w:tcPr>
            <w:tcW w:w="1984" w:type="dxa"/>
          </w:tcPr>
          <w:p w14:paraId="7337B32F" w14:textId="33921035"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500°C</w:t>
            </w:r>
          </w:p>
        </w:tc>
        <w:tc>
          <w:tcPr>
            <w:tcW w:w="2288" w:type="dxa"/>
          </w:tcPr>
          <w:p w14:paraId="3AE1FD5F" w14:textId="05849A33"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500°C</w:t>
            </w:r>
          </w:p>
        </w:tc>
      </w:tr>
      <w:tr w:rsidR="00BF333D" w:rsidRPr="001256C7" w14:paraId="1F8451E9" w14:textId="77777777" w:rsidTr="004660EC">
        <w:tc>
          <w:tcPr>
            <w:tcW w:w="3369" w:type="dxa"/>
          </w:tcPr>
          <w:p w14:paraId="71E219D6" w14:textId="31C4A0D2"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Pressure</w:t>
            </w:r>
            <w:r w:rsidR="002F706B" w:rsidRPr="001256C7">
              <w:rPr>
                <w:rFonts w:ascii="Times New Roman" w:hAnsi="Times New Roman" w:cs="Times New Roman"/>
              </w:rPr>
              <w:t xml:space="preserve"> (vessel/permeate side)</w:t>
            </w:r>
          </w:p>
        </w:tc>
        <w:tc>
          <w:tcPr>
            <w:tcW w:w="1984" w:type="dxa"/>
          </w:tcPr>
          <w:p w14:paraId="0A061617" w14:textId="43E77139"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6</w:t>
            </w:r>
            <w:r w:rsidR="001C454F" w:rsidRPr="001256C7">
              <w:rPr>
                <w:rFonts w:ascii="Times New Roman" w:hAnsi="Times New Roman" w:cs="Times New Roman"/>
              </w:rPr>
              <w:t>/0.3</w:t>
            </w:r>
            <w:r w:rsidRPr="001256C7">
              <w:rPr>
                <w:rFonts w:ascii="Times New Roman" w:hAnsi="Times New Roman" w:cs="Times New Roman"/>
              </w:rPr>
              <w:t xml:space="preserve"> bar</w:t>
            </w:r>
          </w:p>
        </w:tc>
        <w:tc>
          <w:tcPr>
            <w:tcW w:w="2288" w:type="dxa"/>
          </w:tcPr>
          <w:p w14:paraId="268A379D" w14:textId="028700AF"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12</w:t>
            </w:r>
            <w:r w:rsidR="001C454F" w:rsidRPr="001256C7">
              <w:rPr>
                <w:rFonts w:ascii="Times New Roman" w:hAnsi="Times New Roman" w:cs="Times New Roman"/>
              </w:rPr>
              <w:t>/1.1</w:t>
            </w:r>
            <w:r w:rsidRPr="001256C7">
              <w:rPr>
                <w:rFonts w:ascii="Times New Roman" w:hAnsi="Times New Roman" w:cs="Times New Roman"/>
              </w:rPr>
              <w:t xml:space="preserve"> bar</w:t>
            </w:r>
          </w:p>
        </w:tc>
      </w:tr>
      <w:tr w:rsidR="00BF333D" w:rsidRPr="001256C7" w14:paraId="7B1F0426" w14:textId="77777777" w:rsidTr="004660EC">
        <w:tc>
          <w:tcPr>
            <w:tcW w:w="3369" w:type="dxa"/>
          </w:tcPr>
          <w:p w14:paraId="796052A6" w14:textId="4D01B7CA"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Membranes area</w:t>
            </w:r>
          </w:p>
        </w:tc>
        <w:tc>
          <w:tcPr>
            <w:tcW w:w="1984" w:type="dxa"/>
          </w:tcPr>
          <w:p w14:paraId="7F4F9D64" w14:textId="55F49EDE"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0.29 m</w:t>
            </w:r>
            <w:r w:rsidRPr="001256C7">
              <w:rPr>
                <w:rFonts w:ascii="Times New Roman" w:hAnsi="Times New Roman" w:cs="Times New Roman"/>
                <w:vertAlign w:val="superscript"/>
              </w:rPr>
              <w:t>2</w:t>
            </w:r>
          </w:p>
        </w:tc>
        <w:tc>
          <w:tcPr>
            <w:tcW w:w="2288" w:type="dxa"/>
          </w:tcPr>
          <w:p w14:paraId="2C560588" w14:textId="4B525DD9" w:rsidR="00BF333D" w:rsidRPr="001256C7" w:rsidRDefault="00BF333D" w:rsidP="004660EC">
            <w:pPr>
              <w:spacing w:line="480" w:lineRule="auto"/>
              <w:jc w:val="both"/>
              <w:rPr>
                <w:rFonts w:ascii="Times New Roman" w:hAnsi="Times New Roman" w:cs="Times New Roman"/>
              </w:rPr>
            </w:pPr>
            <w:r w:rsidRPr="001256C7">
              <w:rPr>
                <w:rFonts w:ascii="Times New Roman" w:hAnsi="Times New Roman" w:cs="Times New Roman"/>
              </w:rPr>
              <w:t>0.37 m</w:t>
            </w:r>
            <w:r w:rsidRPr="001256C7">
              <w:rPr>
                <w:rFonts w:ascii="Times New Roman" w:hAnsi="Times New Roman" w:cs="Times New Roman"/>
                <w:vertAlign w:val="superscript"/>
              </w:rPr>
              <w:t>2</w:t>
            </w:r>
          </w:p>
        </w:tc>
      </w:tr>
    </w:tbl>
    <w:p w14:paraId="1E43AF70" w14:textId="65BCF6B7" w:rsidR="00CA76B4" w:rsidRDefault="00772652" w:rsidP="004660EC">
      <w:pPr>
        <w:spacing w:after="0" w:line="480" w:lineRule="auto"/>
        <w:jc w:val="both"/>
        <w:rPr>
          <w:rFonts w:ascii="Times New Roman" w:hAnsi="Times New Roman" w:cs="Times New Roman"/>
        </w:rPr>
      </w:pPr>
      <w:r w:rsidRPr="00772652">
        <w:rPr>
          <w:noProof/>
        </w:rPr>
        <w:lastRenderedPageBreak/>
        <w:drawing>
          <wp:inline distT="0" distB="0" distL="0" distR="0" wp14:anchorId="0EF73FFA" wp14:editId="41E7693C">
            <wp:extent cx="3057525" cy="21526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57525" cy="2152650"/>
                    </a:xfrm>
                    <a:prstGeom prst="rect">
                      <a:avLst/>
                    </a:prstGeom>
                    <a:noFill/>
                    <a:ln>
                      <a:noFill/>
                    </a:ln>
                  </pic:spPr>
                </pic:pic>
              </a:graphicData>
            </a:graphic>
          </wp:inline>
        </w:drawing>
      </w:r>
    </w:p>
    <w:p w14:paraId="31E10A62" w14:textId="77777777" w:rsidR="00C6136A" w:rsidRPr="006149DB" w:rsidRDefault="00C6136A" w:rsidP="00C6136A">
      <w:pPr>
        <w:pStyle w:val="Caption"/>
        <w:spacing w:before="0" w:after="0" w:line="480" w:lineRule="auto"/>
        <w:jc w:val="both"/>
        <w:rPr>
          <w:rFonts w:cs="Times New Roman"/>
          <w:sz w:val="22"/>
          <w:szCs w:val="22"/>
        </w:rPr>
      </w:pPr>
      <w:bookmarkStart w:id="19" w:name="_Ref489890238"/>
      <w:r w:rsidRPr="006149DB">
        <w:rPr>
          <w:rFonts w:cs="Times New Roman"/>
          <w:sz w:val="22"/>
          <w:szCs w:val="22"/>
        </w:rPr>
        <w:t xml:space="preserve">Figure </w:t>
      </w:r>
      <w:r w:rsidRPr="006149DB">
        <w:rPr>
          <w:rFonts w:cs="Times New Roman"/>
          <w:sz w:val="22"/>
          <w:szCs w:val="22"/>
        </w:rPr>
        <w:fldChar w:fldCharType="begin"/>
      </w:r>
      <w:r w:rsidRPr="006149DB">
        <w:rPr>
          <w:rFonts w:cs="Times New Roman"/>
          <w:sz w:val="22"/>
          <w:szCs w:val="22"/>
        </w:rPr>
        <w:instrText xml:space="preserve"> SEQ Figure \* ARABIC </w:instrText>
      </w:r>
      <w:r w:rsidRPr="006149DB">
        <w:rPr>
          <w:rFonts w:cs="Times New Roman"/>
          <w:sz w:val="22"/>
          <w:szCs w:val="22"/>
        </w:rPr>
        <w:fldChar w:fldCharType="separate"/>
      </w:r>
      <w:r w:rsidR="00FB1D8F">
        <w:rPr>
          <w:rFonts w:cs="Times New Roman"/>
          <w:noProof/>
          <w:sz w:val="22"/>
          <w:szCs w:val="22"/>
        </w:rPr>
        <w:t>5</w:t>
      </w:r>
      <w:r w:rsidRPr="006149DB">
        <w:rPr>
          <w:rFonts w:cs="Times New Roman"/>
          <w:sz w:val="22"/>
          <w:szCs w:val="22"/>
        </w:rPr>
        <w:fldChar w:fldCharType="end"/>
      </w:r>
      <w:bookmarkEnd w:id="19"/>
      <w:r w:rsidRPr="006149DB">
        <w:rPr>
          <w:rFonts w:cs="Times New Roman"/>
          <w:sz w:val="22"/>
          <w:szCs w:val="22"/>
        </w:rPr>
        <w:t xml:space="preserve"> Reaction rate profiles of methane steam reforming (MSR) and water gas shift (WGS).</w:t>
      </w:r>
    </w:p>
    <w:p w14:paraId="7D4687F6" w14:textId="77777777" w:rsidR="00C6136A" w:rsidRPr="00C6136A" w:rsidRDefault="00C6136A" w:rsidP="004660EC">
      <w:pPr>
        <w:spacing w:after="0" w:line="480" w:lineRule="auto"/>
        <w:jc w:val="both"/>
        <w:rPr>
          <w:rFonts w:ascii="Times New Roman" w:hAnsi="Times New Roman" w:cs="Times New Roman"/>
          <w:lang w:val="en-GB"/>
        </w:rPr>
      </w:pPr>
    </w:p>
    <w:p w14:paraId="791C2EB1" w14:textId="558D03AA" w:rsidR="008F2D74" w:rsidRPr="001256C7" w:rsidRDefault="00D64A57"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For the case with vacuum at the permeate side, the hydrogen output of the detailed model is </w:t>
      </w:r>
      <w:r w:rsidR="00457054" w:rsidRPr="001256C7">
        <w:rPr>
          <w:rFonts w:ascii="Times New Roman" w:hAnsi="Times New Roman" w:cs="Times New Roman"/>
        </w:rPr>
        <w:t xml:space="preserve">almost </w:t>
      </w:r>
      <w:r w:rsidRPr="001256C7">
        <w:rPr>
          <w:rFonts w:ascii="Times New Roman" w:hAnsi="Times New Roman" w:cs="Times New Roman"/>
        </w:rPr>
        <w:t>3 Nm</w:t>
      </w:r>
      <w:r w:rsidRPr="001256C7">
        <w:rPr>
          <w:rFonts w:ascii="Times New Roman" w:hAnsi="Times New Roman" w:cs="Times New Roman"/>
          <w:vertAlign w:val="superscript"/>
        </w:rPr>
        <w:t>3</w:t>
      </w:r>
      <w:r w:rsidRPr="001256C7">
        <w:rPr>
          <w:rFonts w:ascii="Times New Roman" w:hAnsi="Times New Roman" w:cs="Times New Roman"/>
        </w:rPr>
        <w:t>/h compared with 3.2 Nm</w:t>
      </w:r>
      <w:r w:rsidRPr="001256C7">
        <w:rPr>
          <w:rFonts w:ascii="Times New Roman" w:hAnsi="Times New Roman" w:cs="Times New Roman"/>
          <w:vertAlign w:val="superscript"/>
        </w:rPr>
        <w:t>3</w:t>
      </w:r>
      <w:r w:rsidRPr="001256C7">
        <w:rPr>
          <w:rFonts w:ascii="Times New Roman" w:hAnsi="Times New Roman" w:cs="Times New Roman"/>
        </w:rPr>
        <w:t>/h predicted by the simple model,</w:t>
      </w:r>
      <w:r w:rsidR="0058343B" w:rsidRPr="001256C7">
        <w:rPr>
          <w:rFonts w:ascii="Times New Roman" w:hAnsi="Times New Roman" w:cs="Times New Roman"/>
        </w:rPr>
        <w:t xml:space="preserve"> with a difference </w:t>
      </w:r>
      <w:r w:rsidR="004660EC">
        <w:rPr>
          <w:rFonts w:ascii="Times New Roman" w:hAnsi="Times New Roman" w:cs="Times New Roman"/>
        </w:rPr>
        <w:t xml:space="preserve">generally </w:t>
      </w:r>
      <w:r w:rsidR="0058343B" w:rsidRPr="001256C7">
        <w:rPr>
          <w:rFonts w:ascii="Times New Roman" w:hAnsi="Times New Roman" w:cs="Times New Roman"/>
        </w:rPr>
        <w:t>below</w:t>
      </w:r>
      <w:r w:rsidR="004660EC">
        <w:rPr>
          <w:rFonts w:ascii="Times New Roman" w:hAnsi="Times New Roman" w:cs="Times New Roman"/>
        </w:rPr>
        <w:t xml:space="preserve"> 10%, </w:t>
      </w:r>
      <w:r w:rsidR="004660EC" w:rsidRPr="001256C7">
        <w:rPr>
          <w:rFonts w:ascii="Times New Roman" w:hAnsi="Times New Roman" w:cs="Times New Roman"/>
        </w:rPr>
        <w:t>depending on reactor diameter (0.12-0.28 m)</w:t>
      </w:r>
      <w:r w:rsidR="004660EC">
        <w:rPr>
          <w:rFonts w:ascii="Times New Roman" w:hAnsi="Times New Roman" w:cs="Times New Roman"/>
        </w:rPr>
        <w:t xml:space="preserve">, as </w:t>
      </w:r>
      <w:r w:rsidR="004660EC" w:rsidRPr="001256C7">
        <w:rPr>
          <w:rFonts w:ascii="Times New Roman" w:hAnsi="Times New Roman" w:cs="Times New Roman"/>
        </w:rPr>
        <w:t xml:space="preserve">depicted in </w:t>
      </w:r>
      <w:r w:rsidR="004660EC" w:rsidRPr="001256C7">
        <w:rPr>
          <w:rFonts w:ascii="Times New Roman" w:hAnsi="Times New Roman" w:cs="Times New Roman"/>
        </w:rPr>
        <w:fldChar w:fldCharType="begin"/>
      </w:r>
      <w:r w:rsidR="004660EC" w:rsidRPr="001256C7">
        <w:rPr>
          <w:rFonts w:ascii="Times New Roman" w:hAnsi="Times New Roman" w:cs="Times New Roman"/>
        </w:rPr>
        <w:instrText xml:space="preserve"> REF _Ref489807261 \h  \* MERGEFORMAT </w:instrText>
      </w:r>
      <w:r w:rsidR="004660EC" w:rsidRPr="001256C7">
        <w:rPr>
          <w:rFonts w:ascii="Times New Roman" w:hAnsi="Times New Roman" w:cs="Times New Roman"/>
        </w:rPr>
      </w:r>
      <w:r w:rsidR="004660EC"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6</w:t>
      </w:r>
      <w:r w:rsidR="004660EC" w:rsidRPr="001256C7">
        <w:rPr>
          <w:rFonts w:ascii="Times New Roman" w:hAnsi="Times New Roman" w:cs="Times New Roman"/>
        </w:rPr>
        <w:fldChar w:fldCharType="end"/>
      </w:r>
      <w:r w:rsidR="004660EC" w:rsidRPr="001256C7">
        <w:rPr>
          <w:rFonts w:ascii="Times New Roman" w:hAnsi="Times New Roman" w:cs="Times New Roman"/>
        </w:rPr>
        <w:t>.</w:t>
      </w:r>
      <w:r w:rsidR="004660EC">
        <w:rPr>
          <w:rFonts w:ascii="Times New Roman" w:hAnsi="Times New Roman" w:cs="Times New Roman"/>
        </w:rPr>
        <w:t xml:space="preserve"> </w:t>
      </w:r>
      <w:r w:rsidR="00EB75F1" w:rsidRPr="001256C7">
        <w:rPr>
          <w:rFonts w:ascii="Times New Roman" w:hAnsi="Times New Roman" w:cs="Times New Roman"/>
        </w:rPr>
        <w:t>T</w:t>
      </w:r>
      <w:r w:rsidRPr="001256C7">
        <w:rPr>
          <w:rFonts w:ascii="Times New Roman" w:hAnsi="Times New Roman" w:cs="Times New Roman"/>
        </w:rPr>
        <w:t xml:space="preserve">o </w:t>
      </w:r>
      <w:r w:rsidR="0058343B" w:rsidRPr="001256C7">
        <w:rPr>
          <w:rFonts w:ascii="Times New Roman" w:hAnsi="Times New Roman" w:cs="Times New Roman"/>
        </w:rPr>
        <w:t>reach</w:t>
      </w:r>
      <w:r w:rsidR="00707B34" w:rsidRPr="001256C7">
        <w:rPr>
          <w:rFonts w:ascii="Times New Roman" w:hAnsi="Times New Roman" w:cs="Times New Roman"/>
        </w:rPr>
        <w:t xml:space="preserve"> the desi</w:t>
      </w:r>
      <w:r w:rsidR="0058343B" w:rsidRPr="001256C7">
        <w:rPr>
          <w:rFonts w:ascii="Times New Roman" w:hAnsi="Times New Roman" w:cs="Times New Roman"/>
        </w:rPr>
        <w:t xml:space="preserve">red </w:t>
      </w:r>
      <w:r w:rsidRPr="001256C7">
        <w:rPr>
          <w:rFonts w:ascii="Times New Roman" w:hAnsi="Times New Roman" w:cs="Times New Roman"/>
        </w:rPr>
        <w:t>output</w:t>
      </w:r>
      <w:r w:rsidR="00EB75F1" w:rsidRPr="001256C7">
        <w:rPr>
          <w:rFonts w:ascii="Times New Roman" w:hAnsi="Times New Roman" w:cs="Times New Roman"/>
        </w:rPr>
        <w:t>,</w:t>
      </w:r>
      <w:r w:rsidRPr="001256C7">
        <w:rPr>
          <w:rFonts w:ascii="Times New Roman" w:hAnsi="Times New Roman" w:cs="Times New Roman"/>
        </w:rPr>
        <w:t xml:space="preserve"> it is necessary to increase the membrane area by 25%, from 0.290 m</w:t>
      </w:r>
      <w:r w:rsidRPr="001256C7">
        <w:rPr>
          <w:rFonts w:ascii="Times New Roman" w:hAnsi="Times New Roman" w:cs="Times New Roman"/>
          <w:vertAlign w:val="superscript"/>
        </w:rPr>
        <w:t>2</w:t>
      </w:r>
      <w:r w:rsidRPr="001256C7">
        <w:rPr>
          <w:rFonts w:ascii="Times New Roman" w:hAnsi="Times New Roman" w:cs="Times New Roman"/>
        </w:rPr>
        <w:t xml:space="preserve"> to 0.364 m</w:t>
      </w:r>
      <w:r w:rsidRPr="001256C7">
        <w:rPr>
          <w:rFonts w:ascii="Times New Roman" w:hAnsi="Times New Roman" w:cs="Times New Roman"/>
          <w:vertAlign w:val="superscript"/>
        </w:rPr>
        <w:t>2</w:t>
      </w:r>
      <w:r w:rsidR="004660EC">
        <w:rPr>
          <w:rFonts w:ascii="Times New Roman" w:hAnsi="Times New Roman" w:cs="Times New Roman"/>
        </w:rPr>
        <w:t>.</w:t>
      </w:r>
      <w:r w:rsidR="006A104F" w:rsidRPr="001256C7">
        <w:rPr>
          <w:rFonts w:ascii="Times New Roman" w:hAnsi="Times New Roman" w:cs="Times New Roman"/>
        </w:rPr>
        <w:t xml:space="preserve"> </w:t>
      </w:r>
      <w:r w:rsidR="007110FA" w:rsidRPr="001256C7">
        <w:rPr>
          <w:rFonts w:ascii="Times New Roman" w:hAnsi="Times New Roman" w:cs="Times New Roman"/>
        </w:rPr>
        <w:t xml:space="preserve">The </w:t>
      </w:r>
      <w:r w:rsidR="009670F7" w:rsidRPr="001256C7">
        <w:rPr>
          <w:rFonts w:ascii="Times New Roman" w:hAnsi="Times New Roman" w:cs="Times New Roman"/>
        </w:rPr>
        <w:t>HRF</w:t>
      </w:r>
      <w:r w:rsidR="007110FA" w:rsidRPr="001256C7">
        <w:rPr>
          <w:rFonts w:ascii="Times New Roman" w:hAnsi="Times New Roman" w:cs="Times New Roman"/>
        </w:rPr>
        <w:t xml:space="preserve"> spans in the range 5</w:t>
      </w:r>
      <w:r w:rsidR="00C2473B" w:rsidRPr="001256C7">
        <w:rPr>
          <w:rFonts w:ascii="Times New Roman" w:hAnsi="Times New Roman" w:cs="Times New Roman"/>
        </w:rPr>
        <w:t>6</w:t>
      </w:r>
      <w:r w:rsidR="007110FA" w:rsidRPr="001256C7">
        <w:rPr>
          <w:rFonts w:ascii="Times New Roman" w:hAnsi="Times New Roman" w:cs="Times New Roman"/>
        </w:rPr>
        <w:t>-6</w:t>
      </w:r>
      <w:r w:rsidR="00C2473B" w:rsidRPr="001256C7">
        <w:rPr>
          <w:rFonts w:ascii="Times New Roman" w:hAnsi="Times New Roman" w:cs="Times New Roman"/>
        </w:rPr>
        <w:t>5</w:t>
      </w:r>
      <w:r w:rsidR="007110FA" w:rsidRPr="001256C7">
        <w:rPr>
          <w:rFonts w:ascii="Times New Roman" w:hAnsi="Times New Roman" w:cs="Times New Roman"/>
        </w:rPr>
        <w:t>% with 0.29 m</w:t>
      </w:r>
      <w:r w:rsidR="007110FA" w:rsidRPr="001256C7">
        <w:rPr>
          <w:rFonts w:ascii="Times New Roman" w:hAnsi="Times New Roman" w:cs="Times New Roman"/>
          <w:vertAlign w:val="superscript"/>
        </w:rPr>
        <w:t>2</w:t>
      </w:r>
      <w:r w:rsidR="007110FA" w:rsidRPr="001256C7">
        <w:rPr>
          <w:rFonts w:ascii="Times New Roman" w:hAnsi="Times New Roman" w:cs="Times New Roman"/>
        </w:rPr>
        <w:t xml:space="preserve"> and </w:t>
      </w:r>
      <w:r w:rsidR="00605881" w:rsidRPr="001256C7">
        <w:rPr>
          <w:rFonts w:ascii="Times New Roman" w:hAnsi="Times New Roman" w:cs="Times New Roman"/>
        </w:rPr>
        <w:t>59-6</w:t>
      </w:r>
      <w:r w:rsidR="00C2473B" w:rsidRPr="001256C7">
        <w:rPr>
          <w:rFonts w:ascii="Times New Roman" w:hAnsi="Times New Roman" w:cs="Times New Roman"/>
        </w:rPr>
        <w:t>8</w:t>
      </w:r>
      <w:r w:rsidR="00605881" w:rsidRPr="001256C7">
        <w:rPr>
          <w:rFonts w:ascii="Times New Roman" w:hAnsi="Times New Roman" w:cs="Times New Roman"/>
        </w:rPr>
        <w:t>% with 0.364 m</w:t>
      </w:r>
      <w:r w:rsidR="00605881" w:rsidRPr="001256C7">
        <w:rPr>
          <w:rFonts w:ascii="Times New Roman" w:hAnsi="Times New Roman" w:cs="Times New Roman"/>
          <w:vertAlign w:val="superscript"/>
        </w:rPr>
        <w:t>2</w:t>
      </w:r>
      <w:r w:rsidR="00ED22C0" w:rsidRPr="001256C7">
        <w:rPr>
          <w:rFonts w:ascii="Times New Roman" w:hAnsi="Times New Roman" w:cs="Times New Roman"/>
        </w:rPr>
        <w:t xml:space="preserve"> </w:t>
      </w:r>
      <w:r w:rsidR="00850A33">
        <w:rPr>
          <w:rFonts w:ascii="Times New Roman" w:hAnsi="Times New Roman" w:cs="Times New Roman"/>
        </w:rPr>
        <w:t xml:space="preserve">respectively, </w:t>
      </w:r>
      <w:r w:rsidR="004808A8">
        <w:rPr>
          <w:rFonts w:ascii="Times New Roman" w:hAnsi="Times New Roman" w:cs="Times New Roman"/>
        </w:rPr>
        <w:t xml:space="preserve">according to </w:t>
      </w:r>
      <w:r w:rsidR="006A104F" w:rsidRPr="001256C7">
        <w:rPr>
          <w:rFonts w:ascii="Times New Roman" w:hAnsi="Times New Roman" w:cs="Times New Roman"/>
        </w:rPr>
        <w:t xml:space="preserve">the </w:t>
      </w:r>
      <w:r w:rsidR="00F34255" w:rsidRPr="001256C7">
        <w:rPr>
          <w:rFonts w:ascii="Times New Roman" w:hAnsi="Times New Roman" w:cs="Times New Roman"/>
        </w:rPr>
        <w:t>large</w:t>
      </w:r>
      <w:r w:rsidR="006A104F" w:rsidRPr="001256C7">
        <w:rPr>
          <w:rFonts w:ascii="Times New Roman" w:hAnsi="Times New Roman" w:cs="Times New Roman"/>
        </w:rPr>
        <w:t xml:space="preserve"> changes in the u</w:t>
      </w:r>
      <w:r w:rsidR="006A104F" w:rsidRPr="001256C7">
        <w:rPr>
          <w:rFonts w:ascii="Times New Roman" w:hAnsi="Times New Roman" w:cs="Times New Roman"/>
          <w:vertAlign w:val="subscript"/>
        </w:rPr>
        <w:t>0</w:t>
      </w:r>
      <w:r w:rsidR="006A104F" w:rsidRPr="001256C7">
        <w:rPr>
          <w:rFonts w:ascii="Times New Roman" w:hAnsi="Times New Roman" w:cs="Times New Roman"/>
        </w:rPr>
        <w:t>/</w:t>
      </w:r>
      <w:proofErr w:type="spellStart"/>
      <w:r w:rsidR="006A104F" w:rsidRPr="001256C7">
        <w:rPr>
          <w:rFonts w:ascii="Times New Roman" w:hAnsi="Times New Roman" w:cs="Times New Roman"/>
        </w:rPr>
        <w:t>u</w:t>
      </w:r>
      <w:r w:rsidR="006A104F" w:rsidRPr="001256C7">
        <w:rPr>
          <w:rFonts w:ascii="Times New Roman" w:hAnsi="Times New Roman" w:cs="Times New Roman"/>
          <w:vertAlign w:val="subscript"/>
        </w:rPr>
        <w:t>mf</w:t>
      </w:r>
      <w:proofErr w:type="spellEnd"/>
      <w:r w:rsidR="006A104F" w:rsidRPr="001256C7">
        <w:rPr>
          <w:rFonts w:ascii="Times New Roman" w:hAnsi="Times New Roman" w:cs="Times New Roman"/>
        </w:rPr>
        <w:t xml:space="preserve"> ratio </w:t>
      </w:r>
      <w:r w:rsidR="00605881" w:rsidRPr="001256C7">
        <w:rPr>
          <w:rFonts w:ascii="Times New Roman" w:hAnsi="Times New Roman" w:cs="Times New Roman"/>
        </w:rPr>
        <w:t>(</w:t>
      </w:r>
      <w:r w:rsidR="00C2473B" w:rsidRPr="001256C7">
        <w:rPr>
          <w:rFonts w:ascii="Times New Roman" w:hAnsi="Times New Roman" w:cs="Times New Roman"/>
        </w:rPr>
        <w:t>2.5-20</w:t>
      </w:r>
      <w:r w:rsidR="00605881" w:rsidRPr="001256C7">
        <w:rPr>
          <w:rFonts w:ascii="Times New Roman" w:hAnsi="Times New Roman" w:cs="Times New Roman"/>
        </w:rPr>
        <w:t>)</w:t>
      </w:r>
      <w:r w:rsidR="006F1E04" w:rsidRPr="001256C7">
        <w:rPr>
          <w:rFonts w:ascii="Times New Roman" w:hAnsi="Times New Roman" w:cs="Times New Roman"/>
        </w:rPr>
        <w:t>.</w:t>
      </w:r>
      <w:r w:rsidR="00605881" w:rsidRPr="001256C7">
        <w:rPr>
          <w:rFonts w:ascii="Times New Roman" w:hAnsi="Times New Roman" w:cs="Times New Roman"/>
        </w:rPr>
        <w:t xml:space="preserve"> </w:t>
      </w:r>
      <w:r w:rsidR="006F1E04" w:rsidRPr="001256C7">
        <w:rPr>
          <w:rFonts w:ascii="Times New Roman" w:hAnsi="Times New Roman" w:cs="Times New Roman"/>
        </w:rPr>
        <w:t>The O</w:t>
      </w:r>
      <w:r w:rsidR="006F1E04" w:rsidRPr="001256C7">
        <w:rPr>
          <w:rFonts w:ascii="Times New Roman" w:hAnsi="Times New Roman" w:cs="Times New Roman"/>
          <w:vertAlign w:val="subscript"/>
        </w:rPr>
        <w:t>2</w:t>
      </w:r>
      <w:r w:rsidR="006F1E04" w:rsidRPr="001256C7">
        <w:rPr>
          <w:rFonts w:ascii="Times New Roman" w:hAnsi="Times New Roman" w:cs="Times New Roman"/>
        </w:rPr>
        <w:t>/EtOH ratio increases with the hydrogen output, to sustain the reforming reactions, and is</w:t>
      </w:r>
      <w:r w:rsidR="00360BE7">
        <w:rPr>
          <w:rFonts w:ascii="Times New Roman" w:hAnsi="Times New Roman" w:cs="Times New Roman"/>
        </w:rPr>
        <w:t xml:space="preserve"> in</w:t>
      </w:r>
      <w:r w:rsidR="006F1E04" w:rsidRPr="001256C7">
        <w:rPr>
          <w:rFonts w:ascii="Times New Roman" w:hAnsi="Times New Roman" w:cs="Times New Roman"/>
        </w:rPr>
        <w:t xml:space="preserve"> good agreement with the value estimated with the simple model (about 0.4). I</w:t>
      </w:r>
      <w:r w:rsidR="00605881" w:rsidRPr="001256C7">
        <w:rPr>
          <w:rFonts w:ascii="Times New Roman" w:hAnsi="Times New Roman" w:cs="Times New Roman"/>
        </w:rPr>
        <w:t>n the case of small reac</w:t>
      </w:r>
      <w:r w:rsidR="004660EC">
        <w:rPr>
          <w:rFonts w:ascii="Times New Roman" w:hAnsi="Times New Roman" w:cs="Times New Roman"/>
        </w:rPr>
        <w:t>tor diameter (high gas velocity</w:t>
      </w:r>
      <w:r w:rsidR="00605881" w:rsidRPr="001256C7">
        <w:rPr>
          <w:rFonts w:ascii="Times New Roman" w:hAnsi="Times New Roman" w:cs="Times New Roman"/>
        </w:rPr>
        <w:t xml:space="preserve">) </w:t>
      </w:r>
      <w:r w:rsidR="006A104F" w:rsidRPr="001256C7">
        <w:rPr>
          <w:rFonts w:ascii="Times New Roman" w:hAnsi="Times New Roman" w:cs="Times New Roman"/>
        </w:rPr>
        <w:t xml:space="preserve">the membranes </w:t>
      </w:r>
      <w:r w:rsidR="00A05D94" w:rsidRPr="001256C7">
        <w:rPr>
          <w:rFonts w:ascii="Times New Roman" w:hAnsi="Times New Roman" w:cs="Times New Roman"/>
        </w:rPr>
        <w:t xml:space="preserve">first </w:t>
      </w:r>
      <w:r w:rsidR="006A104F" w:rsidRPr="001256C7">
        <w:rPr>
          <w:rFonts w:ascii="Times New Roman" w:hAnsi="Times New Roman" w:cs="Times New Roman"/>
        </w:rPr>
        <w:t xml:space="preserve">brakes the bubbles, </w:t>
      </w:r>
      <w:r w:rsidR="00A05D94" w:rsidRPr="001256C7">
        <w:rPr>
          <w:rFonts w:ascii="Times New Roman" w:hAnsi="Times New Roman" w:cs="Times New Roman"/>
        </w:rPr>
        <w:t xml:space="preserve">then </w:t>
      </w:r>
      <w:r w:rsidR="006A104F" w:rsidRPr="001256C7">
        <w:rPr>
          <w:rFonts w:ascii="Times New Roman" w:hAnsi="Times New Roman" w:cs="Times New Roman"/>
        </w:rPr>
        <w:t>limit their size</w:t>
      </w:r>
      <w:r w:rsidR="006F1E04" w:rsidRPr="001256C7">
        <w:rPr>
          <w:rFonts w:ascii="Times New Roman" w:hAnsi="Times New Roman" w:cs="Times New Roman"/>
        </w:rPr>
        <w:t>, which is always well below the maximum value set by the geometric constrain (</w:t>
      </w:r>
      <w:r w:rsidR="006F1E04" w:rsidRPr="001256C7">
        <w:rPr>
          <w:rFonts w:ascii="Times New Roman" w:hAnsi="Times New Roman" w:cs="Times New Roman"/>
        </w:rPr>
        <w:fldChar w:fldCharType="begin"/>
      </w:r>
      <w:r w:rsidR="006F1E04" w:rsidRPr="001256C7">
        <w:rPr>
          <w:rFonts w:ascii="Times New Roman" w:hAnsi="Times New Roman" w:cs="Times New Roman"/>
        </w:rPr>
        <w:instrText xml:space="preserve"> REF _Ref506279669 \h  \* MERGEFORMAT </w:instrText>
      </w:r>
      <w:r w:rsidR="006F1E04" w:rsidRPr="001256C7">
        <w:rPr>
          <w:rFonts w:ascii="Times New Roman" w:hAnsi="Times New Roman" w:cs="Times New Roman"/>
        </w:rPr>
      </w:r>
      <w:r w:rsidR="006F1E04"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7</w:t>
      </w:r>
      <w:r w:rsidR="006F1E04" w:rsidRPr="001256C7">
        <w:rPr>
          <w:rFonts w:ascii="Times New Roman" w:hAnsi="Times New Roman" w:cs="Times New Roman"/>
        </w:rPr>
        <w:fldChar w:fldCharType="end"/>
      </w:r>
      <w:r w:rsidR="00850A33">
        <w:rPr>
          <w:rFonts w:ascii="Times New Roman" w:hAnsi="Times New Roman" w:cs="Times New Roman"/>
        </w:rPr>
        <w:t>a</w:t>
      </w:r>
      <w:r w:rsidR="006F1E04" w:rsidRPr="001256C7">
        <w:rPr>
          <w:rFonts w:ascii="Times New Roman" w:hAnsi="Times New Roman" w:cs="Times New Roman"/>
        </w:rPr>
        <w:t>)</w:t>
      </w:r>
      <w:r w:rsidR="00360BE7">
        <w:rPr>
          <w:rFonts w:ascii="Times New Roman" w:hAnsi="Times New Roman" w:cs="Times New Roman"/>
        </w:rPr>
        <w:t xml:space="preserve">. </w:t>
      </w:r>
      <w:r w:rsidR="00F52D2F" w:rsidRPr="001256C7">
        <w:rPr>
          <w:rFonts w:ascii="Times New Roman" w:hAnsi="Times New Roman" w:cs="Times New Roman"/>
        </w:rPr>
        <w:t>In</w:t>
      </w:r>
      <w:r w:rsidR="00605881" w:rsidRPr="001256C7">
        <w:rPr>
          <w:rFonts w:ascii="Times New Roman" w:hAnsi="Times New Roman" w:cs="Times New Roman"/>
        </w:rPr>
        <w:t xml:space="preserve"> the case of large reactor diameter</w:t>
      </w:r>
      <w:r w:rsidR="00360BE7">
        <w:rPr>
          <w:rFonts w:ascii="Times New Roman" w:hAnsi="Times New Roman" w:cs="Times New Roman"/>
        </w:rPr>
        <w:t>,</w:t>
      </w:r>
      <w:r w:rsidR="00605881" w:rsidRPr="001256C7">
        <w:rPr>
          <w:rFonts w:ascii="Times New Roman" w:hAnsi="Times New Roman" w:cs="Times New Roman"/>
        </w:rPr>
        <w:t xml:space="preserve"> bubbles</w:t>
      </w:r>
      <w:r w:rsidR="00F52D2F" w:rsidRPr="001256C7">
        <w:rPr>
          <w:rFonts w:ascii="Times New Roman" w:hAnsi="Times New Roman" w:cs="Times New Roman"/>
        </w:rPr>
        <w:t xml:space="preserve"> in membrane region</w:t>
      </w:r>
      <w:r w:rsidR="00605881" w:rsidRPr="001256C7">
        <w:rPr>
          <w:rFonts w:ascii="Times New Roman" w:hAnsi="Times New Roman" w:cs="Times New Roman"/>
        </w:rPr>
        <w:t xml:space="preserve"> are slower (even if bigger)</w:t>
      </w:r>
      <w:r w:rsidR="00C2473B" w:rsidRPr="001256C7">
        <w:rPr>
          <w:rFonts w:ascii="Times New Roman" w:hAnsi="Times New Roman" w:cs="Times New Roman"/>
        </w:rPr>
        <w:t xml:space="preserve">, </w:t>
      </w:r>
      <w:r w:rsidR="00605881" w:rsidRPr="001256C7">
        <w:rPr>
          <w:rFonts w:ascii="Times New Roman" w:hAnsi="Times New Roman" w:cs="Times New Roman"/>
        </w:rPr>
        <w:t>and do not limit the reactor operation</w:t>
      </w:r>
      <w:r w:rsidR="00C2473B" w:rsidRPr="001256C7">
        <w:rPr>
          <w:rFonts w:ascii="Times New Roman" w:hAnsi="Times New Roman" w:cs="Times New Roman"/>
        </w:rPr>
        <w:t xml:space="preserve"> because </w:t>
      </w:r>
      <w:r w:rsidR="00F52D2F" w:rsidRPr="001256C7">
        <w:rPr>
          <w:rFonts w:ascii="Times New Roman" w:hAnsi="Times New Roman" w:cs="Times New Roman"/>
        </w:rPr>
        <w:t xml:space="preserve">the fraction of gas that flows through the bubble phase strongly reduces, e.g. from 95% to 60-70% of the case with </w:t>
      </w:r>
      <w:proofErr w:type="spellStart"/>
      <w:r w:rsidR="00F52D2F" w:rsidRPr="001256C7">
        <w:rPr>
          <w:rFonts w:ascii="Times New Roman" w:hAnsi="Times New Roman" w:cs="Times New Roman"/>
        </w:rPr>
        <w:t>D</w:t>
      </w:r>
      <w:r w:rsidR="00F52D2F" w:rsidRPr="001256C7">
        <w:rPr>
          <w:rFonts w:ascii="Times New Roman" w:hAnsi="Times New Roman" w:cs="Times New Roman"/>
          <w:vertAlign w:val="subscript"/>
        </w:rPr>
        <w:t>reactor</w:t>
      </w:r>
      <w:proofErr w:type="spellEnd"/>
      <w:r w:rsidR="00F52D2F" w:rsidRPr="001256C7">
        <w:rPr>
          <w:rFonts w:ascii="Times New Roman" w:hAnsi="Times New Roman" w:cs="Times New Roman"/>
        </w:rPr>
        <w:t xml:space="preserve">=0.12 </w:t>
      </w:r>
      <w:proofErr w:type="gramStart"/>
      <w:r w:rsidR="00F52D2F" w:rsidRPr="001256C7">
        <w:rPr>
          <w:rFonts w:ascii="Times New Roman" w:hAnsi="Times New Roman" w:cs="Times New Roman"/>
        </w:rPr>
        <w:t>m  and</w:t>
      </w:r>
      <w:proofErr w:type="gramEnd"/>
      <w:r w:rsidR="00F52D2F" w:rsidRPr="001256C7">
        <w:rPr>
          <w:rFonts w:ascii="Times New Roman" w:hAnsi="Times New Roman" w:cs="Times New Roman"/>
        </w:rPr>
        <w:t xml:space="preserve"> 0.28 m respectively (</w:t>
      </w:r>
      <w:r w:rsidR="00850A33" w:rsidRPr="001256C7">
        <w:rPr>
          <w:rFonts w:ascii="Times New Roman" w:hAnsi="Times New Roman" w:cs="Times New Roman"/>
        </w:rPr>
        <w:fldChar w:fldCharType="begin"/>
      </w:r>
      <w:r w:rsidR="00850A33" w:rsidRPr="001256C7">
        <w:rPr>
          <w:rFonts w:ascii="Times New Roman" w:hAnsi="Times New Roman" w:cs="Times New Roman"/>
        </w:rPr>
        <w:instrText xml:space="preserve"> REF _Ref506279669 \h  \* MERGEFORMAT </w:instrText>
      </w:r>
      <w:r w:rsidR="00850A33" w:rsidRPr="001256C7">
        <w:rPr>
          <w:rFonts w:ascii="Times New Roman" w:hAnsi="Times New Roman" w:cs="Times New Roman"/>
        </w:rPr>
      </w:r>
      <w:r w:rsidR="00850A33"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7</w:t>
      </w:r>
      <w:r w:rsidR="00850A33" w:rsidRPr="001256C7">
        <w:rPr>
          <w:rFonts w:ascii="Times New Roman" w:hAnsi="Times New Roman" w:cs="Times New Roman"/>
        </w:rPr>
        <w:fldChar w:fldCharType="end"/>
      </w:r>
      <w:r w:rsidR="00850A33">
        <w:rPr>
          <w:rFonts w:ascii="Times New Roman" w:hAnsi="Times New Roman" w:cs="Times New Roman"/>
        </w:rPr>
        <w:t>b</w:t>
      </w:r>
      <w:r w:rsidR="00F52D2F" w:rsidRPr="001256C7">
        <w:rPr>
          <w:rFonts w:ascii="Times New Roman" w:hAnsi="Times New Roman" w:cs="Times New Roman"/>
        </w:rPr>
        <w:t>).</w:t>
      </w:r>
    </w:p>
    <w:p w14:paraId="10EE9A1A" w14:textId="34C884B1" w:rsidR="00751A4A" w:rsidRPr="001256C7" w:rsidRDefault="00CA76B4" w:rsidP="004660EC">
      <w:pPr>
        <w:spacing w:after="0" w:line="480" w:lineRule="auto"/>
        <w:jc w:val="both"/>
        <w:rPr>
          <w:rFonts w:ascii="Times New Roman" w:hAnsi="Times New Roman" w:cs="Times New Roman"/>
        </w:rPr>
      </w:pPr>
      <w:r w:rsidRPr="00CA76B4">
        <w:rPr>
          <w:noProof/>
        </w:rPr>
        <w:lastRenderedPageBreak/>
        <w:drawing>
          <wp:inline distT="0" distB="0" distL="0" distR="0" wp14:anchorId="71F3C945" wp14:editId="15A34CDD">
            <wp:extent cx="5762625" cy="280035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2625" cy="2800350"/>
                    </a:xfrm>
                    <a:prstGeom prst="rect">
                      <a:avLst/>
                    </a:prstGeom>
                    <a:noFill/>
                    <a:ln>
                      <a:noFill/>
                    </a:ln>
                  </pic:spPr>
                </pic:pic>
              </a:graphicData>
            </a:graphic>
          </wp:inline>
        </w:drawing>
      </w:r>
    </w:p>
    <w:p w14:paraId="49384066" w14:textId="2C5AE919" w:rsidR="004401E4" w:rsidRPr="006149DB" w:rsidRDefault="008F2D74" w:rsidP="004660EC">
      <w:pPr>
        <w:pStyle w:val="Caption"/>
        <w:spacing w:before="0" w:after="0" w:line="480" w:lineRule="auto"/>
        <w:jc w:val="both"/>
        <w:rPr>
          <w:rFonts w:cs="Times New Roman"/>
          <w:sz w:val="22"/>
          <w:szCs w:val="22"/>
        </w:rPr>
      </w:pPr>
      <w:bookmarkStart w:id="20" w:name="_Ref489807261"/>
      <w:r w:rsidRPr="006149DB">
        <w:rPr>
          <w:rFonts w:cs="Times New Roman"/>
          <w:sz w:val="22"/>
          <w:szCs w:val="22"/>
        </w:rPr>
        <w:t xml:space="preserve">Figure </w:t>
      </w:r>
      <w:r w:rsidRPr="006149DB">
        <w:rPr>
          <w:rFonts w:cs="Times New Roman"/>
          <w:sz w:val="22"/>
          <w:szCs w:val="22"/>
        </w:rPr>
        <w:fldChar w:fldCharType="begin"/>
      </w:r>
      <w:r w:rsidRPr="006149DB">
        <w:rPr>
          <w:rFonts w:cs="Times New Roman"/>
          <w:sz w:val="22"/>
          <w:szCs w:val="22"/>
        </w:rPr>
        <w:instrText xml:space="preserve"> SEQ Figure \* ARABIC </w:instrText>
      </w:r>
      <w:r w:rsidRPr="006149DB">
        <w:rPr>
          <w:rFonts w:cs="Times New Roman"/>
          <w:sz w:val="22"/>
          <w:szCs w:val="22"/>
        </w:rPr>
        <w:fldChar w:fldCharType="separate"/>
      </w:r>
      <w:r w:rsidR="00FB1D8F">
        <w:rPr>
          <w:rFonts w:cs="Times New Roman"/>
          <w:noProof/>
          <w:sz w:val="22"/>
          <w:szCs w:val="22"/>
        </w:rPr>
        <w:t>6</w:t>
      </w:r>
      <w:r w:rsidRPr="006149DB">
        <w:rPr>
          <w:rFonts w:cs="Times New Roman"/>
          <w:sz w:val="22"/>
          <w:szCs w:val="22"/>
        </w:rPr>
        <w:fldChar w:fldCharType="end"/>
      </w:r>
      <w:bookmarkEnd w:id="20"/>
      <w:r w:rsidRPr="006149DB">
        <w:rPr>
          <w:rFonts w:cs="Times New Roman"/>
          <w:sz w:val="22"/>
          <w:szCs w:val="22"/>
        </w:rPr>
        <w:t xml:space="preserve"> Results of the vacuum case for different reacto</w:t>
      </w:r>
      <w:r w:rsidR="00F52D2F" w:rsidRPr="006149DB">
        <w:rPr>
          <w:rFonts w:cs="Times New Roman"/>
          <w:sz w:val="22"/>
          <w:szCs w:val="22"/>
        </w:rPr>
        <w:t>r</w:t>
      </w:r>
      <w:r w:rsidR="00587C7B">
        <w:rPr>
          <w:rFonts w:cs="Times New Roman"/>
          <w:sz w:val="22"/>
          <w:szCs w:val="22"/>
        </w:rPr>
        <w:t xml:space="preserve"> </w:t>
      </w:r>
      <w:r w:rsidR="00DA01A7">
        <w:rPr>
          <w:rFonts w:cs="Times New Roman"/>
          <w:sz w:val="22"/>
          <w:szCs w:val="22"/>
        </w:rPr>
        <w:t>diameters</w:t>
      </w:r>
      <w:r w:rsidR="00F52D2F" w:rsidRPr="006149DB">
        <w:rPr>
          <w:rFonts w:cs="Times New Roman"/>
          <w:sz w:val="22"/>
          <w:szCs w:val="22"/>
        </w:rPr>
        <w:t xml:space="preserve"> </w:t>
      </w:r>
      <w:r w:rsidRPr="006149DB">
        <w:rPr>
          <w:rFonts w:cs="Times New Roman"/>
          <w:sz w:val="22"/>
          <w:szCs w:val="22"/>
        </w:rPr>
        <w:t>(</w:t>
      </w:r>
      <w:r w:rsidR="004808A8">
        <w:rPr>
          <w:rFonts w:cs="Times New Roman"/>
          <w:sz w:val="22"/>
          <w:szCs w:val="22"/>
        </w:rPr>
        <w:t>e</w:t>
      </w:r>
      <w:r w:rsidR="00C2473B" w:rsidRPr="006149DB">
        <w:rPr>
          <w:rFonts w:cs="Times New Roman"/>
          <w:sz w:val="22"/>
          <w:szCs w:val="22"/>
        </w:rPr>
        <w:t xml:space="preserve">mpty dots refer to the case with </w:t>
      </w:r>
      <w:proofErr w:type="spellStart"/>
      <w:r w:rsidR="00360BE7">
        <w:rPr>
          <w:rFonts w:cs="Times New Roman"/>
          <w:sz w:val="22"/>
          <w:szCs w:val="22"/>
        </w:rPr>
        <w:t>A</w:t>
      </w:r>
      <w:r w:rsidR="00360BE7" w:rsidRPr="00360BE7">
        <w:rPr>
          <w:rFonts w:cs="Times New Roman"/>
          <w:sz w:val="22"/>
          <w:szCs w:val="22"/>
          <w:vertAlign w:val="subscript"/>
        </w:rPr>
        <w:t>mem</w:t>
      </w:r>
      <w:proofErr w:type="spellEnd"/>
      <w:r w:rsidR="00360BE7">
        <w:rPr>
          <w:rFonts w:cs="Times New Roman"/>
          <w:sz w:val="22"/>
          <w:szCs w:val="22"/>
        </w:rPr>
        <w:t>=</w:t>
      </w:r>
      <w:r w:rsidR="00C2473B" w:rsidRPr="006149DB">
        <w:rPr>
          <w:rFonts w:cs="Times New Roman"/>
          <w:sz w:val="22"/>
          <w:szCs w:val="22"/>
        </w:rPr>
        <w:t>0.29 m</w:t>
      </w:r>
      <w:r w:rsidR="00C2473B" w:rsidRPr="006149DB">
        <w:rPr>
          <w:rFonts w:cs="Times New Roman"/>
          <w:sz w:val="22"/>
          <w:szCs w:val="22"/>
          <w:vertAlign w:val="superscript"/>
        </w:rPr>
        <w:t>2</w:t>
      </w:r>
      <w:r w:rsidR="009E5888" w:rsidRPr="006149DB">
        <w:rPr>
          <w:rFonts w:cs="Times New Roman"/>
          <w:sz w:val="22"/>
          <w:szCs w:val="22"/>
        </w:rPr>
        <w:t>; f</w:t>
      </w:r>
      <w:r w:rsidR="00C2473B" w:rsidRPr="006149DB">
        <w:rPr>
          <w:rFonts w:cs="Times New Roman"/>
          <w:sz w:val="22"/>
          <w:szCs w:val="22"/>
        </w:rPr>
        <w:t xml:space="preserve">ull dots to the case with </w:t>
      </w:r>
      <w:proofErr w:type="spellStart"/>
      <w:r w:rsidR="00360BE7">
        <w:rPr>
          <w:rFonts w:cs="Times New Roman"/>
          <w:sz w:val="22"/>
          <w:szCs w:val="22"/>
        </w:rPr>
        <w:t>A</w:t>
      </w:r>
      <w:r w:rsidR="00360BE7" w:rsidRPr="00360BE7">
        <w:rPr>
          <w:rFonts w:cs="Times New Roman"/>
          <w:sz w:val="22"/>
          <w:szCs w:val="22"/>
          <w:vertAlign w:val="subscript"/>
        </w:rPr>
        <w:t>mem</w:t>
      </w:r>
      <w:proofErr w:type="spellEnd"/>
      <w:r w:rsidR="00360BE7">
        <w:rPr>
          <w:rFonts w:cs="Times New Roman"/>
          <w:sz w:val="22"/>
          <w:szCs w:val="22"/>
        </w:rPr>
        <w:t>=</w:t>
      </w:r>
      <w:r w:rsidR="00C2473B" w:rsidRPr="006149DB">
        <w:rPr>
          <w:rFonts w:cs="Times New Roman"/>
          <w:sz w:val="22"/>
          <w:szCs w:val="22"/>
        </w:rPr>
        <w:t>0.36</w:t>
      </w:r>
      <w:r w:rsidR="004808A8">
        <w:rPr>
          <w:rFonts w:cs="Times New Roman"/>
          <w:sz w:val="22"/>
          <w:szCs w:val="22"/>
        </w:rPr>
        <w:t>4</w:t>
      </w:r>
      <w:r w:rsidR="00C2473B" w:rsidRPr="006149DB">
        <w:rPr>
          <w:rFonts w:cs="Times New Roman"/>
          <w:sz w:val="22"/>
          <w:szCs w:val="22"/>
        </w:rPr>
        <w:t xml:space="preserve"> m</w:t>
      </w:r>
      <w:r w:rsidR="00C2473B" w:rsidRPr="006149DB">
        <w:rPr>
          <w:rFonts w:cs="Times New Roman"/>
          <w:sz w:val="22"/>
          <w:szCs w:val="22"/>
          <w:vertAlign w:val="superscript"/>
        </w:rPr>
        <w:t>2</w:t>
      </w:r>
      <w:r w:rsidR="00C2473B" w:rsidRPr="006149DB">
        <w:rPr>
          <w:rFonts w:cs="Times New Roman"/>
          <w:sz w:val="22"/>
          <w:szCs w:val="22"/>
        </w:rPr>
        <w:t>)</w:t>
      </w:r>
      <w:r w:rsidR="004128CD" w:rsidRPr="006149DB">
        <w:rPr>
          <w:rFonts w:cs="Times New Roman"/>
          <w:sz w:val="22"/>
          <w:szCs w:val="22"/>
        </w:rPr>
        <w:t>.</w:t>
      </w:r>
    </w:p>
    <w:p w14:paraId="0D6DFFDB" w14:textId="4FA752D3" w:rsidR="009C14CB" w:rsidRPr="00850A33" w:rsidRDefault="00850A33" w:rsidP="004660EC">
      <w:pPr>
        <w:keepNext/>
        <w:spacing w:after="0" w:line="480" w:lineRule="auto"/>
        <w:jc w:val="both"/>
        <w:rPr>
          <w:rFonts w:ascii="Times New Roman" w:hAnsi="Times New Roman" w:cs="Times New Roman"/>
          <w:lang w:val="en-GB"/>
        </w:rPr>
      </w:pPr>
      <w:r w:rsidRPr="00850A33">
        <w:rPr>
          <w:rFonts w:ascii="Times New Roman" w:hAnsi="Times New Roman" w:cs="Times New Roman"/>
          <w:noProof/>
        </w:rPr>
        <w:drawing>
          <wp:inline distT="0" distB="0" distL="0" distR="0" wp14:anchorId="6121420A" wp14:editId="05373D5B">
            <wp:extent cx="6332220" cy="2456815"/>
            <wp:effectExtent l="0" t="0" r="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32220" cy="2456815"/>
                    </a:xfrm>
                    <a:prstGeom prst="rect">
                      <a:avLst/>
                    </a:prstGeom>
                    <a:noFill/>
                    <a:ln>
                      <a:noFill/>
                    </a:ln>
                    <a:effectLst/>
                    <a:extLst/>
                  </pic:spPr>
                </pic:pic>
              </a:graphicData>
            </a:graphic>
          </wp:inline>
        </w:drawing>
      </w:r>
    </w:p>
    <w:p w14:paraId="0E0B6BE3" w14:textId="6166D71B" w:rsidR="00D64A57" w:rsidRPr="006149DB" w:rsidRDefault="009C14CB" w:rsidP="004660EC">
      <w:pPr>
        <w:pStyle w:val="Caption"/>
        <w:spacing w:before="0" w:after="0" w:line="480" w:lineRule="auto"/>
        <w:jc w:val="both"/>
        <w:rPr>
          <w:rFonts w:cs="Times New Roman"/>
          <w:sz w:val="22"/>
          <w:szCs w:val="22"/>
        </w:rPr>
      </w:pPr>
      <w:bookmarkStart w:id="21" w:name="_Ref506279669"/>
      <w:r w:rsidRPr="006149DB">
        <w:rPr>
          <w:rFonts w:cs="Times New Roman"/>
          <w:sz w:val="22"/>
          <w:szCs w:val="22"/>
        </w:rPr>
        <w:t xml:space="preserve">Figure </w:t>
      </w:r>
      <w:r w:rsidRPr="006149DB">
        <w:rPr>
          <w:rFonts w:cs="Times New Roman"/>
          <w:sz w:val="22"/>
          <w:szCs w:val="22"/>
        </w:rPr>
        <w:fldChar w:fldCharType="begin"/>
      </w:r>
      <w:r w:rsidRPr="006149DB">
        <w:rPr>
          <w:rFonts w:cs="Times New Roman"/>
          <w:sz w:val="22"/>
          <w:szCs w:val="22"/>
        </w:rPr>
        <w:instrText xml:space="preserve"> SEQ Figure \* ARABIC </w:instrText>
      </w:r>
      <w:r w:rsidRPr="006149DB">
        <w:rPr>
          <w:rFonts w:cs="Times New Roman"/>
          <w:sz w:val="22"/>
          <w:szCs w:val="22"/>
        </w:rPr>
        <w:fldChar w:fldCharType="separate"/>
      </w:r>
      <w:r w:rsidR="00FB1D8F">
        <w:rPr>
          <w:rFonts w:cs="Times New Roman"/>
          <w:noProof/>
          <w:sz w:val="22"/>
          <w:szCs w:val="22"/>
        </w:rPr>
        <w:t>7</w:t>
      </w:r>
      <w:r w:rsidRPr="006149DB">
        <w:rPr>
          <w:rFonts w:cs="Times New Roman"/>
          <w:sz w:val="22"/>
          <w:szCs w:val="22"/>
        </w:rPr>
        <w:fldChar w:fldCharType="end"/>
      </w:r>
      <w:bookmarkEnd w:id="21"/>
      <w:r w:rsidRPr="006149DB">
        <w:rPr>
          <w:rFonts w:cs="Times New Roman"/>
          <w:sz w:val="22"/>
          <w:szCs w:val="22"/>
        </w:rPr>
        <w:t xml:space="preserve"> </w:t>
      </w:r>
      <w:r w:rsidR="00850A33">
        <w:rPr>
          <w:rFonts w:cs="Times New Roman"/>
          <w:sz w:val="22"/>
          <w:szCs w:val="22"/>
        </w:rPr>
        <w:t>Bubbles characteristics: a) m</w:t>
      </w:r>
      <w:r w:rsidRPr="006149DB">
        <w:rPr>
          <w:rFonts w:cs="Times New Roman"/>
          <w:sz w:val="22"/>
          <w:szCs w:val="22"/>
        </w:rPr>
        <w:t xml:space="preserve">inimum and maximum bubble diameter in membrane </w:t>
      </w:r>
      <w:r w:rsidR="00DA01A7">
        <w:rPr>
          <w:rFonts w:cs="Times New Roman"/>
          <w:sz w:val="22"/>
          <w:szCs w:val="22"/>
        </w:rPr>
        <w:t>region</w:t>
      </w:r>
      <w:r w:rsidR="00850A33">
        <w:rPr>
          <w:rFonts w:cs="Times New Roman"/>
          <w:sz w:val="22"/>
          <w:szCs w:val="22"/>
        </w:rPr>
        <w:t xml:space="preserve"> compared with the membrane distance </w:t>
      </w:r>
      <w:r w:rsidR="00850A33" w:rsidRPr="006149DB">
        <w:rPr>
          <w:rFonts w:cs="Times New Roman"/>
          <w:sz w:val="22"/>
          <w:szCs w:val="22"/>
        </w:rPr>
        <w:t>(case with 0.29 m</w:t>
      </w:r>
      <w:r w:rsidR="00850A33">
        <w:rPr>
          <w:rFonts w:cs="Times New Roman"/>
          <w:sz w:val="22"/>
          <w:szCs w:val="22"/>
          <w:vertAlign w:val="superscript"/>
        </w:rPr>
        <w:t>2</w:t>
      </w:r>
      <w:r w:rsidR="00850A33">
        <w:rPr>
          <w:rFonts w:cs="Times New Roman"/>
          <w:sz w:val="22"/>
          <w:szCs w:val="22"/>
        </w:rPr>
        <w:t>); b)</w:t>
      </w:r>
      <w:r w:rsidR="00850A33" w:rsidRPr="00850A33">
        <w:rPr>
          <w:rFonts w:cs="Times New Roman"/>
          <w:sz w:val="22"/>
          <w:szCs w:val="22"/>
        </w:rPr>
        <w:t xml:space="preserve"> </w:t>
      </w:r>
      <w:r w:rsidR="00850A33">
        <w:rPr>
          <w:rFonts w:cs="Times New Roman"/>
          <w:sz w:val="22"/>
          <w:szCs w:val="22"/>
        </w:rPr>
        <w:t>p</w:t>
      </w:r>
      <w:r w:rsidR="00850A33" w:rsidRPr="006149DB">
        <w:rPr>
          <w:rFonts w:cs="Times New Roman"/>
          <w:sz w:val="22"/>
          <w:szCs w:val="22"/>
        </w:rPr>
        <w:t>rofiles of bubble</w:t>
      </w:r>
      <w:r w:rsidR="00DA01A7">
        <w:rPr>
          <w:rFonts w:cs="Times New Roman"/>
          <w:sz w:val="22"/>
          <w:szCs w:val="22"/>
        </w:rPr>
        <w:t>s</w:t>
      </w:r>
      <w:r w:rsidR="00850A33" w:rsidRPr="006149DB">
        <w:rPr>
          <w:rFonts w:cs="Times New Roman"/>
          <w:sz w:val="22"/>
          <w:szCs w:val="22"/>
        </w:rPr>
        <w:t xml:space="preserve"> diameter and </w:t>
      </w:r>
      <w:r w:rsidR="00DA01A7">
        <w:rPr>
          <w:rFonts w:cs="Times New Roman"/>
          <w:sz w:val="22"/>
          <w:szCs w:val="22"/>
        </w:rPr>
        <w:t xml:space="preserve">gas </w:t>
      </w:r>
      <w:r w:rsidR="00850A33" w:rsidRPr="006149DB">
        <w:rPr>
          <w:rFonts w:cs="Times New Roman"/>
          <w:sz w:val="22"/>
          <w:szCs w:val="22"/>
        </w:rPr>
        <w:t>flow fraction in bubble phase for some reactor diameters</w:t>
      </w:r>
      <w:r w:rsidR="00850A33">
        <w:rPr>
          <w:rFonts w:cs="Times New Roman"/>
          <w:sz w:val="22"/>
          <w:szCs w:val="22"/>
        </w:rPr>
        <w:t>.</w:t>
      </w:r>
    </w:p>
    <w:p w14:paraId="7044774D" w14:textId="77777777" w:rsidR="00850A33" w:rsidRDefault="00850A33" w:rsidP="004660EC">
      <w:pPr>
        <w:spacing w:after="0" w:line="480" w:lineRule="auto"/>
        <w:jc w:val="both"/>
        <w:rPr>
          <w:rFonts w:ascii="Times New Roman" w:hAnsi="Times New Roman" w:cs="Times New Roman"/>
        </w:rPr>
      </w:pPr>
    </w:p>
    <w:p w14:paraId="37A4E68E" w14:textId="563E1775" w:rsidR="00121540" w:rsidRPr="001256C7" w:rsidRDefault="00F91F13" w:rsidP="00BD408F">
      <w:pPr>
        <w:spacing w:after="0" w:line="480" w:lineRule="auto"/>
        <w:jc w:val="both"/>
        <w:rPr>
          <w:rFonts w:ascii="Times New Roman" w:hAnsi="Times New Roman" w:cs="Times New Roman"/>
        </w:rPr>
      </w:pPr>
      <w:r w:rsidRPr="001256C7">
        <w:rPr>
          <w:rFonts w:ascii="Times New Roman" w:hAnsi="Times New Roman" w:cs="Times New Roman"/>
        </w:rPr>
        <w:t>The same analysis is repeated for the case with sweep gas on the permeate side.</w:t>
      </w:r>
      <w:r w:rsidR="00F34255" w:rsidRPr="001256C7">
        <w:rPr>
          <w:rFonts w:ascii="Times New Roman" w:hAnsi="Times New Roman" w:cs="Times New Roman"/>
        </w:rPr>
        <w:t xml:space="preserve"> In a real micro-CHP system, steam would be adopted as sweep gas, because it’s more </w:t>
      </w:r>
      <w:r w:rsidR="00665B77" w:rsidRPr="001256C7">
        <w:rPr>
          <w:rFonts w:ascii="Times New Roman" w:hAnsi="Times New Roman" w:cs="Times New Roman"/>
        </w:rPr>
        <w:t>accessible</w:t>
      </w:r>
      <w:r w:rsidR="00F34255" w:rsidRPr="001256C7">
        <w:rPr>
          <w:rFonts w:ascii="Times New Roman" w:hAnsi="Times New Roman" w:cs="Times New Roman"/>
        </w:rPr>
        <w:t xml:space="preserve"> and easy to be separated from the hydrogen</w:t>
      </w:r>
      <w:r w:rsidR="00117577" w:rsidRPr="001256C7">
        <w:rPr>
          <w:rFonts w:ascii="Times New Roman" w:hAnsi="Times New Roman" w:cs="Times New Roman"/>
        </w:rPr>
        <w:t xml:space="preserve"> by condensation</w:t>
      </w:r>
      <w:r w:rsidR="00F34255" w:rsidRPr="001256C7">
        <w:rPr>
          <w:rFonts w:ascii="Times New Roman" w:hAnsi="Times New Roman" w:cs="Times New Roman"/>
        </w:rPr>
        <w:t>.</w:t>
      </w:r>
      <w:r w:rsidR="00F06EA9" w:rsidRPr="001256C7">
        <w:rPr>
          <w:rFonts w:ascii="Times New Roman" w:hAnsi="Times New Roman" w:cs="Times New Roman"/>
        </w:rPr>
        <w:t xml:space="preserve"> </w:t>
      </w:r>
      <w:r w:rsidR="00F34255" w:rsidRPr="001256C7">
        <w:rPr>
          <w:rFonts w:ascii="Times New Roman" w:hAnsi="Times New Roman" w:cs="Times New Roman"/>
        </w:rPr>
        <w:t xml:space="preserve">Using sweep gas, the energy balances of the </w:t>
      </w:r>
      <w:r w:rsidR="00DC79B4" w:rsidRPr="001256C7">
        <w:rPr>
          <w:rFonts w:ascii="Times New Roman" w:hAnsi="Times New Roman" w:cs="Times New Roman"/>
        </w:rPr>
        <w:t xml:space="preserve">m-CHP </w:t>
      </w:r>
      <w:r w:rsidR="00F34255" w:rsidRPr="001256C7">
        <w:rPr>
          <w:rFonts w:ascii="Times New Roman" w:hAnsi="Times New Roman" w:cs="Times New Roman"/>
        </w:rPr>
        <w:t xml:space="preserve">system </w:t>
      </w:r>
      <w:r w:rsidR="009365F9" w:rsidRPr="001256C7">
        <w:rPr>
          <w:rFonts w:ascii="Times New Roman" w:hAnsi="Times New Roman" w:cs="Times New Roman"/>
        </w:rPr>
        <w:t>change</w:t>
      </w:r>
      <w:r w:rsidR="00F34255" w:rsidRPr="001256C7">
        <w:rPr>
          <w:rFonts w:ascii="Times New Roman" w:hAnsi="Times New Roman" w:cs="Times New Roman"/>
        </w:rPr>
        <w:t xml:space="preserve">s and </w:t>
      </w:r>
      <w:r w:rsidR="00F06EA9" w:rsidRPr="001256C7">
        <w:rPr>
          <w:rFonts w:ascii="Times New Roman" w:hAnsi="Times New Roman" w:cs="Times New Roman"/>
        </w:rPr>
        <w:t xml:space="preserve">the </w:t>
      </w:r>
      <w:r w:rsidR="00936AFD" w:rsidRPr="001256C7">
        <w:rPr>
          <w:rFonts w:ascii="Times New Roman" w:hAnsi="Times New Roman" w:cs="Times New Roman"/>
        </w:rPr>
        <w:t xml:space="preserve">hydrogen required </w:t>
      </w:r>
      <w:r w:rsidR="00936AFD" w:rsidRPr="001256C7">
        <w:rPr>
          <w:rFonts w:ascii="Times New Roman" w:hAnsi="Times New Roman" w:cs="Times New Roman"/>
        </w:rPr>
        <w:lastRenderedPageBreak/>
        <w:t>is 3.16 Nm</w:t>
      </w:r>
      <w:r w:rsidR="00936AFD" w:rsidRPr="001256C7">
        <w:rPr>
          <w:rFonts w:ascii="Times New Roman" w:hAnsi="Times New Roman" w:cs="Times New Roman"/>
          <w:vertAlign w:val="superscript"/>
        </w:rPr>
        <w:t>3</w:t>
      </w:r>
      <w:r w:rsidR="00936AFD" w:rsidRPr="001256C7">
        <w:rPr>
          <w:rFonts w:ascii="Times New Roman" w:hAnsi="Times New Roman" w:cs="Times New Roman"/>
        </w:rPr>
        <w:t>/h</w:t>
      </w:r>
      <w:r w:rsidR="00DC79B4" w:rsidRPr="001256C7">
        <w:rPr>
          <w:rFonts w:ascii="Times New Roman" w:hAnsi="Times New Roman" w:cs="Times New Roman"/>
        </w:rPr>
        <w:t>,</w:t>
      </w:r>
      <w:r w:rsidR="00F04E0F" w:rsidRPr="001256C7">
        <w:rPr>
          <w:rFonts w:ascii="Times New Roman" w:hAnsi="Times New Roman" w:cs="Times New Roman"/>
        </w:rPr>
        <w:t xml:space="preserve"> </w:t>
      </w:r>
      <w:r w:rsidR="00F34255" w:rsidRPr="001256C7">
        <w:rPr>
          <w:rFonts w:ascii="Times New Roman" w:hAnsi="Times New Roman" w:cs="Times New Roman"/>
        </w:rPr>
        <w:t>resulting in an</w:t>
      </w:r>
      <w:r w:rsidR="00F04E0F" w:rsidRPr="001256C7">
        <w:rPr>
          <w:rFonts w:ascii="Times New Roman" w:hAnsi="Times New Roman" w:cs="Times New Roman"/>
        </w:rPr>
        <w:t xml:space="preserve"> ideal membrane area </w:t>
      </w:r>
      <w:r w:rsidR="00F34255" w:rsidRPr="001256C7">
        <w:rPr>
          <w:rFonts w:ascii="Times New Roman" w:hAnsi="Times New Roman" w:cs="Times New Roman"/>
        </w:rPr>
        <w:t>of</w:t>
      </w:r>
      <w:r w:rsidR="00F04E0F" w:rsidRPr="001256C7">
        <w:rPr>
          <w:rFonts w:ascii="Times New Roman" w:hAnsi="Times New Roman" w:cs="Times New Roman"/>
        </w:rPr>
        <w:t xml:space="preserve"> </w:t>
      </w:r>
      <w:r w:rsidR="001B1EB0" w:rsidRPr="001256C7">
        <w:rPr>
          <w:rFonts w:ascii="Times New Roman" w:hAnsi="Times New Roman" w:cs="Times New Roman"/>
        </w:rPr>
        <w:t>0.370 m</w:t>
      </w:r>
      <w:r w:rsidR="001B1EB0" w:rsidRPr="001256C7">
        <w:rPr>
          <w:rFonts w:ascii="Times New Roman" w:hAnsi="Times New Roman" w:cs="Times New Roman"/>
          <w:vertAlign w:val="superscript"/>
        </w:rPr>
        <w:t>2</w:t>
      </w:r>
      <w:r w:rsidR="00C218E6" w:rsidRPr="001256C7">
        <w:rPr>
          <w:rFonts w:ascii="Times New Roman" w:hAnsi="Times New Roman" w:cs="Times New Roman"/>
        </w:rPr>
        <w:t xml:space="preserve"> when the Sweep/EtOH </w:t>
      </w:r>
      <w:r w:rsidR="00DD4E42" w:rsidRPr="001256C7">
        <w:rPr>
          <w:rFonts w:ascii="Times New Roman" w:hAnsi="Times New Roman" w:cs="Times New Roman"/>
        </w:rPr>
        <w:t xml:space="preserve">molar </w:t>
      </w:r>
      <w:r w:rsidR="00C218E6" w:rsidRPr="001256C7">
        <w:rPr>
          <w:rFonts w:ascii="Times New Roman" w:hAnsi="Times New Roman" w:cs="Times New Roman"/>
        </w:rPr>
        <w:t>ratio is 1.6</w:t>
      </w:r>
      <w:r w:rsidR="00A12E04" w:rsidRPr="001256C7">
        <w:rPr>
          <w:rFonts w:ascii="Times New Roman" w:hAnsi="Times New Roman" w:cs="Times New Roman"/>
        </w:rPr>
        <w:t xml:space="preserve"> and </w:t>
      </w:r>
      <w:r w:rsidR="00BC7A83">
        <w:rPr>
          <w:rFonts w:ascii="Times New Roman" w:hAnsi="Times New Roman" w:cs="Times New Roman"/>
        </w:rPr>
        <w:t>12/</w:t>
      </w:r>
      <w:r w:rsidR="00A12E04" w:rsidRPr="001256C7">
        <w:rPr>
          <w:rFonts w:ascii="Times New Roman" w:hAnsi="Times New Roman" w:cs="Times New Roman"/>
        </w:rPr>
        <w:t xml:space="preserve">1.3 bar as </w:t>
      </w:r>
      <w:r w:rsidR="00BC7A83">
        <w:rPr>
          <w:rFonts w:ascii="Times New Roman" w:hAnsi="Times New Roman" w:cs="Times New Roman"/>
        </w:rPr>
        <w:t>feed/</w:t>
      </w:r>
      <w:r w:rsidR="00A12E04" w:rsidRPr="001256C7">
        <w:rPr>
          <w:rFonts w:ascii="Times New Roman" w:hAnsi="Times New Roman" w:cs="Times New Roman"/>
        </w:rPr>
        <w:t>permeate pressure</w:t>
      </w:r>
      <w:r w:rsidR="00BC7A83">
        <w:rPr>
          <w:rFonts w:ascii="Times New Roman" w:hAnsi="Times New Roman" w:cs="Times New Roman"/>
        </w:rPr>
        <w:t>s</w:t>
      </w:r>
      <w:r w:rsidR="00936AFD" w:rsidRPr="001256C7">
        <w:rPr>
          <w:rFonts w:ascii="Times New Roman" w:hAnsi="Times New Roman" w:cs="Times New Roman"/>
        </w:rPr>
        <w:t xml:space="preserve">. </w:t>
      </w:r>
      <w:r w:rsidR="00665B77" w:rsidRPr="001256C7">
        <w:rPr>
          <w:rFonts w:ascii="Times New Roman" w:hAnsi="Times New Roman" w:cs="Times New Roman"/>
        </w:rPr>
        <w:t>First, t</w:t>
      </w:r>
      <w:r w:rsidR="006D5769" w:rsidRPr="001256C7">
        <w:rPr>
          <w:rFonts w:ascii="Times New Roman" w:hAnsi="Times New Roman" w:cs="Times New Roman"/>
        </w:rPr>
        <w:t xml:space="preserve">he comparison </w:t>
      </w:r>
      <w:r w:rsidR="00DD4E42" w:rsidRPr="001256C7">
        <w:rPr>
          <w:rFonts w:ascii="Times New Roman" w:hAnsi="Times New Roman" w:cs="Times New Roman"/>
        </w:rPr>
        <w:t xml:space="preserve">between the ideal and the detailed models </w:t>
      </w:r>
      <w:r w:rsidR="006D5769" w:rsidRPr="001256C7">
        <w:rPr>
          <w:rFonts w:ascii="Times New Roman" w:hAnsi="Times New Roman" w:cs="Times New Roman"/>
        </w:rPr>
        <w:t>is</w:t>
      </w:r>
      <w:r w:rsidR="00665B77" w:rsidRPr="001256C7">
        <w:rPr>
          <w:rFonts w:ascii="Times New Roman" w:hAnsi="Times New Roman" w:cs="Times New Roman"/>
        </w:rPr>
        <w:t xml:space="preserve"> </w:t>
      </w:r>
      <w:r w:rsidR="006D5769" w:rsidRPr="001256C7">
        <w:rPr>
          <w:rFonts w:ascii="Times New Roman" w:hAnsi="Times New Roman" w:cs="Times New Roman"/>
        </w:rPr>
        <w:t>performed neglecting the gas diffusion in the porous support,</w:t>
      </w:r>
      <w:r w:rsidR="00F34255" w:rsidRPr="001256C7">
        <w:rPr>
          <w:rFonts w:ascii="Times New Roman" w:hAnsi="Times New Roman" w:cs="Times New Roman"/>
        </w:rPr>
        <w:t xml:space="preserve"> which corresponds to us</w:t>
      </w:r>
      <w:r w:rsidR="009365F9" w:rsidRPr="001256C7">
        <w:rPr>
          <w:rFonts w:ascii="Times New Roman" w:hAnsi="Times New Roman" w:cs="Times New Roman"/>
        </w:rPr>
        <w:t>ing</w:t>
      </w:r>
      <w:r w:rsidR="006D5769" w:rsidRPr="001256C7">
        <w:rPr>
          <w:rFonts w:ascii="Times New Roman" w:hAnsi="Times New Roman" w:cs="Times New Roman"/>
        </w:rPr>
        <w:t xml:space="preserve"> the bulk hydrogen partial pressure to compute the local flux</w:t>
      </w:r>
      <w:r w:rsidR="00707B34" w:rsidRPr="001256C7">
        <w:rPr>
          <w:rFonts w:ascii="Times New Roman" w:hAnsi="Times New Roman" w:cs="Times New Roman"/>
        </w:rPr>
        <w:t>: in this case the hydrogen output is very close to the ideal case</w:t>
      </w:r>
      <w:r w:rsidR="00BC7A83">
        <w:rPr>
          <w:rFonts w:ascii="Times New Roman" w:hAnsi="Times New Roman" w:cs="Times New Roman"/>
        </w:rPr>
        <w:t xml:space="preserve"> </w:t>
      </w:r>
      <w:r w:rsidR="00BC7A83" w:rsidRPr="001256C7">
        <w:rPr>
          <w:rFonts w:ascii="Times New Roman" w:hAnsi="Times New Roman" w:cs="Times New Roman"/>
        </w:rPr>
        <w:t>(</w:t>
      </w:r>
      <w:r w:rsidR="00BC7A83" w:rsidRPr="001256C7">
        <w:rPr>
          <w:rFonts w:ascii="Times New Roman" w:hAnsi="Times New Roman" w:cs="Times New Roman"/>
        </w:rPr>
        <w:fldChar w:fldCharType="begin"/>
      </w:r>
      <w:r w:rsidR="00BC7A83" w:rsidRPr="001256C7">
        <w:rPr>
          <w:rFonts w:ascii="Times New Roman" w:hAnsi="Times New Roman" w:cs="Times New Roman"/>
        </w:rPr>
        <w:instrText xml:space="preserve"> REF _Ref489818063 \h  \* MERGEFORMAT </w:instrText>
      </w:r>
      <w:r w:rsidR="00BC7A83" w:rsidRPr="001256C7">
        <w:rPr>
          <w:rFonts w:ascii="Times New Roman" w:hAnsi="Times New Roman" w:cs="Times New Roman"/>
        </w:rPr>
      </w:r>
      <w:r w:rsidR="00BC7A83"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8</w:t>
      </w:r>
      <w:r w:rsidR="00BC7A83" w:rsidRPr="001256C7">
        <w:rPr>
          <w:rFonts w:ascii="Times New Roman" w:hAnsi="Times New Roman" w:cs="Times New Roman"/>
        </w:rPr>
        <w:fldChar w:fldCharType="end"/>
      </w:r>
      <w:r w:rsidR="00BC7A83" w:rsidRPr="001256C7">
        <w:rPr>
          <w:rFonts w:ascii="Times New Roman" w:hAnsi="Times New Roman" w:cs="Times New Roman"/>
        </w:rPr>
        <w:t>)</w:t>
      </w:r>
      <w:r w:rsidR="00707B34" w:rsidRPr="001256C7">
        <w:rPr>
          <w:rFonts w:ascii="Times New Roman" w:hAnsi="Times New Roman" w:cs="Times New Roman"/>
        </w:rPr>
        <w:t xml:space="preserve">. When the </w:t>
      </w:r>
      <w:r w:rsidR="006D5769" w:rsidRPr="001256C7">
        <w:rPr>
          <w:rFonts w:ascii="Times New Roman" w:hAnsi="Times New Roman" w:cs="Times New Roman"/>
        </w:rPr>
        <w:t xml:space="preserve">diffusion limitations </w:t>
      </w:r>
      <w:r w:rsidR="00707B34" w:rsidRPr="001256C7">
        <w:rPr>
          <w:rFonts w:ascii="Times New Roman" w:hAnsi="Times New Roman" w:cs="Times New Roman"/>
        </w:rPr>
        <w:t xml:space="preserve">are </w:t>
      </w:r>
      <w:r w:rsidR="006B7C7B">
        <w:rPr>
          <w:rFonts w:ascii="Times New Roman" w:hAnsi="Times New Roman" w:cs="Times New Roman"/>
        </w:rPr>
        <w:t>included</w:t>
      </w:r>
      <w:r w:rsidR="00707B34" w:rsidRPr="001256C7">
        <w:rPr>
          <w:rFonts w:ascii="Times New Roman" w:hAnsi="Times New Roman" w:cs="Times New Roman"/>
        </w:rPr>
        <w:t xml:space="preserve"> </w:t>
      </w:r>
      <w:r w:rsidR="006D5769" w:rsidRPr="001256C7">
        <w:rPr>
          <w:rFonts w:ascii="Times New Roman" w:hAnsi="Times New Roman" w:cs="Times New Roman"/>
        </w:rPr>
        <w:t>according to</w:t>
      </w:r>
      <w:r w:rsidR="001B1EB0" w:rsidRPr="001256C7">
        <w:rPr>
          <w:rFonts w:ascii="Times New Roman" w:hAnsi="Times New Roman" w:cs="Times New Roman"/>
        </w:rPr>
        <w:t xml:space="preserve"> </w:t>
      </w:r>
      <w:r w:rsidR="001B1EB0" w:rsidRPr="001256C7">
        <w:rPr>
          <w:rFonts w:ascii="Times New Roman" w:hAnsi="Times New Roman" w:cs="Times New Roman"/>
        </w:rPr>
        <w:fldChar w:fldCharType="begin"/>
      </w:r>
      <w:r w:rsidR="001B1EB0" w:rsidRPr="001256C7">
        <w:rPr>
          <w:rFonts w:ascii="Times New Roman" w:hAnsi="Times New Roman" w:cs="Times New Roman"/>
        </w:rPr>
        <w:instrText xml:space="preserve"> REF _Ref489805260 \h </w:instrText>
      </w:r>
      <w:r w:rsidR="00F34255" w:rsidRPr="001256C7">
        <w:rPr>
          <w:rFonts w:ascii="Times New Roman" w:hAnsi="Times New Roman" w:cs="Times New Roman"/>
        </w:rPr>
        <w:instrText xml:space="preserve"> \* MERGEFORMAT </w:instrText>
      </w:r>
      <w:r w:rsidR="001B1EB0" w:rsidRPr="001256C7">
        <w:rPr>
          <w:rFonts w:ascii="Times New Roman" w:hAnsi="Times New Roman" w:cs="Times New Roman"/>
        </w:rPr>
      </w:r>
      <w:r w:rsidR="001B1EB0" w:rsidRPr="001256C7">
        <w:rPr>
          <w:rFonts w:ascii="Times New Roman" w:hAnsi="Times New Roman" w:cs="Times New Roman"/>
        </w:rPr>
        <w:fldChar w:fldCharType="separate"/>
      </w:r>
      <w:r w:rsidR="00FB1D8F" w:rsidRPr="00FB1D8F">
        <w:rPr>
          <w:rFonts w:ascii="Times New Roman" w:hAnsi="Times New Roman" w:cs="Times New Roman"/>
        </w:rPr>
        <w:t>Eq. 16</w:t>
      </w:r>
      <w:r w:rsidR="001B1EB0" w:rsidRPr="001256C7">
        <w:rPr>
          <w:rFonts w:ascii="Times New Roman" w:hAnsi="Times New Roman" w:cs="Times New Roman"/>
        </w:rPr>
        <w:fldChar w:fldCharType="end"/>
      </w:r>
      <w:r w:rsidR="00707B34" w:rsidRPr="001256C7">
        <w:rPr>
          <w:rFonts w:ascii="Times New Roman" w:hAnsi="Times New Roman" w:cs="Times New Roman"/>
        </w:rPr>
        <w:t>,</w:t>
      </w:r>
      <w:r w:rsidR="006D5769" w:rsidRPr="001256C7">
        <w:rPr>
          <w:rFonts w:ascii="Times New Roman" w:hAnsi="Times New Roman" w:cs="Times New Roman"/>
        </w:rPr>
        <w:t xml:space="preserve"> </w:t>
      </w:r>
      <w:r w:rsidR="00707B34" w:rsidRPr="001256C7">
        <w:rPr>
          <w:rFonts w:ascii="Times New Roman" w:hAnsi="Times New Roman" w:cs="Times New Roman"/>
        </w:rPr>
        <w:t xml:space="preserve">the </w:t>
      </w:r>
      <w:r w:rsidR="00F06EA9" w:rsidRPr="001256C7">
        <w:rPr>
          <w:rFonts w:ascii="Times New Roman" w:hAnsi="Times New Roman" w:cs="Times New Roman"/>
        </w:rPr>
        <w:t xml:space="preserve">difference </w:t>
      </w:r>
      <w:r w:rsidR="00707B34" w:rsidRPr="001256C7">
        <w:rPr>
          <w:rFonts w:ascii="Times New Roman" w:hAnsi="Times New Roman" w:cs="Times New Roman"/>
        </w:rPr>
        <w:t>becomes</w:t>
      </w:r>
      <w:r w:rsidR="00F06EA9" w:rsidRPr="001256C7">
        <w:rPr>
          <w:rFonts w:ascii="Times New Roman" w:hAnsi="Times New Roman" w:cs="Times New Roman"/>
        </w:rPr>
        <w:t xml:space="preserve"> </w:t>
      </w:r>
      <w:r w:rsidR="00BF333D" w:rsidRPr="001256C7">
        <w:rPr>
          <w:rFonts w:ascii="Times New Roman" w:hAnsi="Times New Roman" w:cs="Times New Roman"/>
        </w:rPr>
        <w:t>remarkable</w:t>
      </w:r>
      <w:r w:rsidR="008D5DC2" w:rsidRPr="001256C7">
        <w:rPr>
          <w:rFonts w:ascii="Times New Roman" w:hAnsi="Times New Roman" w:cs="Times New Roman"/>
        </w:rPr>
        <w:t xml:space="preserve"> </w:t>
      </w:r>
      <w:r w:rsidR="00707B34" w:rsidRPr="001256C7">
        <w:rPr>
          <w:rFonts w:ascii="Times New Roman" w:hAnsi="Times New Roman" w:cs="Times New Roman"/>
        </w:rPr>
        <w:t>with a reduction around</w:t>
      </w:r>
      <w:r w:rsidR="00D64A57" w:rsidRPr="001256C7">
        <w:rPr>
          <w:rFonts w:ascii="Times New Roman" w:hAnsi="Times New Roman" w:cs="Times New Roman"/>
        </w:rPr>
        <w:t xml:space="preserve"> </w:t>
      </w:r>
      <w:r w:rsidR="008D5DC2" w:rsidRPr="001256C7">
        <w:rPr>
          <w:rFonts w:ascii="Times New Roman" w:hAnsi="Times New Roman" w:cs="Times New Roman"/>
        </w:rPr>
        <w:t>55</w:t>
      </w:r>
      <w:r w:rsidR="00D64A57" w:rsidRPr="001256C7">
        <w:rPr>
          <w:rFonts w:ascii="Times New Roman" w:hAnsi="Times New Roman" w:cs="Times New Roman"/>
        </w:rPr>
        <w:t>%</w:t>
      </w:r>
      <w:r w:rsidR="006B7C7B">
        <w:rPr>
          <w:rFonts w:ascii="Times New Roman" w:hAnsi="Times New Roman" w:cs="Times New Roman"/>
        </w:rPr>
        <w:t xml:space="preserve"> compared to the ideal model</w:t>
      </w:r>
      <w:r w:rsidR="00D64A57" w:rsidRPr="001256C7">
        <w:rPr>
          <w:rFonts w:ascii="Times New Roman" w:hAnsi="Times New Roman" w:cs="Times New Roman"/>
        </w:rPr>
        <w:t xml:space="preserve">. </w:t>
      </w:r>
      <w:r w:rsidR="00BF333D" w:rsidRPr="001256C7">
        <w:rPr>
          <w:rFonts w:ascii="Times New Roman" w:hAnsi="Times New Roman" w:cs="Times New Roman"/>
        </w:rPr>
        <w:t>Overall</w:t>
      </w:r>
      <w:r w:rsidR="008E0228" w:rsidRPr="001256C7">
        <w:rPr>
          <w:rFonts w:ascii="Times New Roman" w:hAnsi="Times New Roman" w:cs="Times New Roman"/>
        </w:rPr>
        <w:t xml:space="preserve"> results are shown in </w:t>
      </w:r>
      <w:r w:rsidR="00B27B96" w:rsidRPr="001256C7">
        <w:rPr>
          <w:rFonts w:ascii="Times New Roman" w:hAnsi="Times New Roman" w:cs="Times New Roman"/>
        </w:rPr>
        <w:fldChar w:fldCharType="begin"/>
      </w:r>
      <w:r w:rsidR="00B27B96" w:rsidRPr="001256C7">
        <w:rPr>
          <w:rFonts w:ascii="Times New Roman" w:hAnsi="Times New Roman" w:cs="Times New Roman"/>
        </w:rPr>
        <w:instrText xml:space="preserve"> REF _Ref489818063 \h </w:instrText>
      </w:r>
      <w:r w:rsidR="00844631" w:rsidRPr="001256C7">
        <w:rPr>
          <w:rFonts w:ascii="Times New Roman" w:hAnsi="Times New Roman" w:cs="Times New Roman"/>
        </w:rPr>
        <w:instrText xml:space="preserve"> \* MERGEFORMAT </w:instrText>
      </w:r>
      <w:r w:rsidR="00B27B96" w:rsidRPr="001256C7">
        <w:rPr>
          <w:rFonts w:ascii="Times New Roman" w:hAnsi="Times New Roman" w:cs="Times New Roman"/>
        </w:rPr>
      </w:r>
      <w:r w:rsidR="00B27B96"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8</w:t>
      </w:r>
      <w:r w:rsidR="00B27B96" w:rsidRPr="001256C7">
        <w:rPr>
          <w:rFonts w:ascii="Times New Roman" w:hAnsi="Times New Roman" w:cs="Times New Roman"/>
        </w:rPr>
        <w:fldChar w:fldCharType="end"/>
      </w:r>
      <w:r w:rsidR="00B27B96" w:rsidRPr="001256C7">
        <w:rPr>
          <w:rFonts w:ascii="Times New Roman" w:hAnsi="Times New Roman" w:cs="Times New Roman"/>
        </w:rPr>
        <w:t>. The u</w:t>
      </w:r>
      <w:r w:rsidR="00B27B96" w:rsidRPr="001256C7">
        <w:rPr>
          <w:rFonts w:ascii="Times New Roman" w:hAnsi="Times New Roman" w:cs="Times New Roman"/>
          <w:vertAlign w:val="subscript"/>
        </w:rPr>
        <w:t>0</w:t>
      </w:r>
      <w:r w:rsidR="00B27B96" w:rsidRPr="001256C7">
        <w:rPr>
          <w:rFonts w:ascii="Times New Roman" w:hAnsi="Times New Roman" w:cs="Times New Roman"/>
        </w:rPr>
        <w:t>/</w:t>
      </w:r>
      <w:proofErr w:type="spellStart"/>
      <w:r w:rsidR="00B27B96" w:rsidRPr="001256C7">
        <w:rPr>
          <w:rFonts w:ascii="Times New Roman" w:hAnsi="Times New Roman" w:cs="Times New Roman"/>
        </w:rPr>
        <w:t>u</w:t>
      </w:r>
      <w:r w:rsidR="00B27B96" w:rsidRPr="001256C7">
        <w:rPr>
          <w:rFonts w:ascii="Times New Roman" w:hAnsi="Times New Roman" w:cs="Times New Roman"/>
          <w:vertAlign w:val="subscript"/>
        </w:rPr>
        <w:t>mf</w:t>
      </w:r>
      <w:proofErr w:type="spellEnd"/>
      <w:r w:rsidR="00B27B96" w:rsidRPr="001256C7">
        <w:rPr>
          <w:rFonts w:ascii="Times New Roman" w:hAnsi="Times New Roman" w:cs="Times New Roman"/>
        </w:rPr>
        <w:t xml:space="preserve"> ratio spans from the minimum value </w:t>
      </w:r>
      <w:r w:rsidR="0064361D" w:rsidRPr="001256C7">
        <w:rPr>
          <w:rFonts w:ascii="Times New Roman" w:hAnsi="Times New Roman" w:cs="Times New Roman"/>
        </w:rPr>
        <w:t xml:space="preserve">close to </w:t>
      </w:r>
      <w:r w:rsidR="00B27B96" w:rsidRPr="001256C7">
        <w:rPr>
          <w:rFonts w:ascii="Times New Roman" w:hAnsi="Times New Roman" w:cs="Times New Roman"/>
        </w:rPr>
        <w:t>1</w:t>
      </w:r>
      <w:r w:rsidR="008D5DC2" w:rsidRPr="001256C7">
        <w:rPr>
          <w:rFonts w:ascii="Times New Roman" w:hAnsi="Times New Roman" w:cs="Times New Roman"/>
        </w:rPr>
        <w:t>.5</w:t>
      </w:r>
      <w:r w:rsidR="0064361D" w:rsidRPr="001256C7">
        <w:rPr>
          <w:rFonts w:ascii="Times New Roman" w:hAnsi="Times New Roman" w:cs="Times New Roman"/>
        </w:rPr>
        <w:t xml:space="preserve">, i.e. bed </w:t>
      </w:r>
      <w:r w:rsidR="006E3CAA" w:rsidRPr="001256C7">
        <w:rPr>
          <w:rFonts w:ascii="Times New Roman" w:hAnsi="Times New Roman" w:cs="Times New Roman"/>
        </w:rPr>
        <w:t>close to</w:t>
      </w:r>
      <w:r w:rsidR="00187DF8" w:rsidRPr="001256C7">
        <w:rPr>
          <w:rFonts w:ascii="Times New Roman" w:hAnsi="Times New Roman" w:cs="Times New Roman"/>
        </w:rPr>
        <w:t xml:space="preserve"> smooth fluidization </w:t>
      </w:r>
      <w:r w:rsidR="00B27B96" w:rsidRPr="001256C7">
        <w:rPr>
          <w:rFonts w:ascii="Times New Roman" w:hAnsi="Times New Roman" w:cs="Times New Roman"/>
        </w:rPr>
        <w:t>with the largest diameter</w:t>
      </w:r>
      <w:r w:rsidR="00187DF8" w:rsidRPr="001256C7">
        <w:rPr>
          <w:rFonts w:ascii="Times New Roman" w:hAnsi="Times New Roman" w:cs="Times New Roman"/>
        </w:rPr>
        <w:t>,</w:t>
      </w:r>
      <w:r w:rsidR="00B27B96" w:rsidRPr="001256C7">
        <w:rPr>
          <w:rFonts w:ascii="Times New Roman" w:hAnsi="Times New Roman" w:cs="Times New Roman"/>
        </w:rPr>
        <w:t xml:space="preserve"> to the maximum of </w:t>
      </w:r>
      <w:r w:rsidR="008D5DC2" w:rsidRPr="001256C7">
        <w:rPr>
          <w:rFonts w:ascii="Times New Roman" w:hAnsi="Times New Roman" w:cs="Times New Roman"/>
        </w:rPr>
        <w:t>12</w:t>
      </w:r>
      <w:r w:rsidR="00B27B96" w:rsidRPr="001256C7">
        <w:rPr>
          <w:rFonts w:ascii="Times New Roman" w:hAnsi="Times New Roman" w:cs="Times New Roman"/>
        </w:rPr>
        <w:t xml:space="preserve"> with the smallest diameter.</w:t>
      </w:r>
      <w:r w:rsidR="001B5686" w:rsidRPr="001256C7">
        <w:rPr>
          <w:rFonts w:ascii="Times New Roman" w:hAnsi="Times New Roman" w:cs="Times New Roman"/>
        </w:rPr>
        <w:t xml:space="preserve"> Due to the great differences in the hydrogen permeation also the thermal balance of the reactor changes, in fact the O</w:t>
      </w:r>
      <w:r w:rsidR="001B5686" w:rsidRPr="001256C7">
        <w:rPr>
          <w:rFonts w:ascii="Times New Roman" w:hAnsi="Times New Roman" w:cs="Times New Roman"/>
          <w:vertAlign w:val="subscript"/>
        </w:rPr>
        <w:t>2</w:t>
      </w:r>
      <w:r w:rsidR="001B5686" w:rsidRPr="001256C7">
        <w:rPr>
          <w:rFonts w:ascii="Times New Roman" w:hAnsi="Times New Roman" w:cs="Times New Roman"/>
        </w:rPr>
        <w:t xml:space="preserve">/EtOH ratio </w:t>
      </w:r>
      <w:r w:rsidR="00C218E6" w:rsidRPr="001256C7">
        <w:rPr>
          <w:rFonts w:ascii="Times New Roman" w:hAnsi="Times New Roman" w:cs="Times New Roman"/>
        </w:rPr>
        <w:t>in</w:t>
      </w:r>
      <w:r w:rsidR="001B5686" w:rsidRPr="001256C7">
        <w:rPr>
          <w:rFonts w:ascii="Times New Roman" w:hAnsi="Times New Roman" w:cs="Times New Roman"/>
        </w:rPr>
        <w:t xml:space="preserve"> the case with diffusion limitations is lower </w:t>
      </w:r>
      <w:r w:rsidR="00E643F2">
        <w:rPr>
          <w:rFonts w:ascii="Times New Roman" w:hAnsi="Times New Roman" w:cs="Times New Roman"/>
        </w:rPr>
        <w:t xml:space="preserve">(below 0.2) </w:t>
      </w:r>
      <w:r w:rsidR="001B5686" w:rsidRPr="001256C7">
        <w:rPr>
          <w:rFonts w:ascii="Times New Roman" w:hAnsi="Times New Roman" w:cs="Times New Roman"/>
        </w:rPr>
        <w:t>than in the case without limitations, which in its turns is close to the ideal one</w:t>
      </w:r>
      <w:r w:rsidR="00E643F2">
        <w:rPr>
          <w:rFonts w:ascii="Times New Roman" w:hAnsi="Times New Roman" w:cs="Times New Roman"/>
        </w:rPr>
        <w:t xml:space="preserve"> (around 0.4)</w:t>
      </w:r>
      <w:r w:rsidR="001B5686" w:rsidRPr="001256C7">
        <w:rPr>
          <w:rFonts w:ascii="Times New Roman" w:hAnsi="Times New Roman" w:cs="Times New Roman"/>
        </w:rPr>
        <w:t>.</w:t>
      </w:r>
    </w:p>
    <w:p w14:paraId="0EDA8B8B" w14:textId="13E80368" w:rsidR="00F52D2F" w:rsidRPr="001256C7" w:rsidRDefault="00B82E5D" w:rsidP="004660EC">
      <w:pPr>
        <w:keepNext/>
        <w:spacing w:after="0" w:line="480" w:lineRule="auto"/>
        <w:jc w:val="both"/>
        <w:rPr>
          <w:rFonts w:ascii="Times New Roman" w:hAnsi="Times New Roman" w:cs="Times New Roman"/>
        </w:rPr>
      </w:pPr>
      <w:r w:rsidRPr="00B82E5D">
        <w:rPr>
          <w:noProof/>
        </w:rPr>
        <w:drawing>
          <wp:inline distT="0" distB="0" distL="0" distR="0" wp14:anchorId="7293F15F" wp14:editId="66FD064F">
            <wp:extent cx="5764530" cy="2801620"/>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64530" cy="2801620"/>
                    </a:xfrm>
                    <a:prstGeom prst="rect">
                      <a:avLst/>
                    </a:prstGeom>
                    <a:noFill/>
                    <a:ln>
                      <a:noFill/>
                    </a:ln>
                  </pic:spPr>
                </pic:pic>
              </a:graphicData>
            </a:graphic>
          </wp:inline>
        </w:drawing>
      </w:r>
    </w:p>
    <w:p w14:paraId="4C2DAA68" w14:textId="2F3A45F3" w:rsidR="00347A99" w:rsidRPr="006149DB" w:rsidRDefault="00121540" w:rsidP="004660EC">
      <w:pPr>
        <w:pStyle w:val="Caption"/>
        <w:spacing w:before="0" w:after="0" w:line="480" w:lineRule="auto"/>
        <w:jc w:val="both"/>
        <w:rPr>
          <w:rFonts w:cs="Times New Roman"/>
          <w:sz w:val="22"/>
          <w:szCs w:val="22"/>
        </w:rPr>
      </w:pPr>
      <w:bookmarkStart w:id="22" w:name="_Ref489818063"/>
      <w:r w:rsidRPr="006149DB">
        <w:rPr>
          <w:rFonts w:cs="Times New Roman"/>
          <w:sz w:val="22"/>
          <w:szCs w:val="22"/>
        </w:rPr>
        <w:t xml:space="preserve">Figure </w:t>
      </w:r>
      <w:r w:rsidRPr="006149DB">
        <w:rPr>
          <w:rFonts w:cs="Times New Roman"/>
          <w:sz w:val="22"/>
          <w:szCs w:val="22"/>
        </w:rPr>
        <w:fldChar w:fldCharType="begin"/>
      </w:r>
      <w:r w:rsidRPr="006149DB">
        <w:rPr>
          <w:rFonts w:cs="Times New Roman"/>
          <w:sz w:val="22"/>
          <w:szCs w:val="22"/>
        </w:rPr>
        <w:instrText xml:space="preserve"> SEQ Figure \* ARABIC </w:instrText>
      </w:r>
      <w:r w:rsidRPr="006149DB">
        <w:rPr>
          <w:rFonts w:cs="Times New Roman"/>
          <w:sz w:val="22"/>
          <w:szCs w:val="22"/>
        </w:rPr>
        <w:fldChar w:fldCharType="separate"/>
      </w:r>
      <w:r w:rsidR="00FB1D8F">
        <w:rPr>
          <w:rFonts w:cs="Times New Roman"/>
          <w:noProof/>
          <w:sz w:val="22"/>
          <w:szCs w:val="22"/>
        </w:rPr>
        <w:t>8</w:t>
      </w:r>
      <w:r w:rsidRPr="006149DB">
        <w:rPr>
          <w:rFonts w:cs="Times New Roman"/>
          <w:sz w:val="22"/>
          <w:szCs w:val="22"/>
        </w:rPr>
        <w:fldChar w:fldCharType="end"/>
      </w:r>
      <w:bookmarkEnd w:id="22"/>
      <w:r w:rsidRPr="006149DB">
        <w:rPr>
          <w:rFonts w:cs="Times New Roman"/>
          <w:sz w:val="22"/>
          <w:szCs w:val="22"/>
        </w:rPr>
        <w:t xml:space="preserve"> Results of the sweep </w:t>
      </w:r>
      <w:r w:rsidR="00C253C9" w:rsidRPr="006149DB">
        <w:rPr>
          <w:rFonts w:cs="Times New Roman"/>
          <w:sz w:val="22"/>
          <w:szCs w:val="22"/>
        </w:rPr>
        <w:t xml:space="preserve">gas </w:t>
      </w:r>
      <w:r w:rsidRPr="006149DB">
        <w:rPr>
          <w:rFonts w:cs="Times New Roman"/>
          <w:sz w:val="22"/>
          <w:szCs w:val="22"/>
        </w:rPr>
        <w:t xml:space="preserve">case for different </w:t>
      </w:r>
      <w:r w:rsidR="00587C7B">
        <w:rPr>
          <w:rFonts w:cs="Times New Roman"/>
          <w:sz w:val="22"/>
          <w:szCs w:val="22"/>
        </w:rPr>
        <w:t>reactor diameters</w:t>
      </w:r>
      <w:r w:rsidRPr="006149DB">
        <w:rPr>
          <w:rFonts w:cs="Times New Roman"/>
          <w:sz w:val="22"/>
          <w:szCs w:val="22"/>
        </w:rPr>
        <w:t>. Dotted line: neglecting diffusion effect of the porous support; continuous line: including diffusion effect in the porous support</w:t>
      </w:r>
      <w:r w:rsidR="001E51DB" w:rsidRPr="006149DB">
        <w:rPr>
          <w:rFonts w:cs="Times New Roman"/>
          <w:sz w:val="22"/>
          <w:szCs w:val="22"/>
        </w:rPr>
        <w:t xml:space="preserve">; empty dots refer to the case with </w:t>
      </w:r>
      <w:proofErr w:type="spellStart"/>
      <w:r w:rsidR="00360BE7">
        <w:rPr>
          <w:rFonts w:cs="Times New Roman"/>
          <w:sz w:val="22"/>
          <w:szCs w:val="22"/>
        </w:rPr>
        <w:t>A</w:t>
      </w:r>
      <w:r w:rsidR="00360BE7" w:rsidRPr="00360BE7">
        <w:rPr>
          <w:rFonts w:cs="Times New Roman"/>
          <w:sz w:val="22"/>
          <w:szCs w:val="22"/>
          <w:vertAlign w:val="subscript"/>
        </w:rPr>
        <w:t>mem</w:t>
      </w:r>
      <w:proofErr w:type="spellEnd"/>
      <w:r w:rsidR="00360BE7">
        <w:rPr>
          <w:rFonts w:cs="Times New Roman"/>
          <w:sz w:val="22"/>
          <w:szCs w:val="22"/>
        </w:rPr>
        <w:t>=</w:t>
      </w:r>
      <w:r w:rsidR="001E51DB" w:rsidRPr="006149DB">
        <w:rPr>
          <w:rFonts w:cs="Times New Roman"/>
          <w:sz w:val="22"/>
          <w:szCs w:val="22"/>
        </w:rPr>
        <w:t>0.37 m</w:t>
      </w:r>
      <w:r w:rsidR="001E51DB" w:rsidRPr="006149DB">
        <w:rPr>
          <w:rFonts w:cs="Times New Roman"/>
          <w:sz w:val="22"/>
          <w:szCs w:val="22"/>
          <w:vertAlign w:val="superscript"/>
        </w:rPr>
        <w:t>2</w:t>
      </w:r>
      <w:r w:rsidR="00360BE7">
        <w:rPr>
          <w:rFonts w:cs="Times New Roman"/>
          <w:sz w:val="22"/>
          <w:szCs w:val="22"/>
        </w:rPr>
        <w:t xml:space="preserve">and </w:t>
      </w:r>
      <w:proofErr w:type="spellStart"/>
      <w:r w:rsidR="00360BE7">
        <w:rPr>
          <w:rFonts w:cs="Times New Roman"/>
          <w:sz w:val="22"/>
          <w:szCs w:val="22"/>
        </w:rPr>
        <w:t>P</w:t>
      </w:r>
      <w:r w:rsidR="00360BE7">
        <w:rPr>
          <w:rFonts w:cs="Times New Roman"/>
          <w:sz w:val="22"/>
          <w:szCs w:val="22"/>
          <w:vertAlign w:val="subscript"/>
        </w:rPr>
        <w:t>perm</w:t>
      </w:r>
      <w:proofErr w:type="spellEnd"/>
      <w:r w:rsidR="00360BE7">
        <w:rPr>
          <w:rFonts w:cs="Times New Roman"/>
          <w:sz w:val="22"/>
          <w:szCs w:val="22"/>
        </w:rPr>
        <w:t>=1.3 bar;</w:t>
      </w:r>
      <w:r w:rsidR="001E51DB" w:rsidRPr="006149DB">
        <w:rPr>
          <w:rFonts w:cs="Times New Roman"/>
          <w:sz w:val="22"/>
          <w:szCs w:val="22"/>
        </w:rPr>
        <w:t xml:space="preserve"> full dots </w:t>
      </w:r>
      <w:r w:rsidR="00585E15">
        <w:rPr>
          <w:rFonts w:cs="Times New Roman"/>
          <w:sz w:val="22"/>
          <w:szCs w:val="22"/>
        </w:rPr>
        <w:t xml:space="preserve">refer </w:t>
      </w:r>
      <w:r w:rsidR="001E51DB" w:rsidRPr="006149DB">
        <w:rPr>
          <w:rFonts w:cs="Times New Roman"/>
          <w:sz w:val="22"/>
          <w:szCs w:val="22"/>
        </w:rPr>
        <w:t xml:space="preserve">to the case with </w:t>
      </w:r>
      <w:proofErr w:type="spellStart"/>
      <w:r w:rsidR="00360BE7">
        <w:rPr>
          <w:rFonts w:cs="Times New Roman"/>
          <w:sz w:val="22"/>
          <w:szCs w:val="22"/>
        </w:rPr>
        <w:t>A</w:t>
      </w:r>
      <w:r w:rsidR="00360BE7" w:rsidRPr="00360BE7">
        <w:rPr>
          <w:rFonts w:cs="Times New Roman"/>
          <w:sz w:val="22"/>
          <w:szCs w:val="22"/>
          <w:vertAlign w:val="subscript"/>
        </w:rPr>
        <w:t>mem</w:t>
      </w:r>
      <w:proofErr w:type="spellEnd"/>
      <w:r w:rsidR="00360BE7">
        <w:rPr>
          <w:rFonts w:cs="Times New Roman"/>
          <w:sz w:val="22"/>
          <w:szCs w:val="22"/>
        </w:rPr>
        <w:t>=</w:t>
      </w:r>
      <w:r w:rsidR="001E51DB" w:rsidRPr="006149DB">
        <w:rPr>
          <w:rFonts w:cs="Times New Roman"/>
          <w:sz w:val="22"/>
          <w:szCs w:val="22"/>
        </w:rPr>
        <w:t>0.46 m</w:t>
      </w:r>
      <w:r w:rsidR="001E51DB" w:rsidRPr="006149DB">
        <w:rPr>
          <w:rFonts w:cs="Times New Roman"/>
          <w:sz w:val="22"/>
          <w:szCs w:val="22"/>
          <w:vertAlign w:val="superscript"/>
        </w:rPr>
        <w:t>2</w:t>
      </w:r>
      <w:r w:rsidR="00585E15">
        <w:rPr>
          <w:rFonts w:cs="Times New Roman"/>
          <w:sz w:val="22"/>
          <w:szCs w:val="22"/>
        </w:rPr>
        <w:t xml:space="preserve"> and </w:t>
      </w:r>
      <w:proofErr w:type="spellStart"/>
      <w:r w:rsidR="00360BE7">
        <w:rPr>
          <w:rFonts w:cs="Times New Roman"/>
          <w:sz w:val="22"/>
          <w:szCs w:val="22"/>
        </w:rPr>
        <w:t>P</w:t>
      </w:r>
      <w:r w:rsidR="00360BE7">
        <w:rPr>
          <w:rFonts w:cs="Times New Roman"/>
          <w:sz w:val="22"/>
          <w:szCs w:val="22"/>
          <w:vertAlign w:val="subscript"/>
        </w:rPr>
        <w:t>perm</w:t>
      </w:r>
      <w:proofErr w:type="spellEnd"/>
      <w:r w:rsidR="00360BE7">
        <w:rPr>
          <w:rFonts w:cs="Times New Roman"/>
          <w:sz w:val="22"/>
          <w:szCs w:val="22"/>
        </w:rPr>
        <w:t>=1.2 bar</w:t>
      </w:r>
      <w:r w:rsidRPr="006149DB">
        <w:rPr>
          <w:rFonts w:cs="Times New Roman"/>
          <w:sz w:val="22"/>
          <w:szCs w:val="22"/>
        </w:rPr>
        <w:t>.</w:t>
      </w:r>
    </w:p>
    <w:p w14:paraId="0EEF22F0" w14:textId="77777777" w:rsidR="00F949DB" w:rsidRPr="001256C7" w:rsidRDefault="00F949DB" w:rsidP="004660EC">
      <w:pPr>
        <w:spacing w:after="0" w:line="480" w:lineRule="auto"/>
        <w:rPr>
          <w:rFonts w:ascii="Times New Roman" w:hAnsi="Times New Roman" w:cs="Times New Roman"/>
        </w:rPr>
      </w:pPr>
    </w:p>
    <w:p w14:paraId="0AF089B2" w14:textId="19F68C3B" w:rsidR="00C253C9" w:rsidRPr="001256C7" w:rsidRDefault="00541B4F"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The hydrogen output does not increase to the desired value neither </w:t>
      </w:r>
      <w:r w:rsidR="00BF333D" w:rsidRPr="001256C7">
        <w:rPr>
          <w:rFonts w:ascii="Times New Roman" w:hAnsi="Times New Roman" w:cs="Times New Roman"/>
        </w:rPr>
        <w:t xml:space="preserve">by </w:t>
      </w:r>
      <w:r w:rsidRPr="001256C7">
        <w:rPr>
          <w:rFonts w:ascii="Times New Roman" w:hAnsi="Times New Roman" w:cs="Times New Roman"/>
        </w:rPr>
        <w:t xml:space="preserve">decreasing the pressure of </w:t>
      </w:r>
      <w:r w:rsidR="00C253C9" w:rsidRPr="001256C7">
        <w:rPr>
          <w:rFonts w:ascii="Times New Roman" w:hAnsi="Times New Roman" w:cs="Times New Roman"/>
        </w:rPr>
        <w:t xml:space="preserve">the </w:t>
      </w:r>
      <w:r w:rsidRPr="001256C7">
        <w:rPr>
          <w:rFonts w:ascii="Times New Roman" w:hAnsi="Times New Roman" w:cs="Times New Roman"/>
        </w:rPr>
        <w:t xml:space="preserve">permeate side from 1.3 to 1.2 bar </w:t>
      </w:r>
      <w:r w:rsidR="00283515" w:rsidRPr="001256C7">
        <w:rPr>
          <w:rFonts w:ascii="Times New Roman" w:hAnsi="Times New Roman" w:cs="Times New Roman"/>
        </w:rPr>
        <w:t xml:space="preserve">and </w:t>
      </w:r>
      <w:r w:rsidRPr="001256C7">
        <w:rPr>
          <w:rFonts w:ascii="Times New Roman" w:hAnsi="Times New Roman" w:cs="Times New Roman"/>
        </w:rPr>
        <w:t>by increasing the membranes surface area by 25%</w:t>
      </w:r>
      <w:r w:rsidR="00DD0487" w:rsidRPr="001256C7">
        <w:rPr>
          <w:rFonts w:ascii="Times New Roman" w:hAnsi="Times New Roman" w:cs="Times New Roman"/>
        </w:rPr>
        <w:t xml:space="preserve"> (from 0.37 to 0.46 m</w:t>
      </w:r>
      <w:r w:rsidR="00DD0487" w:rsidRPr="001256C7">
        <w:rPr>
          <w:rFonts w:ascii="Times New Roman" w:hAnsi="Times New Roman" w:cs="Times New Roman"/>
          <w:vertAlign w:val="superscript"/>
        </w:rPr>
        <w:t>2</w:t>
      </w:r>
      <w:r w:rsidR="00DD0487" w:rsidRPr="001256C7">
        <w:rPr>
          <w:rFonts w:ascii="Times New Roman" w:hAnsi="Times New Roman" w:cs="Times New Roman"/>
        </w:rPr>
        <w:t>)</w:t>
      </w:r>
      <w:r w:rsidRPr="001256C7">
        <w:rPr>
          <w:rFonts w:ascii="Times New Roman" w:hAnsi="Times New Roman" w:cs="Times New Roman"/>
        </w:rPr>
        <w:t xml:space="preserve">, since the gas transfer </w:t>
      </w:r>
      <w:r w:rsidR="00373E8F" w:rsidRPr="001256C7">
        <w:rPr>
          <w:rFonts w:ascii="Times New Roman" w:hAnsi="Times New Roman" w:cs="Times New Roman"/>
        </w:rPr>
        <w:t xml:space="preserve">limitation </w:t>
      </w:r>
      <w:r w:rsidRPr="001256C7">
        <w:rPr>
          <w:rFonts w:ascii="Times New Roman" w:hAnsi="Times New Roman" w:cs="Times New Roman"/>
        </w:rPr>
        <w:t xml:space="preserve">in the support </w:t>
      </w:r>
      <w:r w:rsidR="00373E8F" w:rsidRPr="001256C7">
        <w:rPr>
          <w:rFonts w:ascii="Times New Roman" w:hAnsi="Times New Roman" w:cs="Times New Roman"/>
        </w:rPr>
        <w:t>dominates</w:t>
      </w:r>
      <w:r w:rsidR="00360BE7">
        <w:rPr>
          <w:rFonts w:ascii="Times New Roman" w:hAnsi="Times New Roman" w:cs="Times New Roman"/>
        </w:rPr>
        <w:t>.</w:t>
      </w:r>
    </w:p>
    <w:p w14:paraId="071C0BC9" w14:textId="00703A55" w:rsidR="00436FEA" w:rsidRPr="001256C7" w:rsidRDefault="00F949DB" w:rsidP="004660EC">
      <w:pPr>
        <w:spacing w:after="0" w:line="480" w:lineRule="auto"/>
        <w:jc w:val="both"/>
        <w:rPr>
          <w:rFonts w:ascii="Times New Roman" w:hAnsi="Times New Roman" w:cs="Times New Roman"/>
        </w:rPr>
      </w:pPr>
      <w:r w:rsidRPr="001256C7">
        <w:rPr>
          <w:rFonts w:ascii="Times New Roman" w:hAnsi="Times New Roman" w:cs="Times New Roman"/>
        </w:rPr>
        <w:lastRenderedPageBreak/>
        <w:t xml:space="preserve">As last part of the work, due to the </w:t>
      </w:r>
      <w:r w:rsidR="006B4466" w:rsidRPr="001256C7">
        <w:rPr>
          <w:rFonts w:ascii="Times New Roman" w:hAnsi="Times New Roman" w:cs="Times New Roman"/>
        </w:rPr>
        <w:t>large</w:t>
      </w:r>
      <w:r w:rsidRPr="001256C7">
        <w:rPr>
          <w:rFonts w:ascii="Times New Roman" w:hAnsi="Times New Roman" w:cs="Times New Roman"/>
        </w:rPr>
        <w:t xml:space="preserve"> </w:t>
      </w:r>
      <w:r w:rsidR="00BF333D" w:rsidRPr="001256C7">
        <w:rPr>
          <w:rFonts w:ascii="Times New Roman" w:hAnsi="Times New Roman" w:cs="Times New Roman"/>
        </w:rPr>
        <w:t>differences</w:t>
      </w:r>
      <w:r w:rsidRPr="001256C7">
        <w:rPr>
          <w:rFonts w:ascii="Times New Roman" w:hAnsi="Times New Roman" w:cs="Times New Roman"/>
        </w:rPr>
        <w:t xml:space="preserve"> </w:t>
      </w:r>
      <w:r w:rsidR="00BC7A83">
        <w:rPr>
          <w:rFonts w:ascii="Times New Roman" w:hAnsi="Times New Roman" w:cs="Times New Roman"/>
        </w:rPr>
        <w:t xml:space="preserve">between the ideal reactor and the detailed model for </w:t>
      </w:r>
      <w:r w:rsidRPr="001256C7">
        <w:rPr>
          <w:rFonts w:ascii="Times New Roman" w:hAnsi="Times New Roman" w:cs="Times New Roman"/>
        </w:rPr>
        <w:t xml:space="preserve">the sweep </w:t>
      </w:r>
      <w:r w:rsidR="00C253C9" w:rsidRPr="001256C7">
        <w:rPr>
          <w:rFonts w:ascii="Times New Roman" w:hAnsi="Times New Roman" w:cs="Times New Roman"/>
        </w:rPr>
        <w:t xml:space="preserve">gas </w:t>
      </w:r>
      <w:r w:rsidRPr="001256C7">
        <w:rPr>
          <w:rFonts w:ascii="Times New Roman" w:hAnsi="Times New Roman" w:cs="Times New Roman"/>
        </w:rPr>
        <w:t>case, a sensitivity analysis is performed on the parameters Sweep/EtOH</w:t>
      </w:r>
      <w:r w:rsidR="00BF333D" w:rsidRPr="001256C7">
        <w:rPr>
          <w:rFonts w:ascii="Times New Roman" w:hAnsi="Times New Roman" w:cs="Times New Roman"/>
        </w:rPr>
        <w:t xml:space="preserve"> ratio</w:t>
      </w:r>
      <w:r w:rsidRPr="001256C7">
        <w:rPr>
          <w:rFonts w:ascii="Times New Roman" w:hAnsi="Times New Roman" w:cs="Times New Roman"/>
        </w:rPr>
        <w:t xml:space="preserve"> and support thickness</w:t>
      </w:r>
      <w:r w:rsidR="00D569D5">
        <w:rPr>
          <w:rFonts w:ascii="Times New Roman" w:hAnsi="Times New Roman" w:cs="Times New Roman"/>
        </w:rPr>
        <w:t>, assuming the increased membrane area (0.46 m</w:t>
      </w:r>
      <w:r w:rsidR="00D569D5" w:rsidRPr="00D569D5">
        <w:rPr>
          <w:rFonts w:ascii="Times New Roman" w:hAnsi="Times New Roman" w:cs="Times New Roman"/>
          <w:vertAlign w:val="superscript"/>
        </w:rPr>
        <w:t>2</w:t>
      </w:r>
      <w:r w:rsidR="00D569D5">
        <w:rPr>
          <w:rFonts w:ascii="Times New Roman" w:hAnsi="Times New Roman" w:cs="Times New Roman"/>
        </w:rPr>
        <w:t>) and the lower permeate pressure (1.2 bar)</w:t>
      </w:r>
      <w:r w:rsidRPr="001256C7">
        <w:rPr>
          <w:rFonts w:ascii="Times New Roman" w:hAnsi="Times New Roman" w:cs="Times New Roman"/>
        </w:rPr>
        <w:t>.  Results of the hydrogen partial pre</w:t>
      </w:r>
      <w:r w:rsidR="003D0F9B" w:rsidRPr="001256C7">
        <w:rPr>
          <w:rFonts w:ascii="Times New Roman" w:hAnsi="Times New Roman" w:cs="Times New Roman"/>
        </w:rPr>
        <w:t xml:space="preserve">ssure </w:t>
      </w:r>
      <w:r w:rsidR="00C253C9" w:rsidRPr="001256C7">
        <w:rPr>
          <w:rFonts w:ascii="Times New Roman" w:hAnsi="Times New Roman" w:cs="Times New Roman"/>
        </w:rPr>
        <w:t xml:space="preserve">profiles </w:t>
      </w:r>
      <w:r w:rsidR="003D0F9B" w:rsidRPr="001256C7">
        <w:rPr>
          <w:rFonts w:ascii="Times New Roman" w:hAnsi="Times New Roman" w:cs="Times New Roman"/>
        </w:rPr>
        <w:t xml:space="preserve">along the reactor, in the </w:t>
      </w:r>
      <w:r w:rsidRPr="001256C7">
        <w:rPr>
          <w:rFonts w:ascii="Times New Roman" w:hAnsi="Times New Roman" w:cs="Times New Roman"/>
        </w:rPr>
        <w:t xml:space="preserve">permeate </w:t>
      </w:r>
      <w:r w:rsidR="009E3B3D" w:rsidRPr="001256C7">
        <w:rPr>
          <w:rFonts w:ascii="Times New Roman" w:hAnsi="Times New Roman" w:cs="Times New Roman"/>
        </w:rPr>
        <w:t xml:space="preserve">stream </w:t>
      </w:r>
      <w:r w:rsidRPr="001256C7">
        <w:rPr>
          <w:rFonts w:ascii="Times New Roman" w:hAnsi="Times New Roman" w:cs="Times New Roman"/>
        </w:rPr>
        <w:t xml:space="preserve">and at the support-membrane interface </w:t>
      </w:r>
      <w:r w:rsidR="00AF66FD">
        <w:rPr>
          <w:rFonts w:ascii="Times New Roman" w:hAnsi="Times New Roman" w:cs="Times New Roman"/>
        </w:rPr>
        <w:t xml:space="preserve">and along the reactor </w:t>
      </w:r>
      <w:r w:rsidR="00BD3DCE" w:rsidRPr="001256C7">
        <w:rPr>
          <w:rFonts w:ascii="Times New Roman" w:hAnsi="Times New Roman" w:cs="Times New Roman"/>
        </w:rPr>
        <w:t>are</w:t>
      </w:r>
      <w:r w:rsidRPr="001256C7">
        <w:rPr>
          <w:rFonts w:ascii="Times New Roman" w:hAnsi="Times New Roman" w:cs="Times New Roman"/>
        </w:rPr>
        <w:t xml:space="preserve"> depicted in </w:t>
      </w:r>
      <w:r w:rsidR="005365A8" w:rsidRPr="001256C7">
        <w:rPr>
          <w:rFonts w:ascii="Times New Roman" w:hAnsi="Times New Roman" w:cs="Times New Roman"/>
        </w:rPr>
        <w:fldChar w:fldCharType="begin"/>
      </w:r>
      <w:r w:rsidR="005365A8" w:rsidRPr="001256C7">
        <w:rPr>
          <w:rFonts w:ascii="Times New Roman" w:hAnsi="Times New Roman" w:cs="Times New Roman"/>
        </w:rPr>
        <w:instrText xml:space="preserve"> REF _Ref489819758 \h </w:instrText>
      </w:r>
      <w:r w:rsidR="00844631" w:rsidRPr="001256C7">
        <w:rPr>
          <w:rFonts w:ascii="Times New Roman" w:hAnsi="Times New Roman" w:cs="Times New Roman"/>
        </w:rPr>
        <w:instrText xml:space="preserve"> \* MERGEFORMAT </w:instrText>
      </w:r>
      <w:r w:rsidR="005365A8" w:rsidRPr="001256C7">
        <w:rPr>
          <w:rFonts w:ascii="Times New Roman" w:hAnsi="Times New Roman" w:cs="Times New Roman"/>
        </w:rPr>
      </w:r>
      <w:r w:rsidR="005365A8"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9</w:t>
      </w:r>
      <w:r w:rsidR="005365A8" w:rsidRPr="001256C7">
        <w:rPr>
          <w:rFonts w:ascii="Times New Roman" w:hAnsi="Times New Roman" w:cs="Times New Roman"/>
        </w:rPr>
        <w:fldChar w:fldCharType="end"/>
      </w:r>
      <w:r w:rsidR="005365A8" w:rsidRPr="001256C7">
        <w:rPr>
          <w:rFonts w:ascii="Times New Roman" w:hAnsi="Times New Roman" w:cs="Times New Roman"/>
        </w:rPr>
        <w:t xml:space="preserve"> </w:t>
      </w:r>
      <w:r w:rsidR="003D0F9B" w:rsidRPr="001256C7">
        <w:rPr>
          <w:rFonts w:ascii="Times New Roman" w:hAnsi="Times New Roman" w:cs="Times New Roman"/>
        </w:rPr>
        <w:t xml:space="preserve">and </w:t>
      </w:r>
      <w:r w:rsidR="003D0F9B" w:rsidRPr="001256C7">
        <w:rPr>
          <w:rFonts w:ascii="Times New Roman" w:hAnsi="Times New Roman" w:cs="Times New Roman"/>
        </w:rPr>
        <w:fldChar w:fldCharType="begin"/>
      </w:r>
      <w:r w:rsidR="003D0F9B" w:rsidRPr="001256C7">
        <w:rPr>
          <w:rFonts w:ascii="Times New Roman" w:hAnsi="Times New Roman" w:cs="Times New Roman"/>
        </w:rPr>
        <w:instrText xml:space="preserve"> REF _Ref489891727 \h </w:instrText>
      </w:r>
      <w:r w:rsidR="00844631" w:rsidRPr="001256C7">
        <w:rPr>
          <w:rFonts w:ascii="Times New Roman" w:hAnsi="Times New Roman" w:cs="Times New Roman"/>
        </w:rPr>
        <w:instrText xml:space="preserve"> \* MERGEFORMAT </w:instrText>
      </w:r>
      <w:r w:rsidR="003D0F9B" w:rsidRPr="001256C7">
        <w:rPr>
          <w:rFonts w:ascii="Times New Roman" w:hAnsi="Times New Roman" w:cs="Times New Roman"/>
        </w:rPr>
      </w:r>
      <w:r w:rsidR="003D0F9B" w:rsidRPr="001256C7">
        <w:rPr>
          <w:rFonts w:ascii="Times New Roman" w:hAnsi="Times New Roman" w:cs="Times New Roman"/>
        </w:rPr>
        <w:fldChar w:fldCharType="separate"/>
      </w:r>
      <w:r w:rsidR="00FB1D8F" w:rsidRPr="00FB1D8F">
        <w:rPr>
          <w:rFonts w:ascii="Times New Roman" w:hAnsi="Times New Roman" w:cs="Times New Roman"/>
        </w:rPr>
        <w:t xml:space="preserve">Figure </w:t>
      </w:r>
      <w:r w:rsidR="00FB1D8F" w:rsidRPr="00FB1D8F">
        <w:rPr>
          <w:rFonts w:ascii="Times New Roman" w:hAnsi="Times New Roman" w:cs="Times New Roman"/>
          <w:noProof/>
        </w:rPr>
        <w:t>10</w:t>
      </w:r>
      <w:r w:rsidR="003D0F9B" w:rsidRPr="001256C7">
        <w:rPr>
          <w:rFonts w:ascii="Times New Roman" w:hAnsi="Times New Roman" w:cs="Times New Roman"/>
        </w:rPr>
        <w:fldChar w:fldCharType="end"/>
      </w:r>
      <w:r w:rsidR="00BC7A83">
        <w:rPr>
          <w:rFonts w:ascii="Times New Roman" w:hAnsi="Times New Roman" w:cs="Times New Roman"/>
        </w:rPr>
        <w:t xml:space="preserve"> respectively</w:t>
      </w:r>
      <w:r w:rsidRPr="001256C7">
        <w:rPr>
          <w:rFonts w:ascii="Times New Roman" w:hAnsi="Times New Roman" w:cs="Times New Roman"/>
        </w:rPr>
        <w:t>.</w:t>
      </w:r>
      <w:r w:rsidR="004A5718" w:rsidRPr="001256C7">
        <w:rPr>
          <w:rFonts w:ascii="Times New Roman" w:hAnsi="Times New Roman" w:cs="Times New Roman"/>
        </w:rPr>
        <w:t xml:space="preserve"> The hydrogen permeated increases by increasing the sweep flow rate, but the gain is small</w:t>
      </w:r>
      <w:r w:rsidR="00107098" w:rsidRPr="001256C7">
        <w:rPr>
          <w:rFonts w:ascii="Times New Roman" w:hAnsi="Times New Roman" w:cs="Times New Roman"/>
        </w:rPr>
        <w:t xml:space="preserve"> when</w:t>
      </w:r>
      <w:r w:rsidR="004A5718" w:rsidRPr="001256C7">
        <w:rPr>
          <w:rFonts w:ascii="Times New Roman" w:hAnsi="Times New Roman" w:cs="Times New Roman"/>
        </w:rPr>
        <w:t xml:space="preserve"> moving to high flowrates: the hydrogen </w:t>
      </w:r>
      <w:r w:rsidR="00F44B8F" w:rsidRPr="001256C7">
        <w:rPr>
          <w:rFonts w:ascii="Times New Roman" w:hAnsi="Times New Roman" w:cs="Times New Roman"/>
        </w:rPr>
        <w:t>output</w:t>
      </w:r>
      <w:r w:rsidR="004A5718" w:rsidRPr="001256C7">
        <w:rPr>
          <w:rFonts w:ascii="Times New Roman" w:hAnsi="Times New Roman" w:cs="Times New Roman"/>
        </w:rPr>
        <w:t xml:space="preserve"> increases from 1.73 </w:t>
      </w:r>
      <w:r w:rsidR="00436FEA" w:rsidRPr="001256C7">
        <w:rPr>
          <w:rFonts w:ascii="Times New Roman" w:hAnsi="Times New Roman" w:cs="Times New Roman"/>
        </w:rPr>
        <w:t>to 1.82</w:t>
      </w:r>
      <w:r w:rsidR="004A5718" w:rsidRPr="001256C7">
        <w:rPr>
          <w:rFonts w:ascii="Times New Roman" w:hAnsi="Times New Roman" w:cs="Times New Roman"/>
        </w:rPr>
        <w:t xml:space="preserve"> to 1.94 Nm</w:t>
      </w:r>
      <w:r w:rsidR="004A5718" w:rsidRPr="001256C7">
        <w:rPr>
          <w:rFonts w:ascii="Times New Roman" w:hAnsi="Times New Roman" w:cs="Times New Roman"/>
          <w:vertAlign w:val="superscript"/>
        </w:rPr>
        <w:t>3</w:t>
      </w:r>
      <w:r w:rsidR="004A5718" w:rsidRPr="001256C7">
        <w:rPr>
          <w:rFonts w:ascii="Times New Roman" w:hAnsi="Times New Roman" w:cs="Times New Roman"/>
        </w:rPr>
        <w:t xml:space="preserve">/h when the Sweep/EtOH ratio is 1, 1.6 and 3. The maximum sweep gas flow </w:t>
      </w:r>
      <w:r w:rsidR="00107098" w:rsidRPr="001256C7">
        <w:rPr>
          <w:rFonts w:ascii="Times New Roman" w:hAnsi="Times New Roman" w:cs="Times New Roman"/>
        </w:rPr>
        <w:t xml:space="preserve">rate </w:t>
      </w:r>
      <w:r w:rsidR="004A5718" w:rsidRPr="001256C7">
        <w:rPr>
          <w:rFonts w:ascii="Times New Roman" w:hAnsi="Times New Roman" w:cs="Times New Roman"/>
        </w:rPr>
        <w:t xml:space="preserve">is set by two limits: the heat available at system level to produce </w:t>
      </w:r>
      <w:r w:rsidR="00107098" w:rsidRPr="001256C7">
        <w:rPr>
          <w:rFonts w:ascii="Times New Roman" w:hAnsi="Times New Roman" w:cs="Times New Roman"/>
        </w:rPr>
        <w:t>the steam and the pressure drop</w:t>
      </w:r>
      <w:r w:rsidR="004A5718" w:rsidRPr="001256C7">
        <w:rPr>
          <w:rFonts w:ascii="Times New Roman" w:hAnsi="Times New Roman" w:cs="Times New Roman"/>
        </w:rPr>
        <w:t xml:space="preserve"> in the membrane tubes (which are mainly concentrated in the upcoming internal pipe visible in </w:t>
      </w:r>
      <w:r w:rsidR="004A5718" w:rsidRPr="001256C7">
        <w:rPr>
          <w:rFonts w:ascii="Times New Roman" w:hAnsi="Times New Roman" w:cs="Times New Roman"/>
        </w:rPr>
        <w:fldChar w:fldCharType="begin"/>
      </w:r>
      <w:r w:rsidR="004A5718" w:rsidRPr="001256C7">
        <w:rPr>
          <w:rFonts w:ascii="Times New Roman" w:hAnsi="Times New Roman" w:cs="Times New Roman"/>
        </w:rPr>
        <w:instrText xml:space="preserve"> REF _Ref489804037 \h  \* MERGEFORMAT </w:instrText>
      </w:r>
      <w:r w:rsidR="004A5718" w:rsidRPr="001256C7">
        <w:rPr>
          <w:rFonts w:ascii="Times New Roman" w:hAnsi="Times New Roman" w:cs="Times New Roman"/>
        </w:rPr>
      </w:r>
      <w:r w:rsidR="004A5718" w:rsidRPr="001256C7">
        <w:rPr>
          <w:rFonts w:ascii="Times New Roman" w:hAnsi="Times New Roman" w:cs="Times New Roman"/>
        </w:rPr>
        <w:fldChar w:fldCharType="separate"/>
      </w:r>
      <w:r w:rsidR="00FB1D8F" w:rsidRPr="00FB1D8F">
        <w:rPr>
          <w:rFonts w:ascii="Times New Roman" w:hAnsi="Times New Roman" w:cs="Times New Roman"/>
        </w:rPr>
        <w:t>Figure 1</w:t>
      </w:r>
      <w:r w:rsidR="004A5718" w:rsidRPr="001256C7">
        <w:rPr>
          <w:rFonts w:ascii="Times New Roman" w:hAnsi="Times New Roman" w:cs="Times New Roman"/>
        </w:rPr>
        <w:fldChar w:fldCharType="end"/>
      </w:r>
      <w:r w:rsidR="004A5718" w:rsidRPr="001256C7">
        <w:rPr>
          <w:rFonts w:ascii="Times New Roman" w:hAnsi="Times New Roman" w:cs="Times New Roman"/>
        </w:rPr>
        <w:t xml:space="preserve"> where all the permeate </w:t>
      </w:r>
      <w:r w:rsidR="009E3B3D" w:rsidRPr="001256C7">
        <w:rPr>
          <w:rFonts w:ascii="Times New Roman" w:hAnsi="Times New Roman" w:cs="Times New Roman"/>
        </w:rPr>
        <w:t xml:space="preserve">stream </w:t>
      </w:r>
      <w:r w:rsidR="004A5718" w:rsidRPr="001256C7">
        <w:rPr>
          <w:rFonts w:ascii="Times New Roman" w:hAnsi="Times New Roman" w:cs="Times New Roman"/>
        </w:rPr>
        <w:t>flows toward the exit).</w:t>
      </w:r>
    </w:p>
    <w:p w14:paraId="25B6B447" w14:textId="77777777" w:rsidR="00D569D5" w:rsidRDefault="00436FEA" w:rsidP="00D569D5">
      <w:pPr>
        <w:spacing w:after="0" w:line="480" w:lineRule="auto"/>
        <w:jc w:val="both"/>
        <w:rPr>
          <w:rFonts w:ascii="Times New Roman" w:hAnsi="Times New Roman" w:cs="Times New Roman"/>
        </w:rPr>
      </w:pPr>
      <w:r w:rsidRPr="001256C7">
        <w:rPr>
          <w:rFonts w:ascii="Times New Roman" w:hAnsi="Times New Roman" w:cs="Times New Roman"/>
        </w:rPr>
        <w:t xml:space="preserve">The reduction of the </w:t>
      </w:r>
      <w:r w:rsidR="00107098" w:rsidRPr="001256C7">
        <w:rPr>
          <w:rFonts w:ascii="Times New Roman" w:hAnsi="Times New Roman" w:cs="Times New Roman"/>
        </w:rPr>
        <w:t xml:space="preserve">thickness of the </w:t>
      </w:r>
      <w:r w:rsidRPr="001256C7">
        <w:rPr>
          <w:rFonts w:ascii="Times New Roman" w:hAnsi="Times New Roman" w:cs="Times New Roman"/>
        </w:rPr>
        <w:t xml:space="preserve">support leads to a </w:t>
      </w:r>
      <w:r w:rsidR="00107098" w:rsidRPr="001256C7">
        <w:rPr>
          <w:rFonts w:ascii="Times New Roman" w:hAnsi="Times New Roman" w:cs="Times New Roman"/>
        </w:rPr>
        <w:t>large</w:t>
      </w:r>
      <w:r w:rsidRPr="001256C7">
        <w:rPr>
          <w:rFonts w:ascii="Times New Roman" w:hAnsi="Times New Roman" w:cs="Times New Roman"/>
        </w:rPr>
        <w:t xml:space="preserve"> incr</w:t>
      </w:r>
      <w:r w:rsidR="00F44B8F" w:rsidRPr="001256C7">
        <w:rPr>
          <w:rFonts w:ascii="Times New Roman" w:hAnsi="Times New Roman" w:cs="Times New Roman"/>
        </w:rPr>
        <w:t>ease in the hydrogen production</w:t>
      </w:r>
      <w:r w:rsidRPr="001256C7">
        <w:rPr>
          <w:rFonts w:ascii="Times New Roman" w:hAnsi="Times New Roman" w:cs="Times New Roman"/>
        </w:rPr>
        <w:t xml:space="preserve"> that grows from 1.82 to 2.1 and 2.5 Nm</w:t>
      </w:r>
      <w:r w:rsidRPr="001256C7">
        <w:rPr>
          <w:rFonts w:ascii="Times New Roman" w:hAnsi="Times New Roman" w:cs="Times New Roman"/>
          <w:vertAlign w:val="superscript"/>
        </w:rPr>
        <w:t>3</w:t>
      </w:r>
      <w:r w:rsidRPr="001256C7">
        <w:rPr>
          <w:rFonts w:ascii="Times New Roman" w:hAnsi="Times New Roman" w:cs="Times New Roman"/>
        </w:rPr>
        <w:t xml:space="preserve">/h when the support thickness is 1.5, 1.0 and 0.5 mm. On the other side it is necessary to point out that the thinner the support the lower its mechanical resistance, which is the most critical aspect of handling ceramic supported membranes during the </w:t>
      </w:r>
      <w:r w:rsidR="00107098" w:rsidRPr="001256C7">
        <w:rPr>
          <w:rFonts w:ascii="Times New Roman" w:hAnsi="Times New Roman" w:cs="Times New Roman"/>
        </w:rPr>
        <w:t>assembly of the reactor. For the</w:t>
      </w:r>
      <w:r w:rsidRPr="001256C7">
        <w:rPr>
          <w:rFonts w:ascii="Times New Roman" w:hAnsi="Times New Roman" w:cs="Times New Roman"/>
        </w:rPr>
        <w:t>s</w:t>
      </w:r>
      <w:r w:rsidR="00107098" w:rsidRPr="001256C7">
        <w:rPr>
          <w:rFonts w:ascii="Times New Roman" w:hAnsi="Times New Roman" w:cs="Times New Roman"/>
        </w:rPr>
        <w:t>e</w:t>
      </w:r>
      <w:r w:rsidRPr="001256C7">
        <w:rPr>
          <w:rFonts w:ascii="Times New Roman" w:hAnsi="Times New Roman" w:cs="Times New Roman"/>
        </w:rPr>
        <w:t xml:space="preserve"> reasons thicker supports are </w:t>
      </w:r>
      <w:r w:rsidR="00107098" w:rsidRPr="001256C7">
        <w:rPr>
          <w:rFonts w:ascii="Times New Roman" w:hAnsi="Times New Roman" w:cs="Times New Roman"/>
        </w:rPr>
        <w:t>required</w:t>
      </w:r>
      <w:r w:rsidRPr="001256C7">
        <w:rPr>
          <w:rFonts w:ascii="Times New Roman" w:hAnsi="Times New Roman" w:cs="Times New Roman"/>
        </w:rPr>
        <w:t xml:space="preserve"> and the low hydrogen production </w:t>
      </w:r>
      <w:r w:rsidR="00107098" w:rsidRPr="001256C7">
        <w:rPr>
          <w:rFonts w:ascii="Times New Roman" w:hAnsi="Times New Roman" w:cs="Times New Roman"/>
        </w:rPr>
        <w:t xml:space="preserve">capacity </w:t>
      </w:r>
      <w:r w:rsidRPr="001256C7">
        <w:rPr>
          <w:rFonts w:ascii="Times New Roman" w:hAnsi="Times New Roman" w:cs="Times New Roman"/>
        </w:rPr>
        <w:t>must be addressed by changing other operati</w:t>
      </w:r>
      <w:r w:rsidR="00107098" w:rsidRPr="001256C7">
        <w:rPr>
          <w:rFonts w:ascii="Times New Roman" w:hAnsi="Times New Roman" w:cs="Times New Roman"/>
        </w:rPr>
        <w:t>on</w:t>
      </w:r>
      <w:r w:rsidRPr="001256C7">
        <w:rPr>
          <w:rFonts w:ascii="Times New Roman" w:hAnsi="Times New Roman" w:cs="Times New Roman"/>
        </w:rPr>
        <w:t xml:space="preserve"> parameters.</w:t>
      </w:r>
    </w:p>
    <w:p w14:paraId="533D03F6" w14:textId="6D2ED903" w:rsidR="005365A8" w:rsidRPr="001256C7" w:rsidRDefault="00D569D5" w:rsidP="00D569D5">
      <w:pPr>
        <w:spacing w:after="0" w:line="480" w:lineRule="auto"/>
        <w:jc w:val="both"/>
        <w:rPr>
          <w:rFonts w:ascii="Times New Roman" w:hAnsi="Times New Roman" w:cs="Times New Roman"/>
        </w:rPr>
      </w:pPr>
      <w:r>
        <w:rPr>
          <w:rFonts w:ascii="Times New Roman" w:hAnsi="Times New Roman" w:cs="Times New Roman"/>
        </w:rPr>
        <w:t xml:space="preserve"> </w:t>
      </w:r>
      <w:r w:rsidRPr="001256C7">
        <w:rPr>
          <w:rFonts w:ascii="Times New Roman" w:hAnsi="Times New Roman" w:cs="Times New Roman"/>
        </w:rPr>
        <w:t>For the case of sweep gas, in order to increase the hydrogen production to the desired value it is not enough just to act on the membrane surface, but also the operation conditions must be changed, e.g. increasing the feed pressure, the sweep flowrate and decreasing the permeate pressure. These modifications affect the overall process in which the membrane reactor is integrated and a complete analysis of the system is required, but it is beyond the scope of this work</w:t>
      </w:r>
      <w:r>
        <w:rPr>
          <w:rFonts w:ascii="Times New Roman" w:hAnsi="Times New Roman" w:cs="Times New Roman"/>
        </w:rPr>
        <w:t>.</w:t>
      </w:r>
    </w:p>
    <w:p w14:paraId="70CD2A2A" w14:textId="6FD70202" w:rsidR="00BD738E" w:rsidRPr="001256C7" w:rsidRDefault="00F85E86" w:rsidP="004660EC">
      <w:pPr>
        <w:keepNext/>
        <w:spacing w:after="0" w:line="480" w:lineRule="auto"/>
        <w:rPr>
          <w:rFonts w:ascii="Times New Roman" w:hAnsi="Times New Roman" w:cs="Times New Roman"/>
        </w:rPr>
      </w:pPr>
      <w:r w:rsidRPr="00562E5A">
        <w:rPr>
          <w:noProof/>
        </w:rPr>
        <w:lastRenderedPageBreak/>
        <w:drawing>
          <wp:inline distT="0" distB="0" distL="0" distR="0" wp14:anchorId="2674F70C" wp14:editId="7036459F">
            <wp:extent cx="4852800" cy="3240000"/>
            <wp:effectExtent l="0" t="0" r="508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852800" cy="3240000"/>
                    </a:xfrm>
                    <a:prstGeom prst="rect">
                      <a:avLst/>
                    </a:prstGeom>
                    <a:noFill/>
                    <a:ln>
                      <a:noFill/>
                    </a:ln>
                  </pic:spPr>
                </pic:pic>
              </a:graphicData>
            </a:graphic>
          </wp:inline>
        </w:drawing>
      </w:r>
    </w:p>
    <w:p w14:paraId="66CDE62E" w14:textId="34C02ADB" w:rsidR="00F949DB" w:rsidRPr="006149DB" w:rsidRDefault="005365A8" w:rsidP="004660EC">
      <w:pPr>
        <w:pStyle w:val="Caption"/>
        <w:spacing w:before="0" w:after="0" w:line="480" w:lineRule="auto"/>
        <w:jc w:val="left"/>
        <w:rPr>
          <w:rFonts w:cs="Times New Roman"/>
          <w:sz w:val="22"/>
          <w:szCs w:val="22"/>
        </w:rPr>
      </w:pPr>
      <w:bookmarkStart w:id="23" w:name="_Ref489819758"/>
      <w:r w:rsidRPr="006149DB">
        <w:rPr>
          <w:rFonts w:cs="Times New Roman"/>
          <w:sz w:val="22"/>
          <w:szCs w:val="22"/>
        </w:rPr>
        <w:t xml:space="preserve">Figure </w:t>
      </w:r>
      <w:r w:rsidRPr="006149DB">
        <w:rPr>
          <w:rFonts w:cs="Times New Roman"/>
          <w:sz w:val="22"/>
          <w:szCs w:val="22"/>
        </w:rPr>
        <w:fldChar w:fldCharType="begin"/>
      </w:r>
      <w:r w:rsidRPr="006149DB">
        <w:rPr>
          <w:rFonts w:cs="Times New Roman"/>
          <w:sz w:val="22"/>
          <w:szCs w:val="22"/>
        </w:rPr>
        <w:instrText xml:space="preserve"> SEQ Figure \* ARABIC </w:instrText>
      </w:r>
      <w:r w:rsidRPr="006149DB">
        <w:rPr>
          <w:rFonts w:cs="Times New Roman"/>
          <w:sz w:val="22"/>
          <w:szCs w:val="22"/>
        </w:rPr>
        <w:fldChar w:fldCharType="separate"/>
      </w:r>
      <w:r w:rsidR="00FB1D8F">
        <w:rPr>
          <w:rFonts w:cs="Times New Roman"/>
          <w:noProof/>
          <w:sz w:val="22"/>
          <w:szCs w:val="22"/>
        </w:rPr>
        <w:t>9</w:t>
      </w:r>
      <w:r w:rsidRPr="006149DB">
        <w:rPr>
          <w:rFonts w:cs="Times New Roman"/>
          <w:sz w:val="22"/>
          <w:szCs w:val="22"/>
        </w:rPr>
        <w:fldChar w:fldCharType="end"/>
      </w:r>
      <w:bookmarkEnd w:id="23"/>
      <w:r w:rsidRPr="006149DB">
        <w:rPr>
          <w:rFonts w:cs="Times New Roman"/>
          <w:sz w:val="22"/>
          <w:szCs w:val="22"/>
        </w:rPr>
        <w:t xml:space="preserve"> Effect of Sweep/EtOH ratio on hydrogen partial pressure profiles</w:t>
      </w:r>
      <w:r w:rsidR="009A1916" w:rsidRPr="006149DB">
        <w:rPr>
          <w:rFonts w:cs="Times New Roman"/>
          <w:sz w:val="22"/>
          <w:szCs w:val="22"/>
        </w:rPr>
        <w:t xml:space="preserve"> (</w:t>
      </w:r>
      <w:proofErr w:type="spellStart"/>
      <w:r w:rsidR="000F794B" w:rsidRPr="006149DB">
        <w:rPr>
          <w:rFonts w:cs="Times New Roman"/>
          <w:sz w:val="22"/>
          <w:szCs w:val="22"/>
        </w:rPr>
        <w:t>D</w:t>
      </w:r>
      <w:r w:rsidR="000F794B" w:rsidRPr="006149DB">
        <w:rPr>
          <w:rFonts w:cs="Times New Roman"/>
          <w:sz w:val="22"/>
          <w:szCs w:val="22"/>
          <w:vertAlign w:val="subscript"/>
        </w:rPr>
        <w:t>reactor</w:t>
      </w:r>
      <w:proofErr w:type="spellEnd"/>
      <w:r w:rsidR="009A1916" w:rsidRPr="006149DB">
        <w:rPr>
          <w:rFonts w:cs="Times New Roman"/>
          <w:sz w:val="22"/>
          <w:szCs w:val="22"/>
        </w:rPr>
        <w:t>=0.</w:t>
      </w:r>
      <w:r w:rsidR="000F794B" w:rsidRPr="006149DB">
        <w:rPr>
          <w:rFonts w:cs="Times New Roman"/>
          <w:sz w:val="22"/>
          <w:szCs w:val="22"/>
        </w:rPr>
        <w:t xml:space="preserve">2 </w:t>
      </w:r>
      <w:proofErr w:type="spellStart"/>
      <w:r w:rsidR="009A1916" w:rsidRPr="006149DB">
        <w:rPr>
          <w:rFonts w:cs="Times New Roman"/>
          <w:sz w:val="22"/>
          <w:szCs w:val="22"/>
        </w:rPr>
        <w:t>m</w:t>
      </w:r>
      <w:proofErr w:type="gramStart"/>
      <w:r w:rsidR="0049173D" w:rsidRPr="006149DB">
        <w:rPr>
          <w:rFonts w:cs="Times New Roman"/>
          <w:sz w:val="22"/>
          <w:szCs w:val="22"/>
        </w:rPr>
        <w:t>;δ</w:t>
      </w:r>
      <w:r w:rsidR="0049173D" w:rsidRPr="006149DB">
        <w:rPr>
          <w:rFonts w:cs="Times New Roman"/>
          <w:sz w:val="22"/>
          <w:szCs w:val="22"/>
          <w:vertAlign w:val="subscript"/>
        </w:rPr>
        <w:t>supp</w:t>
      </w:r>
      <w:proofErr w:type="spellEnd"/>
      <w:proofErr w:type="gramEnd"/>
      <w:r w:rsidR="0049173D" w:rsidRPr="006149DB">
        <w:rPr>
          <w:rFonts w:cs="Times New Roman"/>
          <w:sz w:val="22"/>
          <w:szCs w:val="22"/>
        </w:rPr>
        <w:t>=1.5 mm</w:t>
      </w:r>
      <w:r w:rsidR="009A1916" w:rsidRPr="006149DB">
        <w:rPr>
          <w:rFonts w:cs="Times New Roman"/>
          <w:sz w:val="22"/>
          <w:szCs w:val="22"/>
        </w:rPr>
        <w:t>)</w:t>
      </w:r>
    </w:p>
    <w:p w14:paraId="04046F8C" w14:textId="6FBCD928" w:rsidR="00436FEA" w:rsidRPr="001256C7" w:rsidRDefault="00436FEA" w:rsidP="004660EC">
      <w:pPr>
        <w:keepNext/>
        <w:spacing w:after="0" w:line="480" w:lineRule="auto"/>
        <w:rPr>
          <w:rFonts w:ascii="Times New Roman" w:hAnsi="Times New Roman" w:cs="Times New Roman"/>
          <w:noProof/>
        </w:rPr>
      </w:pPr>
    </w:p>
    <w:p w14:paraId="330F2769" w14:textId="7B3AA0FD" w:rsidR="00BD738E" w:rsidRPr="001256C7" w:rsidRDefault="00F85E86" w:rsidP="004660EC">
      <w:pPr>
        <w:keepNext/>
        <w:spacing w:after="0" w:line="480" w:lineRule="auto"/>
        <w:rPr>
          <w:rFonts w:ascii="Times New Roman" w:hAnsi="Times New Roman" w:cs="Times New Roman"/>
        </w:rPr>
      </w:pPr>
      <w:r w:rsidRPr="00562E5A">
        <w:rPr>
          <w:noProof/>
        </w:rPr>
        <w:drawing>
          <wp:inline distT="0" distB="0" distL="0" distR="0" wp14:anchorId="133F0CAA" wp14:editId="74D587E2">
            <wp:extent cx="4852800" cy="3240000"/>
            <wp:effectExtent l="0" t="0" r="508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52800" cy="3240000"/>
                    </a:xfrm>
                    <a:prstGeom prst="rect">
                      <a:avLst/>
                    </a:prstGeom>
                    <a:noFill/>
                    <a:ln>
                      <a:noFill/>
                    </a:ln>
                  </pic:spPr>
                </pic:pic>
              </a:graphicData>
            </a:graphic>
          </wp:inline>
        </w:drawing>
      </w:r>
    </w:p>
    <w:p w14:paraId="3937F280" w14:textId="4AB6BB3F" w:rsidR="00436FEA" w:rsidRPr="006149DB" w:rsidRDefault="00436FEA" w:rsidP="004660EC">
      <w:pPr>
        <w:pStyle w:val="Caption"/>
        <w:spacing w:before="0" w:after="0" w:line="480" w:lineRule="auto"/>
        <w:jc w:val="left"/>
        <w:rPr>
          <w:rFonts w:cs="Times New Roman"/>
          <w:sz w:val="22"/>
          <w:szCs w:val="22"/>
        </w:rPr>
      </w:pPr>
      <w:bookmarkStart w:id="24" w:name="_Ref489891727"/>
      <w:r w:rsidRPr="006149DB">
        <w:rPr>
          <w:rFonts w:cs="Times New Roman"/>
          <w:sz w:val="22"/>
          <w:szCs w:val="22"/>
        </w:rPr>
        <w:t xml:space="preserve">Figure </w:t>
      </w:r>
      <w:r w:rsidRPr="006149DB">
        <w:rPr>
          <w:rFonts w:cs="Times New Roman"/>
          <w:sz w:val="22"/>
          <w:szCs w:val="22"/>
        </w:rPr>
        <w:fldChar w:fldCharType="begin"/>
      </w:r>
      <w:r w:rsidRPr="006149DB">
        <w:rPr>
          <w:rFonts w:cs="Times New Roman"/>
          <w:sz w:val="22"/>
          <w:szCs w:val="22"/>
        </w:rPr>
        <w:instrText xml:space="preserve"> SEQ Figure \* ARABIC </w:instrText>
      </w:r>
      <w:r w:rsidRPr="006149DB">
        <w:rPr>
          <w:rFonts w:cs="Times New Roman"/>
          <w:sz w:val="22"/>
          <w:szCs w:val="22"/>
        </w:rPr>
        <w:fldChar w:fldCharType="separate"/>
      </w:r>
      <w:r w:rsidR="00FB1D8F">
        <w:rPr>
          <w:rFonts w:cs="Times New Roman"/>
          <w:noProof/>
          <w:sz w:val="22"/>
          <w:szCs w:val="22"/>
        </w:rPr>
        <w:t>10</w:t>
      </w:r>
      <w:r w:rsidRPr="006149DB">
        <w:rPr>
          <w:rFonts w:cs="Times New Roman"/>
          <w:sz w:val="22"/>
          <w:szCs w:val="22"/>
        </w:rPr>
        <w:fldChar w:fldCharType="end"/>
      </w:r>
      <w:bookmarkEnd w:id="24"/>
      <w:r w:rsidRPr="006149DB">
        <w:rPr>
          <w:rFonts w:cs="Times New Roman"/>
          <w:sz w:val="22"/>
          <w:szCs w:val="22"/>
        </w:rPr>
        <w:t xml:space="preserve"> Effect </w:t>
      </w:r>
      <w:r w:rsidR="001F5233" w:rsidRPr="006149DB">
        <w:rPr>
          <w:rFonts w:cs="Times New Roman"/>
          <w:sz w:val="22"/>
          <w:szCs w:val="22"/>
        </w:rPr>
        <w:t xml:space="preserve">of </w:t>
      </w:r>
      <w:r w:rsidRPr="006149DB">
        <w:rPr>
          <w:rFonts w:cs="Times New Roman"/>
          <w:sz w:val="22"/>
          <w:szCs w:val="22"/>
        </w:rPr>
        <w:t>support thickness on hydrogen partial pressure profiles</w:t>
      </w:r>
      <w:r w:rsidR="009A1916" w:rsidRPr="006149DB">
        <w:rPr>
          <w:rFonts w:cs="Times New Roman"/>
          <w:sz w:val="22"/>
          <w:szCs w:val="22"/>
        </w:rPr>
        <w:t xml:space="preserve"> (</w:t>
      </w:r>
      <w:proofErr w:type="spellStart"/>
      <w:r w:rsidR="000F794B" w:rsidRPr="006149DB">
        <w:rPr>
          <w:rFonts w:cs="Times New Roman"/>
          <w:sz w:val="22"/>
          <w:szCs w:val="22"/>
        </w:rPr>
        <w:t>D</w:t>
      </w:r>
      <w:r w:rsidR="000F794B" w:rsidRPr="006149DB">
        <w:rPr>
          <w:rFonts w:cs="Times New Roman"/>
          <w:sz w:val="22"/>
          <w:szCs w:val="22"/>
          <w:vertAlign w:val="subscript"/>
        </w:rPr>
        <w:t>reactor</w:t>
      </w:r>
      <w:proofErr w:type="spellEnd"/>
      <w:r w:rsidR="009A1916" w:rsidRPr="006149DB">
        <w:rPr>
          <w:rFonts w:cs="Times New Roman"/>
          <w:sz w:val="22"/>
          <w:szCs w:val="22"/>
        </w:rPr>
        <w:t>=0.</w:t>
      </w:r>
      <w:r w:rsidR="000F794B" w:rsidRPr="006149DB">
        <w:rPr>
          <w:rFonts w:cs="Times New Roman"/>
          <w:sz w:val="22"/>
          <w:szCs w:val="22"/>
        </w:rPr>
        <w:t xml:space="preserve">2 </w:t>
      </w:r>
      <w:r w:rsidR="009A1916" w:rsidRPr="006149DB">
        <w:rPr>
          <w:rFonts w:cs="Times New Roman"/>
          <w:sz w:val="22"/>
          <w:szCs w:val="22"/>
        </w:rPr>
        <w:t>m; Sweep/EtOH=1.6)</w:t>
      </w:r>
    </w:p>
    <w:p w14:paraId="325EEB86" w14:textId="77777777" w:rsidR="00436FEA" w:rsidRPr="001256C7" w:rsidRDefault="00436FEA" w:rsidP="004660EC">
      <w:pPr>
        <w:spacing w:after="0" w:line="480" w:lineRule="auto"/>
        <w:rPr>
          <w:rFonts w:ascii="Times New Roman" w:hAnsi="Times New Roman" w:cs="Times New Roman"/>
        </w:rPr>
      </w:pPr>
    </w:p>
    <w:p w14:paraId="2DD9F6A1" w14:textId="3F73E8CE" w:rsidR="003D0F9B" w:rsidRPr="006149DB" w:rsidRDefault="00347A99" w:rsidP="004660EC">
      <w:pPr>
        <w:pStyle w:val="Heading1"/>
        <w:spacing w:before="0" w:line="480" w:lineRule="auto"/>
        <w:rPr>
          <w:rFonts w:ascii="Times New Roman" w:hAnsi="Times New Roman" w:cs="Times New Roman"/>
          <w:sz w:val="22"/>
          <w:szCs w:val="22"/>
        </w:rPr>
      </w:pPr>
      <w:r w:rsidRPr="006149DB">
        <w:rPr>
          <w:rFonts w:ascii="Times New Roman" w:hAnsi="Times New Roman" w:cs="Times New Roman"/>
          <w:sz w:val="22"/>
          <w:szCs w:val="22"/>
        </w:rPr>
        <w:lastRenderedPageBreak/>
        <w:t>Conclusions</w:t>
      </w:r>
    </w:p>
    <w:p w14:paraId="47628456" w14:textId="6FDF9FB1" w:rsidR="00224B0F" w:rsidRPr="001256C7" w:rsidRDefault="00553595"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This work presented </w:t>
      </w:r>
      <w:r w:rsidR="008D5E7B" w:rsidRPr="001256C7">
        <w:rPr>
          <w:rFonts w:ascii="Times New Roman" w:hAnsi="Times New Roman" w:cs="Times New Roman"/>
        </w:rPr>
        <w:t xml:space="preserve">a model of </w:t>
      </w:r>
      <w:r w:rsidRPr="001256C7">
        <w:rPr>
          <w:rFonts w:ascii="Times New Roman" w:hAnsi="Times New Roman" w:cs="Times New Roman"/>
        </w:rPr>
        <w:t xml:space="preserve">a fluidized </w:t>
      </w:r>
      <w:r w:rsidR="00BD3DCE" w:rsidRPr="001256C7">
        <w:rPr>
          <w:rFonts w:ascii="Times New Roman" w:hAnsi="Times New Roman" w:cs="Times New Roman"/>
        </w:rPr>
        <w:t xml:space="preserve">bed membrane reactor </w:t>
      </w:r>
      <w:r w:rsidR="008D5E7B" w:rsidRPr="001256C7">
        <w:rPr>
          <w:rFonts w:ascii="Times New Roman" w:hAnsi="Times New Roman" w:cs="Times New Roman"/>
        </w:rPr>
        <w:t xml:space="preserve">for small-scale hydrogen production developed </w:t>
      </w:r>
      <w:r w:rsidR="00BD3DCE" w:rsidRPr="001256C7">
        <w:rPr>
          <w:rFonts w:ascii="Times New Roman" w:hAnsi="Times New Roman" w:cs="Times New Roman"/>
        </w:rPr>
        <w:t>in Aspen Custom M</w:t>
      </w:r>
      <w:r w:rsidRPr="001256C7">
        <w:rPr>
          <w:rFonts w:ascii="Times New Roman" w:hAnsi="Times New Roman" w:cs="Times New Roman"/>
        </w:rPr>
        <w:t>odeler. The model includes reforming reactions (chemical equilibrium, different kinetic schemes), detailed hydrodynamics of</w:t>
      </w:r>
      <w:r w:rsidR="001F5233" w:rsidRPr="001256C7">
        <w:rPr>
          <w:rFonts w:ascii="Times New Roman" w:hAnsi="Times New Roman" w:cs="Times New Roman"/>
        </w:rPr>
        <w:t xml:space="preserve"> the</w:t>
      </w:r>
      <w:r w:rsidRPr="001256C7">
        <w:rPr>
          <w:rFonts w:ascii="Times New Roman" w:hAnsi="Times New Roman" w:cs="Times New Roman"/>
        </w:rPr>
        <w:t xml:space="preserve"> bubble</w:t>
      </w:r>
      <w:r w:rsidR="001F5233" w:rsidRPr="001256C7">
        <w:rPr>
          <w:rFonts w:ascii="Times New Roman" w:hAnsi="Times New Roman" w:cs="Times New Roman"/>
        </w:rPr>
        <w:t xml:space="preserve"> and </w:t>
      </w:r>
      <w:r w:rsidRPr="001256C7">
        <w:rPr>
          <w:rFonts w:ascii="Times New Roman" w:hAnsi="Times New Roman" w:cs="Times New Roman"/>
        </w:rPr>
        <w:t>emulsion phases, different options on the permeate side (vacuum or sweep gas</w:t>
      </w:r>
      <w:r w:rsidR="001F5233" w:rsidRPr="001256C7">
        <w:rPr>
          <w:rFonts w:ascii="Times New Roman" w:hAnsi="Times New Roman" w:cs="Times New Roman"/>
        </w:rPr>
        <w:t>)</w:t>
      </w:r>
      <w:r w:rsidRPr="001256C7">
        <w:rPr>
          <w:rFonts w:ascii="Times New Roman" w:hAnsi="Times New Roman" w:cs="Times New Roman"/>
        </w:rPr>
        <w:t xml:space="preserve">. Previous works outlined the importance of accounting for detailed </w:t>
      </w:r>
      <w:r w:rsidR="008D5E7B" w:rsidRPr="001256C7">
        <w:rPr>
          <w:rFonts w:ascii="Times New Roman" w:hAnsi="Times New Roman" w:cs="Times New Roman"/>
        </w:rPr>
        <w:t xml:space="preserve">hydrodynamic </w:t>
      </w:r>
      <w:r w:rsidRPr="001256C7">
        <w:rPr>
          <w:rFonts w:ascii="Times New Roman" w:hAnsi="Times New Roman" w:cs="Times New Roman"/>
        </w:rPr>
        <w:t xml:space="preserve">phenomena </w:t>
      </w:r>
      <w:r w:rsidR="001F5233" w:rsidRPr="001256C7">
        <w:rPr>
          <w:rFonts w:ascii="Times New Roman" w:hAnsi="Times New Roman" w:cs="Times New Roman"/>
        </w:rPr>
        <w:t xml:space="preserve">in the reaction side </w:t>
      </w:r>
      <w:r w:rsidRPr="001256C7">
        <w:rPr>
          <w:rFonts w:ascii="Times New Roman" w:hAnsi="Times New Roman" w:cs="Times New Roman"/>
        </w:rPr>
        <w:t xml:space="preserve">to prevent </w:t>
      </w:r>
      <w:r w:rsidR="001F5233" w:rsidRPr="001256C7">
        <w:rPr>
          <w:rFonts w:ascii="Times New Roman" w:hAnsi="Times New Roman" w:cs="Times New Roman"/>
        </w:rPr>
        <w:t xml:space="preserve">hydrogen </w:t>
      </w:r>
      <w:r w:rsidRPr="001256C7">
        <w:rPr>
          <w:rFonts w:ascii="Times New Roman" w:hAnsi="Times New Roman" w:cs="Times New Roman"/>
        </w:rPr>
        <w:t>f</w:t>
      </w:r>
      <w:r w:rsidR="00224B0F" w:rsidRPr="001256C7">
        <w:rPr>
          <w:rFonts w:ascii="Times New Roman" w:hAnsi="Times New Roman" w:cs="Times New Roman"/>
        </w:rPr>
        <w:t>lux over-estimation</w:t>
      </w:r>
      <w:r w:rsidR="001F5233" w:rsidRPr="001256C7">
        <w:rPr>
          <w:rFonts w:ascii="Times New Roman" w:hAnsi="Times New Roman" w:cs="Times New Roman"/>
        </w:rPr>
        <w:t>, while in this work also the effect of gas dif</w:t>
      </w:r>
      <w:r w:rsidR="00E50963" w:rsidRPr="001256C7">
        <w:rPr>
          <w:rFonts w:ascii="Times New Roman" w:hAnsi="Times New Roman" w:cs="Times New Roman"/>
        </w:rPr>
        <w:t xml:space="preserve">fusion in the membrane support </w:t>
      </w:r>
      <w:r w:rsidR="001F5233" w:rsidRPr="001256C7">
        <w:rPr>
          <w:rFonts w:ascii="Times New Roman" w:hAnsi="Times New Roman" w:cs="Times New Roman"/>
        </w:rPr>
        <w:t xml:space="preserve">has been </w:t>
      </w:r>
      <w:r w:rsidR="00E50963" w:rsidRPr="001256C7">
        <w:rPr>
          <w:rFonts w:ascii="Times New Roman" w:hAnsi="Times New Roman" w:cs="Times New Roman"/>
        </w:rPr>
        <w:t xml:space="preserve">addressed. </w:t>
      </w:r>
      <w:r w:rsidR="00224B0F" w:rsidRPr="001256C7">
        <w:rPr>
          <w:rFonts w:ascii="Times New Roman" w:hAnsi="Times New Roman" w:cs="Times New Roman"/>
        </w:rPr>
        <w:t>The model was</w:t>
      </w:r>
      <w:r w:rsidRPr="001256C7">
        <w:rPr>
          <w:rFonts w:ascii="Times New Roman" w:hAnsi="Times New Roman" w:cs="Times New Roman"/>
        </w:rPr>
        <w:t xml:space="preserve"> firstly </w:t>
      </w:r>
      <w:r w:rsidR="00224B0F" w:rsidRPr="001256C7">
        <w:rPr>
          <w:rFonts w:ascii="Times New Roman" w:hAnsi="Times New Roman" w:cs="Times New Roman"/>
        </w:rPr>
        <w:t>validated</w:t>
      </w:r>
      <w:r w:rsidRPr="001256C7">
        <w:rPr>
          <w:rFonts w:ascii="Times New Roman" w:hAnsi="Times New Roman" w:cs="Times New Roman"/>
        </w:rPr>
        <w:t xml:space="preserve"> against another well-</w:t>
      </w:r>
      <w:r w:rsidR="00E50963" w:rsidRPr="001256C7">
        <w:rPr>
          <w:rFonts w:ascii="Times New Roman" w:hAnsi="Times New Roman" w:cs="Times New Roman"/>
        </w:rPr>
        <w:t>established model</w:t>
      </w:r>
      <w:r w:rsidRPr="001256C7">
        <w:rPr>
          <w:rFonts w:ascii="Times New Roman" w:hAnsi="Times New Roman" w:cs="Times New Roman"/>
        </w:rPr>
        <w:t xml:space="preserve"> for the vacuum configuration, while</w:t>
      </w:r>
      <w:r w:rsidR="00224B0F" w:rsidRPr="001256C7">
        <w:rPr>
          <w:rFonts w:ascii="Times New Roman" w:hAnsi="Times New Roman" w:cs="Times New Roman"/>
        </w:rPr>
        <w:t xml:space="preserve"> experimental results were used </w:t>
      </w:r>
      <w:r w:rsidRPr="001256C7">
        <w:rPr>
          <w:rFonts w:ascii="Times New Roman" w:hAnsi="Times New Roman" w:cs="Times New Roman"/>
        </w:rPr>
        <w:t>for the sweep gas configuration</w:t>
      </w:r>
      <w:r w:rsidR="00224B0F" w:rsidRPr="001256C7">
        <w:rPr>
          <w:rFonts w:ascii="Times New Roman" w:hAnsi="Times New Roman" w:cs="Times New Roman"/>
        </w:rPr>
        <w:t xml:space="preserve">. The model is then adopted to assess the performance of </w:t>
      </w:r>
      <w:r w:rsidR="00F3725C" w:rsidRPr="001256C7">
        <w:rPr>
          <w:rFonts w:ascii="Times New Roman" w:hAnsi="Times New Roman" w:cs="Times New Roman"/>
        </w:rPr>
        <w:t xml:space="preserve">the membrane reactor </w:t>
      </w:r>
      <w:r w:rsidR="00D569D5" w:rsidRPr="001256C7">
        <w:rPr>
          <w:rFonts w:ascii="Times New Roman" w:hAnsi="Times New Roman" w:cs="Times New Roman"/>
        </w:rPr>
        <w:t xml:space="preserve">fueled with bio-ethanol </w:t>
      </w:r>
      <w:r w:rsidR="00F3725C" w:rsidRPr="001256C7">
        <w:rPr>
          <w:rFonts w:ascii="Times New Roman" w:hAnsi="Times New Roman" w:cs="Times New Roman"/>
        </w:rPr>
        <w:t xml:space="preserve">integrated into </w:t>
      </w:r>
      <w:r w:rsidR="00224B0F" w:rsidRPr="001256C7">
        <w:rPr>
          <w:rFonts w:ascii="Times New Roman" w:hAnsi="Times New Roman" w:cs="Times New Roman"/>
        </w:rPr>
        <w:t xml:space="preserve">a micro-CHP system </w:t>
      </w:r>
      <w:r w:rsidR="00F3725C" w:rsidRPr="001256C7">
        <w:rPr>
          <w:rFonts w:ascii="Times New Roman" w:hAnsi="Times New Roman" w:cs="Times New Roman"/>
        </w:rPr>
        <w:t xml:space="preserve">with </w:t>
      </w:r>
      <w:r w:rsidR="00224B0F" w:rsidRPr="001256C7">
        <w:rPr>
          <w:rFonts w:ascii="Times New Roman" w:hAnsi="Times New Roman" w:cs="Times New Roman"/>
        </w:rPr>
        <w:t xml:space="preserve">PEM </w:t>
      </w:r>
      <w:r w:rsidR="00E50963" w:rsidRPr="001256C7">
        <w:rPr>
          <w:rFonts w:ascii="Times New Roman" w:hAnsi="Times New Roman" w:cs="Times New Roman"/>
        </w:rPr>
        <w:t>fuel cell</w:t>
      </w:r>
      <w:r w:rsidR="00224B0F" w:rsidRPr="001256C7">
        <w:rPr>
          <w:rFonts w:ascii="Times New Roman" w:hAnsi="Times New Roman" w:cs="Times New Roman"/>
        </w:rPr>
        <w:t>.</w:t>
      </w:r>
    </w:p>
    <w:p w14:paraId="24F06D00" w14:textId="5CFC7A2D" w:rsidR="002E5759" w:rsidRPr="001256C7" w:rsidRDefault="00427B35"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The difference in the hydrogen output, for a fixed membrane area, compared to simpler models which do not account for the hydrodynamics </w:t>
      </w:r>
      <w:r w:rsidR="00E50963" w:rsidRPr="001256C7">
        <w:rPr>
          <w:rFonts w:ascii="Times New Roman" w:hAnsi="Times New Roman" w:cs="Times New Roman"/>
        </w:rPr>
        <w:t xml:space="preserve">and transport </w:t>
      </w:r>
      <w:r w:rsidRPr="001256C7">
        <w:rPr>
          <w:rFonts w:ascii="Times New Roman" w:hAnsi="Times New Roman" w:cs="Times New Roman"/>
        </w:rPr>
        <w:t xml:space="preserve">phenomena within the fluidized bed, </w:t>
      </w:r>
      <w:r w:rsidR="00224B0F" w:rsidRPr="001256C7">
        <w:rPr>
          <w:rFonts w:ascii="Times New Roman" w:hAnsi="Times New Roman" w:cs="Times New Roman"/>
        </w:rPr>
        <w:t xml:space="preserve">ranges </w:t>
      </w:r>
      <w:r w:rsidRPr="001256C7">
        <w:rPr>
          <w:rFonts w:ascii="Times New Roman" w:hAnsi="Times New Roman" w:cs="Times New Roman"/>
        </w:rPr>
        <w:t>from -10% up to -5</w:t>
      </w:r>
      <w:r w:rsidR="00D569D5">
        <w:rPr>
          <w:rFonts w:ascii="Times New Roman" w:hAnsi="Times New Roman" w:cs="Times New Roman"/>
        </w:rPr>
        <w:t>5</w:t>
      </w:r>
      <w:r w:rsidRPr="001256C7">
        <w:rPr>
          <w:rFonts w:ascii="Times New Roman" w:hAnsi="Times New Roman" w:cs="Times New Roman"/>
        </w:rPr>
        <w:t>% for the case</w:t>
      </w:r>
      <w:r w:rsidR="00D569D5">
        <w:rPr>
          <w:rFonts w:ascii="Times New Roman" w:hAnsi="Times New Roman" w:cs="Times New Roman"/>
        </w:rPr>
        <w:t>s</w:t>
      </w:r>
      <w:r w:rsidRPr="001256C7">
        <w:rPr>
          <w:rFonts w:ascii="Times New Roman" w:hAnsi="Times New Roman" w:cs="Times New Roman"/>
        </w:rPr>
        <w:t xml:space="preserve"> with vacuum and sweep gas </w:t>
      </w:r>
      <w:r w:rsidR="009E3B3D" w:rsidRPr="001256C7">
        <w:rPr>
          <w:rFonts w:ascii="Times New Roman" w:hAnsi="Times New Roman" w:cs="Times New Roman"/>
        </w:rPr>
        <w:t xml:space="preserve">at the permeate side </w:t>
      </w:r>
      <w:r w:rsidRPr="001256C7">
        <w:rPr>
          <w:rFonts w:ascii="Times New Roman" w:hAnsi="Times New Roman" w:cs="Times New Roman"/>
        </w:rPr>
        <w:t>respectively. In particular for the case with sweep gas</w:t>
      </w:r>
      <w:r w:rsidR="00D569D5">
        <w:rPr>
          <w:rFonts w:ascii="Times New Roman" w:hAnsi="Times New Roman" w:cs="Times New Roman"/>
        </w:rPr>
        <w:t>, the</w:t>
      </w:r>
      <w:r w:rsidRPr="001256C7">
        <w:rPr>
          <w:rFonts w:ascii="Times New Roman" w:hAnsi="Times New Roman" w:cs="Times New Roman"/>
        </w:rPr>
        <w:t xml:space="preserve"> </w:t>
      </w:r>
      <w:r w:rsidR="008D5E7B" w:rsidRPr="001256C7">
        <w:rPr>
          <w:rFonts w:ascii="Times New Roman" w:hAnsi="Times New Roman" w:cs="Times New Roman"/>
        </w:rPr>
        <w:t>penalty</w:t>
      </w:r>
      <w:r w:rsidRPr="001256C7">
        <w:rPr>
          <w:rFonts w:ascii="Times New Roman" w:hAnsi="Times New Roman" w:cs="Times New Roman"/>
        </w:rPr>
        <w:t xml:space="preserve"> is mainly due to the slow gas diffusion in </w:t>
      </w:r>
      <w:r w:rsidR="00E50963" w:rsidRPr="001256C7">
        <w:rPr>
          <w:rFonts w:ascii="Times New Roman" w:hAnsi="Times New Roman" w:cs="Times New Roman"/>
        </w:rPr>
        <w:t xml:space="preserve">the relatively </w:t>
      </w:r>
      <w:r w:rsidRPr="001256C7">
        <w:rPr>
          <w:rFonts w:ascii="Times New Roman" w:hAnsi="Times New Roman" w:cs="Times New Roman"/>
        </w:rPr>
        <w:t>thick support</w:t>
      </w:r>
      <w:r w:rsidR="00E50963" w:rsidRPr="001256C7">
        <w:rPr>
          <w:rFonts w:ascii="Times New Roman" w:hAnsi="Times New Roman" w:cs="Times New Roman"/>
        </w:rPr>
        <w:t>s</w:t>
      </w:r>
      <w:r w:rsidR="00F3725C" w:rsidRPr="001256C7">
        <w:rPr>
          <w:rFonts w:ascii="Times New Roman" w:hAnsi="Times New Roman" w:cs="Times New Roman"/>
        </w:rPr>
        <w:t xml:space="preserve"> of the membranes</w:t>
      </w:r>
      <w:r w:rsidRPr="001256C7">
        <w:rPr>
          <w:rFonts w:ascii="Times New Roman" w:hAnsi="Times New Roman" w:cs="Times New Roman"/>
        </w:rPr>
        <w:t xml:space="preserve">, which keeps the hydrogen partial pressure at the membrane interface much higher than in the bulk of the permeate, </w:t>
      </w:r>
      <w:r w:rsidR="00E473FA" w:rsidRPr="001256C7">
        <w:rPr>
          <w:rFonts w:ascii="Times New Roman" w:hAnsi="Times New Roman" w:cs="Times New Roman"/>
        </w:rPr>
        <w:t>hence inhibiting the desired effect of the s</w:t>
      </w:r>
      <w:r w:rsidR="00224B0F" w:rsidRPr="001256C7">
        <w:rPr>
          <w:rFonts w:ascii="Times New Roman" w:hAnsi="Times New Roman" w:cs="Times New Roman"/>
        </w:rPr>
        <w:t>w</w:t>
      </w:r>
      <w:r w:rsidR="00E473FA" w:rsidRPr="001256C7">
        <w:rPr>
          <w:rFonts w:ascii="Times New Roman" w:hAnsi="Times New Roman" w:cs="Times New Roman"/>
        </w:rPr>
        <w:t>eep gas.</w:t>
      </w:r>
    </w:p>
    <w:p w14:paraId="05D253F2" w14:textId="77777777" w:rsidR="002E5759" w:rsidRPr="001256C7" w:rsidRDefault="002E5759" w:rsidP="004660EC">
      <w:pPr>
        <w:spacing w:after="0" w:line="480" w:lineRule="auto"/>
        <w:jc w:val="both"/>
        <w:rPr>
          <w:rFonts w:ascii="Times New Roman" w:hAnsi="Times New Roman" w:cs="Times New Roman"/>
        </w:rPr>
      </w:pPr>
    </w:p>
    <w:p w14:paraId="7370E0B7" w14:textId="77777777" w:rsidR="00AF6293" w:rsidRPr="00D569D5" w:rsidRDefault="00347A99" w:rsidP="004660EC">
      <w:pPr>
        <w:spacing w:after="0" w:line="480" w:lineRule="auto"/>
        <w:jc w:val="both"/>
        <w:rPr>
          <w:rFonts w:ascii="Times New Roman" w:hAnsi="Times New Roman" w:cs="Times New Roman"/>
          <w:b/>
        </w:rPr>
      </w:pPr>
      <w:r w:rsidRPr="00D569D5">
        <w:rPr>
          <w:rFonts w:ascii="Times New Roman" w:hAnsi="Times New Roman" w:cs="Times New Roman"/>
          <w:b/>
        </w:rPr>
        <w:t>Acknowledgements</w:t>
      </w:r>
    </w:p>
    <w:p w14:paraId="0766EF17" w14:textId="4C69C590" w:rsidR="00347A99" w:rsidRPr="001256C7" w:rsidRDefault="0044127E" w:rsidP="004660EC">
      <w:pPr>
        <w:spacing w:after="0" w:line="480" w:lineRule="auto"/>
        <w:jc w:val="both"/>
        <w:rPr>
          <w:rFonts w:ascii="Times New Roman" w:hAnsi="Times New Roman" w:cs="Times New Roman"/>
        </w:rPr>
      </w:pPr>
      <w:r w:rsidRPr="001256C7">
        <w:rPr>
          <w:rFonts w:ascii="Times New Roman" w:hAnsi="Times New Roman" w:cs="Times New Roman"/>
        </w:rPr>
        <w:t xml:space="preserve">The presented work is funded within the FluidCELL project as part of the European Union's Seventh Framework </w:t>
      </w:r>
      <w:proofErr w:type="spellStart"/>
      <w:r w:rsidRPr="001256C7">
        <w:rPr>
          <w:rFonts w:ascii="Times New Roman" w:hAnsi="Times New Roman" w:cs="Times New Roman"/>
        </w:rPr>
        <w:t>Programme</w:t>
      </w:r>
      <w:proofErr w:type="spellEnd"/>
      <w:r w:rsidRPr="001256C7">
        <w:rPr>
          <w:rFonts w:ascii="Times New Roman" w:hAnsi="Times New Roman" w:cs="Times New Roman"/>
        </w:rPr>
        <w:t xml:space="preserve"> (FP7/2007-2013) for the Fuel Cells and Hydrogen Joint Technology Initiative under grant agreement nº 621196. Note: “The present publication reflects only the authors' views and the FCH JU and the Union are not liable for any use that may be made of the information contained therein”.</w:t>
      </w:r>
    </w:p>
    <w:p w14:paraId="4F0FE0D2" w14:textId="77777777" w:rsidR="001D1A26" w:rsidRPr="001256C7" w:rsidRDefault="001D1A26" w:rsidP="004660EC">
      <w:pPr>
        <w:spacing w:after="0" w:line="480" w:lineRule="auto"/>
        <w:rPr>
          <w:rFonts w:ascii="Times New Roman" w:hAnsi="Times New Roman" w:cs="Times New Roman"/>
        </w:rPr>
      </w:pPr>
    </w:p>
    <w:p w14:paraId="2F30AB29" w14:textId="792319AF" w:rsidR="001D1A26" w:rsidRPr="00D569D5" w:rsidRDefault="001D1A26" w:rsidP="004660EC">
      <w:pPr>
        <w:spacing w:after="0" w:line="480" w:lineRule="auto"/>
        <w:rPr>
          <w:rFonts w:ascii="Times New Roman" w:hAnsi="Times New Roman" w:cs="Times New Roman"/>
          <w:b/>
        </w:rPr>
      </w:pPr>
      <w:r w:rsidRPr="00D569D5">
        <w:rPr>
          <w:rFonts w:ascii="Times New Roman" w:hAnsi="Times New Roman" w:cs="Times New Roman"/>
          <w:b/>
        </w:rPr>
        <w:t>Nomenclature</w:t>
      </w:r>
    </w:p>
    <w:p w14:paraId="4A24DFD5" w14:textId="77777777" w:rsidR="0075320D" w:rsidRPr="001256C7" w:rsidRDefault="0075320D" w:rsidP="004660EC">
      <w:pPr>
        <w:spacing w:after="0" w:line="480" w:lineRule="auto"/>
        <w:rPr>
          <w:rFonts w:ascii="Times New Roman" w:hAnsi="Times New Roman" w:cs="Times New Roman"/>
        </w:rPr>
      </w:pPr>
      <w:proofErr w:type="spellStart"/>
      <w:r w:rsidRPr="001256C7">
        <w:rPr>
          <w:rFonts w:ascii="Times New Roman" w:hAnsi="Times New Roman" w:cs="Times New Roman"/>
        </w:rPr>
        <w:t>A</w:t>
      </w:r>
      <w:proofErr w:type="spellEnd"/>
      <w:r w:rsidRPr="001256C7">
        <w:rPr>
          <w:rFonts w:ascii="Times New Roman" w:hAnsi="Times New Roman" w:cs="Times New Roman"/>
        </w:rPr>
        <w:tab/>
        <w:t>Area</w:t>
      </w:r>
    </w:p>
    <w:p w14:paraId="23A2AEA9" w14:textId="07B65EC9" w:rsidR="000441B1" w:rsidRPr="001256C7" w:rsidRDefault="000441B1" w:rsidP="004660EC">
      <w:pPr>
        <w:spacing w:after="0" w:line="480" w:lineRule="auto"/>
        <w:rPr>
          <w:rFonts w:ascii="Times New Roman" w:hAnsi="Times New Roman" w:cs="Times New Roman"/>
        </w:rPr>
      </w:pPr>
      <w:r w:rsidRPr="001256C7">
        <w:rPr>
          <w:rFonts w:ascii="Times New Roman" w:hAnsi="Times New Roman" w:cs="Times New Roman"/>
        </w:rPr>
        <w:t>ATR</w:t>
      </w:r>
      <w:r w:rsidRPr="001256C7">
        <w:rPr>
          <w:rFonts w:ascii="Times New Roman" w:hAnsi="Times New Roman" w:cs="Times New Roman"/>
        </w:rPr>
        <w:tab/>
        <w:t>Auto-thermal reforming</w:t>
      </w:r>
    </w:p>
    <w:p w14:paraId="03ABD93B"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lastRenderedPageBreak/>
        <w:t>C</w:t>
      </w:r>
      <w:r w:rsidRPr="001256C7">
        <w:rPr>
          <w:rFonts w:ascii="Times New Roman" w:hAnsi="Times New Roman" w:cs="Times New Roman"/>
        </w:rPr>
        <w:tab/>
        <w:t>Molar concentration</w:t>
      </w:r>
    </w:p>
    <w:p w14:paraId="222C34A6" w14:textId="5BCA33A1" w:rsidR="00D86418" w:rsidRPr="001256C7" w:rsidRDefault="00D86418" w:rsidP="004660EC">
      <w:pPr>
        <w:spacing w:after="0" w:line="480" w:lineRule="auto"/>
        <w:rPr>
          <w:rFonts w:ascii="Times New Roman" w:hAnsi="Times New Roman" w:cs="Times New Roman"/>
        </w:rPr>
      </w:pPr>
      <w:proofErr w:type="gramStart"/>
      <w:r w:rsidRPr="001256C7">
        <w:rPr>
          <w:rFonts w:ascii="Times New Roman" w:hAnsi="Times New Roman" w:cs="Times New Roman"/>
        </w:rPr>
        <w:t>c</w:t>
      </w:r>
      <w:proofErr w:type="gramEnd"/>
      <w:r w:rsidRPr="001256C7">
        <w:rPr>
          <w:rFonts w:ascii="Times New Roman" w:hAnsi="Times New Roman" w:cs="Times New Roman"/>
        </w:rPr>
        <w:t xml:space="preserve">, </w:t>
      </w:r>
      <w:proofErr w:type="spellStart"/>
      <w:r w:rsidRPr="001256C7">
        <w:rPr>
          <w:rFonts w:ascii="Times New Roman" w:hAnsi="Times New Roman" w:cs="Times New Roman"/>
        </w:rPr>
        <w:t>c</w:t>
      </w:r>
      <w:r w:rsidRPr="001256C7">
        <w:rPr>
          <w:rFonts w:ascii="Times New Roman" w:hAnsi="Times New Roman" w:cs="Times New Roman"/>
          <w:vertAlign w:val="subscript"/>
        </w:rPr>
        <w:t>p</w:t>
      </w:r>
      <w:proofErr w:type="spellEnd"/>
      <w:r w:rsidRPr="001256C7">
        <w:rPr>
          <w:rFonts w:ascii="Times New Roman" w:hAnsi="Times New Roman" w:cs="Times New Roman"/>
        </w:rPr>
        <w:t>, c</w:t>
      </w:r>
      <w:r w:rsidRPr="001256C7">
        <w:rPr>
          <w:rFonts w:ascii="Times New Roman" w:hAnsi="Times New Roman" w:cs="Times New Roman"/>
          <w:vertAlign w:val="subscript"/>
        </w:rPr>
        <w:t>v</w:t>
      </w:r>
      <w:r w:rsidRPr="001256C7">
        <w:rPr>
          <w:rFonts w:ascii="Times New Roman" w:hAnsi="Times New Roman" w:cs="Times New Roman"/>
        </w:rPr>
        <w:tab/>
        <w:t>Heat capacity</w:t>
      </w:r>
    </w:p>
    <w:p w14:paraId="72B960A8"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CSTR</w:t>
      </w:r>
      <w:r w:rsidRPr="001256C7">
        <w:rPr>
          <w:rFonts w:ascii="Times New Roman" w:hAnsi="Times New Roman" w:cs="Times New Roman"/>
        </w:rPr>
        <w:tab/>
        <w:t>Continuous stirred tank reactor</w:t>
      </w:r>
    </w:p>
    <w:p w14:paraId="4CBDFE06" w14:textId="77777777" w:rsidR="0075320D" w:rsidRPr="00C87BC9" w:rsidRDefault="0075320D" w:rsidP="004660EC">
      <w:pPr>
        <w:spacing w:after="0" w:line="480" w:lineRule="auto"/>
        <w:rPr>
          <w:rFonts w:ascii="Times New Roman" w:hAnsi="Times New Roman" w:cs="Times New Roman"/>
        </w:rPr>
      </w:pPr>
      <w:r w:rsidRPr="00C87BC9">
        <w:rPr>
          <w:rFonts w:ascii="Times New Roman" w:hAnsi="Times New Roman" w:cs="Times New Roman"/>
        </w:rPr>
        <w:t>D</w:t>
      </w:r>
      <w:r w:rsidRPr="00C87BC9">
        <w:rPr>
          <w:rFonts w:ascii="Times New Roman" w:hAnsi="Times New Roman" w:cs="Times New Roman"/>
        </w:rPr>
        <w:tab/>
        <w:t>Diameter</w:t>
      </w:r>
    </w:p>
    <w:p w14:paraId="2FC702B9" w14:textId="77777777" w:rsidR="0075320D" w:rsidRPr="00C87BC9" w:rsidRDefault="0075320D" w:rsidP="004660EC">
      <w:pPr>
        <w:spacing w:after="0" w:line="480" w:lineRule="auto"/>
        <w:rPr>
          <w:rFonts w:ascii="Times New Roman" w:hAnsi="Times New Roman" w:cs="Times New Roman"/>
        </w:rPr>
      </w:pPr>
      <w:r w:rsidRPr="00C87BC9">
        <w:rPr>
          <w:rFonts w:ascii="Times New Roman" w:hAnsi="Times New Roman" w:cs="Times New Roman"/>
        </w:rPr>
        <w:t>d</w:t>
      </w:r>
      <w:r w:rsidRPr="00C87BC9">
        <w:rPr>
          <w:rFonts w:ascii="Times New Roman" w:hAnsi="Times New Roman" w:cs="Times New Roman"/>
          <w:vertAlign w:val="subscript"/>
        </w:rPr>
        <w:t>b</w:t>
      </w:r>
      <w:r w:rsidRPr="00C87BC9">
        <w:rPr>
          <w:rFonts w:ascii="Times New Roman" w:hAnsi="Times New Roman" w:cs="Times New Roman"/>
        </w:rPr>
        <w:tab/>
        <w:t>Diameter (bubble)</w:t>
      </w:r>
    </w:p>
    <w:p w14:paraId="00C0452F" w14:textId="77777777" w:rsidR="0075320D" w:rsidRPr="00C87BC9" w:rsidRDefault="0075320D" w:rsidP="004660EC">
      <w:pPr>
        <w:spacing w:after="0" w:line="480" w:lineRule="auto"/>
        <w:rPr>
          <w:rFonts w:ascii="Times New Roman" w:hAnsi="Times New Roman" w:cs="Times New Roman"/>
        </w:rPr>
      </w:pPr>
      <w:r w:rsidRPr="00C87BC9">
        <w:rPr>
          <w:rFonts w:ascii="Times New Roman" w:hAnsi="Times New Roman" w:cs="Times New Roman"/>
        </w:rPr>
        <w:t>D</w:t>
      </w:r>
      <w:r w:rsidRPr="00C87BC9">
        <w:rPr>
          <w:rFonts w:ascii="Times New Roman" w:hAnsi="Times New Roman" w:cs="Times New Roman"/>
          <w:vertAlign w:val="subscript"/>
        </w:rPr>
        <w:t>ij</w:t>
      </w:r>
      <w:r w:rsidRPr="00C87BC9">
        <w:rPr>
          <w:rFonts w:ascii="Times New Roman" w:hAnsi="Times New Roman" w:cs="Times New Roman"/>
        </w:rPr>
        <w:tab/>
        <w:t>Diffusivity</w:t>
      </w:r>
    </w:p>
    <w:p w14:paraId="6B2AC49C" w14:textId="77777777" w:rsidR="0075320D" w:rsidRPr="001256C7" w:rsidRDefault="0075320D" w:rsidP="004660EC">
      <w:pPr>
        <w:spacing w:after="0" w:line="480" w:lineRule="auto"/>
        <w:rPr>
          <w:rFonts w:ascii="Times New Roman" w:hAnsi="Times New Roman" w:cs="Times New Roman"/>
        </w:rPr>
      </w:pPr>
      <w:proofErr w:type="spellStart"/>
      <w:r w:rsidRPr="001256C7">
        <w:rPr>
          <w:rFonts w:ascii="Times New Roman" w:hAnsi="Times New Roman" w:cs="Times New Roman"/>
        </w:rPr>
        <w:t>E</w:t>
      </w:r>
      <w:r w:rsidRPr="001256C7">
        <w:rPr>
          <w:rFonts w:ascii="Times New Roman" w:hAnsi="Times New Roman" w:cs="Times New Roman"/>
          <w:vertAlign w:val="subscript"/>
        </w:rPr>
        <w:t>a</w:t>
      </w:r>
      <w:proofErr w:type="spellEnd"/>
      <w:r w:rsidRPr="001256C7">
        <w:rPr>
          <w:rFonts w:ascii="Times New Roman" w:hAnsi="Times New Roman" w:cs="Times New Roman"/>
        </w:rPr>
        <w:tab/>
        <w:t>Activation energy</w:t>
      </w:r>
    </w:p>
    <w:p w14:paraId="62C578C7"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F</w:t>
      </w:r>
      <w:r w:rsidRPr="001256C7">
        <w:rPr>
          <w:rFonts w:ascii="Times New Roman" w:hAnsi="Times New Roman" w:cs="Times New Roman"/>
        </w:rPr>
        <w:tab/>
        <w:t>Molar flow rate</w:t>
      </w:r>
    </w:p>
    <w:p w14:paraId="4CB74315" w14:textId="77777777" w:rsidR="0075320D" w:rsidRPr="001256C7" w:rsidRDefault="0075320D" w:rsidP="004660EC">
      <w:pPr>
        <w:spacing w:after="0" w:line="480" w:lineRule="auto"/>
        <w:rPr>
          <w:rFonts w:ascii="Times New Roman" w:hAnsi="Times New Roman" w:cs="Times New Roman"/>
        </w:rPr>
      </w:pPr>
      <w:proofErr w:type="gramStart"/>
      <w:r w:rsidRPr="001256C7">
        <w:rPr>
          <w:rFonts w:ascii="Times New Roman" w:hAnsi="Times New Roman" w:cs="Times New Roman"/>
        </w:rPr>
        <w:t>g</w:t>
      </w:r>
      <w:proofErr w:type="gramEnd"/>
      <w:r w:rsidRPr="001256C7">
        <w:rPr>
          <w:rFonts w:ascii="Times New Roman" w:hAnsi="Times New Roman" w:cs="Times New Roman"/>
        </w:rPr>
        <w:tab/>
        <w:t>Gravity acceleration</w:t>
      </w:r>
    </w:p>
    <w:p w14:paraId="772B8F30" w14:textId="5FAA50A9" w:rsidR="00D86418" w:rsidRPr="001256C7" w:rsidRDefault="00D86418" w:rsidP="004660EC">
      <w:pPr>
        <w:spacing w:after="0" w:line="480" w:lineRule="auto"/>
        <w:rPr>
          <w:rFonts w:ascii="Times New Roman" w:hAnsi="Times New Roman" w:cs="Times New Roman"/>
        </w:rPr>
      </w:pPr>
      <w:proofErr w:type="gramStart"/>
      <w:r w:rsidRPr="001256C7">
        <w:rPr>
          <w:rFonts w:ascii="Times New Roman" w:hAnsi="Times New Roman" w:cs="Times New Roman"/>
        </w:rPr>
        <w:t>h</w:t>
      </w:r>
      <w:proofErr w:type="gramEnd"/>
      <w:r w:rsidRPr="001256C7">
        <w:rPr>
          <w:rFonts w:ascii="Times New Roman" w:hAnsi="Times New Roman" w:cs="Times New Roman"/>
        </w:rPr>
        <w:tab/>
        <w:t>Specific enthalpy</w:t>
      </w:r>
    </w:p>
    <w:p w14:paraId="2D955FD6"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HRF</w:t>
      </w:r>
      <w:r w:rsidRPr="001256C7">
        <w:rPr>
          <w:rFonts w:ascii="Times New Roman" w:hAnsi="Times New Roman" w:cs="Times New Roman"/>
        </w:rPr>
        <w:tab/>
        <w:t>Hydrogen recovery factor</w:t>
      </w:r>
    </w:p>
    <w:p w14:paraId="568A5B19"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J</w:t>
      </w:r>
      <w:r w:rsidRPr="001256C7">
        <w:rPr>
          <w:rFonts w:ascii="Times New Roman" w:hAnsi="Times New Roman" w:cs="Times New Roman"/>
        </w:rPr>
        <w:tab/>
        <w:t>Molar flux</w:t>
      </w:r>
    </w:p>
    <w:p w14:paraId="14D5BD6E"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K</w:t>
      </w:r>
      <w:r w:rsidRPr="001256C7">
        <w:rPr>
          <w:rFonts w:ascii="Times New Roman" w:hAnsi="Times New Roman" w:cs="Times New Roman"/>
        </w:rPr>
        <w:tab/>
        <w:t>Mass transfer coefficient</w:t>
      </w:r>
    </w:p>
    <w:p w14:paraId="66D0D54A" w14:textId="20C4F39D" w:rsidR="0075320D" w:rsidRPr="001256C7" w:rsidRDefault="0075320D" w:rsidP="004660EC">
      <w:pPr>
        <w:spacing w:after="0" w:line="480" w:lineRule="auto"/>
        <w:rPr>
          <w:rFonts w:ascii="Times New Roman" w:hAnsi="Times New Roman" w:cs="Times New Roman"/>
        </w:rPr>
      </w:pPr>
      <w:proofErr w:type="gramStart"/>
      <w:r w:rsidRPr="001256C7">
        <w:rPr>
          <w:rFonts w:ascii="Times New Roman" w:hAnsi="Times New Roman" w:cs="Times New Roman"/>
        </w:rPr>
        <w:t>k’</w:t>
      </w:r>
      <w:r w:rsidR="0036061A" w:rsidRPr="001256C7">
        <w:rPr>
          <w:rFonts w:ascii="Times New Roman" w:hAnsi="Times New Roman" w:cs="Times New Roman"/>
          <w:vertAlign w:val="subscript"/>
        </w:rPr>
        <w:t>0</w:t>
      </w:r>
      <w:proofErr w:type="gramEnd"/>
      <w:r w:rsidRPr="001256C7">
        <w:rPr>
          <w:rFonts w:ascii="Times New Roman" w:hAnsi="Times New Roman" w:cs="Times New Roman"/>
        </w:rPr>
        <w:tab/>
      </w:r>
      <w:proofErr w:type="spellStart"/>
      <w:r w:rsidRPr="001256C7">
        <w:rPr>
          <w:rFonts w:ascii="Times New Roman" w:hAnsi="Times New Roman" w:cs="Times New Roman"/>
        </w:rPr>
        <w:t>Permeabilty</w:t>
      </w:r>
      <w:proofErr w:type="spellEnd"/>
    </w:p>
    <w:p w14:paraId="359D5A81" w14:textId="5D08417B" w:rsidR="0036061A" w:rsidRPr="001256C7" w:rsidRDefault="0036061A" w:rsidP="004660EC">
      <w:pPr>
        <w:spacing w:after="0" w:line="480" w:lineRule="auto"/>
        <w:rPr>
          <w:rFonts w:ascii="Times New Roman" w:hAnsi="Times New Roman" w:cs="Times New Roman"/>
        </w:rPr>
      </w:pPr>
      <w:proofErr w:type="gramStart"/>
      <w:r w:rsidRPr="001256C7">
        <w:rPr>
          <w:rFonts w:ascii="Times New Roman" w:hAnsi="Times New Roman" w:cs="Times New Roman"/>
        </w:rPr>
        <w:t>k</w:t>
      </w:r>
      <w:proofErr w:type="gramEnd"/>
      <w:r w:rsidRPr="001256C7">
        <w:rPr>
          <w:rFonts w:ascii="Times New Roman" w:hAnsi="Times New Roman" w:cs="Times New Roman"/>
        </w:rPr>
        <w:t>’</w:t>
      </w:r>
      <w:r w:rsidRPr="001256C7">
        <w:rPr>
          <w:rFonts w:ascii="Times New Roman" w:hAnsi="Times New Roman" w:cs="Times New Roman"/>
        </w:rPr>
        <w:tab/>
        <w:t>Permeance</w:t>
      </w:r>
    </w:p>
    <w:p w14:paraId="507E1D08" w14:textId="34F1252E" w:rsidR="00D86418" w:rsidRPr="001256C7" w:rsidRDefault="00D86418" w:rsidP="004660EC">
      <w:pPr>
        <w:spacing w:after="0" w:line="480" w:lineRule="auto"/>
        <w:rPr>
          <w:rFonts w:ascii="Times New Roman" w:hAnsi="Times New Roman" w:cs="Times New Roman"/>
        </w:rPr>
      </w:pPr>
      <w:proofErr w:type="gramStart"/>
      <w:r w:rsidRPr="001256C7">
        <w:rPr>
          <w:rFonts w:ascii="Times New Roman" w:hAnsi="Times New Roman" w:cs="Times New Roman"/>
        </w:rPr>
        <w:t>m</w:t>
      </w:r>
      <w:proofErr w:type="gramEnd"/>
      <w:r w:rsidRPr="001256C7">
        <w:rPr>
          <w:rFonts w:ascii="Times New Roman" w:hAnsi="Times New Roman" w:cs="Times New Roman"/>
        </w:rPr>
        <w:tab/>
        <w:t>Mass</w:t>
      </w:r>
    </w:p>
    <w:p w14:paraId="749357CA" w14:textId="77777777" w:rsidR="0075320D" w:rsidRPr="001256C7" w:rsidRDefault="0075320D" w:rsidP="004660EC">
      <w:pPr>
        <w:spacing w:after="0" w:line="480" w:lineRule="auto"/>
        <w:rPr>
          <w:rFonts w:ascii="Times New Roman" w:hAnsi="Times New Roman" w:cs="Times New Roman"/>
        </w:rPr>
      </w:pPr>
      <w:proofErr w:type="gramStart"/>
      <w:r w:rsidRPr="001256C7">
        <w:rPr>
          <w:rFonts w:ascii="Times New Roman" w:hAnsi="Times New Roman" w:cs="Times New Roman"/>
        </w:rPr>
        <w:t>m-CHP</w:t>
      </w:r>
      <w:proofErr w:type="gramEnd"/>
      <w:r w:rsidRPr="001256C7">
        <w:rPr>
          <w:rFonts w:ascii="Times New Roman" w:hAnsi="Times New Roman" w:cs="Times New Roman"/>
        </w:rPr>
        <w:tab/>
        <w:t>Micro-combined heat and power</w:t>
      </w:r>
    </w:p>
    <w:p w14:paraId="539BCD67"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MR</w:t>
      </w:r>
      <w:r w:rsidRPr="001256C7">
        <w:rPr>
          <w:rFonts w:ascii="Times New Roman" w:hAnsi="Times New Roman" w:cs="Times New Roman"/>
        </w:rPr>
        <w:tab/>
        <w:t>Membrane reactor</w:t>
      </w:r>
    </w:p>
    <w:p w14:paraId="1B23CD59"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MW</w:t>
      </w:r>
      <w:r w:rsidRPr="001256C7">
        <w:rPr>
          <w:rFonts w:ascii="Times New Roman" w:hAnsi="Times New Roman" w:cs="Times New Roman"/>
        </w:rPr>
        <w:tab/>
        <w:t>Molecular weight</w:t>
      </w:r>
    </w:p>
    <w:p w14:paraId="47899C82"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P</w:t>
      </w:r>
      <w:r w:rsidRPr="001256C7">
        <w:rPr>
          <w:rFonts w:ascii="Times New Roman" w:hAnsi="Times New Roman" w:cs="Times New Roman"/>
        </w:rPr>
        <w:tab/>
        <w:t>Pressure</w:t>
      </w:r>
    </w:p>
    <w:p w14:paraId="05460484"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PEMFC</w:t>
      </w:r>
      <w:r w:rsidRPr="001256C7">
        <w:rPr>
          <w:rFonts w:ascii="Times New Roman" w:hAnsi="Times New Roman" w:cs="Times New Roman"/>
        </w:rPr>
        <w:tab/>
        <w:t>Polymeric electrolyte membrane fuel cell</w:t>
      </w:r>
    </w:p>
    <w:p w14:paraId="6A27F4E5"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PFR</w:t>
      </w:r>
      <w:r w:rsidRPr="001256C7">
        <w:rPr>
          <w:rFonts w:ascii="Times New Roman" w:hAnsi="Times New Roman" w:cs="Times New Roman"/>
        </w:rPr>
        <w:tab/>
        <w:t>Plug flow reactor</w:t>
      </w:r>
    </w:p>
    <w:p w14:paraId="19EAF732" w14:textId="77777777" w:rsidR="0075320D" w:rsidRPr="001256C7" w:rsidRDefault="0075320D" w:rsidP="004660EC">
      <w:pPr>
        <w:spacing w:after="0" w:line="480" w:lineRule="auto"/>
        <w:rPr>
          <w:rFonts w:ascii="Times New Roman" w:hAnsi="Times New Roman" w:cs="Times New Roman"/>
        </w:rPr>
      </w:pPr>
      <w:proofErr w:type="gramStart"/>
      <w:r w:rsidRPr="001256C7">
        <w:rPr>
          <w:rFonts w:ascii="Times New Roman" w:hAnsi="Times New Roman" w:cs="Times New Roman"/>
        </w:rPr>
        <w:t>r</w:t>
      </w:r>
      <w:proofErr w:type="gramEnd"/>
      <w:r w:rsidRPr="001256C7">
        <w:rPr>
          <w:rFonts w:ascii="Times New Roman" w:hAnsi="Times New Roman" w:cs="Times New Roman"/>
        </w:rPr>
        <w:tab/>
        <w:t>Radius</w:t>
      </w:r>
    </w:p>
    <w:p w14:paraId="6619F242" w14:textId="1B38E909" w:rsidR="0075320D" w:rsidRPr="001256C7" w:rsidRDefault="00D543DC" w:rsidP="004660EC">
      <w:pPr>
        <w:spacing w:after="0" w:line="480" w:lineRule="auto"/>
        <w:rPr>
          <w:rFonts w:ascii="Times New Roman" w:hAnsi="Times New Roman" w:cs="Times New Roman"/>
        </w:rPr>
      </w:pPr>
      <m:oMath>
        <m:acc>
          <m:accPr>
            <m:chr m:val="̇"/>
            <m:ctrlPr>
              <w:rPr>
                <w:rFonts w:ascii="Cambria Math" w:hAnsi="Cambria Math" w:cs="Times New Roman"/>
              </w:rPr>
            </m:ctrlPr>
          </m:accPr>
          <m:e>
            <m:r>
              <m:rPr>
                <m:sty m:val="p"/>
              </m:rPr>
              <w:rPr>
                <w:rFonts w:ascii="Cambria Math" w:hAnsi="Cambria Math" w:cs="Times New Roman"/>
              </w:rPr>
              <m:t>r</m:t>
            </m:r>
          </m:e>
        </m:acc>
      </m:oMath>
      <w:r w:rsidR="0075320D" w:rsidRPr="001256C7">
        <w:rPr>
          <w:rFonts w:ascii="Times New Roman" w:hAnsi="Times New Roman" w:cs="Times New Roman"/>
        </w:rPr>
        <w:tab/>
        <w:t>Reaction rate</w:t>
      </w:r>
    </w:p>
    <w:p w14:paraId="3AF7EB49" w14:textId="1BEB20E8" w:rsidR="000441B1"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R</w:t>
      </w:r>
      <w:r w:rsidRPr="001256C7">
        <w:rPr>
          <w:rFonts w:ascii="Times New Roman" w:hAnsi="Times New Roman" w:cs="Times New Roman"/>
        </w:rPr>
        <w:tab/>
        <w:t>Universal gas constant</w:t>
      </w:r>
    </w:p>
    <w:p w14:paraId="265A21A6" w14:textId="58BE9D3A" w:rsidR="000441B1" w:rsidRPr="001256C7" w:rsidRDefault="000441B1" w:rsidP="004660EC">
      <w:pPr>
        <w:spacing w:after="0" w:line="480" w:lineRule="auto"/>
        <w:rPr>
          <w:rFonts w:ascii="Times New Roman" w:hAnsi="Times New Roman" w:cs="Times New Roman"/>
        </w:rPr>
      </w:pPr>
      <w:r w:rsidRPr="001256C7">
        <w:rPr>
          <w:rFonts w:ascii="Times New Roman" w:hAnsi="Times New Roman" w:cs="Times New Roman"/>
        </w:rPr>
        <w:t>SR</w:t>
      </w:r>
      <w:r w:rsidRPr="001256C7">
        <w:rPr>
          <w:rFonts w:ascii="Times New Roman" w:hAnsi="Times New Roman" w:cs="Times New Roman"/>
        </w:rPr>
        <w:tab/>
        <w:t>Steam reforming</w:t>
      </w:r>
    </w:p>
    <w:p w14:paraId="34E17371" w14:textId="77777777"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lastRenderedPageBreak/>
        <w:t>T</w:t>
      </w:r>
      <w:r w:rsidRPr="001256C7">
        <w:rPr>
          <w:rFonts w:ascii="Times New Roman" w:hAnsi="Times New Roman" w:cs="Times New Roman"/>
        </w:rPr>
        <w:tab/>
        <w:t>Temperature</w:t>
      </w:r>
    </w:p>
    <w:p w14:paraId="48167A03" w14:textId="77777777" w:rsidR="0075320D" w:rsidRPr="001256C7" w:rsidRDefault="0075320D" w:rsidP="004660EC">
      <w:pPr>
        <w:spacing w:after="0" w:line="480" w:lineRule="auto"/>
        <w:rPr>
          <w:rFonts w:ascii="Times New Roman" w:hAnsi="Times New Roman" w:cs="Times New Roman"/>
        </w:rPr>
      </w:pPr>
      <w:proofErr w:type="gramStart"/>
      <w:r w:rsidRPr="001256C7">
        <w:rPr>
          <w:rFonts w:ascii="Times New Roman" w:hAnsi="Times New Roman" w:cs="Times New Roman"/>
        </w:rPr>
        <w:t>u</w:t>
      </w:r>
      <w:proofErr w:type="gramEnd"/>
      <w:r w:rsidRPr="001256C7">
        <w:rPr>
          <w:rFonts w:ascii="Times New Roman" w:hAnsi="Times New Roman" w:cs="Times New Roman"/>
        </w:rPr>
        <w:tab/>
        <w:t>Velocity</w:t>
      </w:r>
    </w:p>
    <w:p w14:paraId="2FDEA74C" w14:textId="5ED74D9F" w:rsidR="0027618E" w:rsidRPr="001256C7" w:rsidRDefault="0027618E" w:rsidP="004660EC">
      <w:pPr>
        <w:spacing w:after="0" w:line="480" w:lineRule="auto"/>
        <w:rPr>
          <w:rFonts w:ascii="Times New Roman" w:hAnsi="Times New Roman" w:cs="Times New Roman"/>
        </w:rPr>
      </w:pPr>
      <w:proofErr w:type="gramStart"/>
      <w:r w:rsidRPr="001256C7">
        <w:rPr>
          <w:rFonts w:ascii="Times New Roman" w:hAnsi="Times New Roman" w:cs="Times New Roman"/>
        </w:rPr>
        <w:t>u</w:t>
      </w:r>
      <w:r w:rsidRPr="001256C7">
        <w:rPr>
          <w:rFonts w:ascii="Times New Roman" w:hAnsi="Times New Roman" w:cs="Times New Roman"/>
          <w:vertAlign w:val="subscript"/>
        </w:rPr>
        <w:t>0</w:t>
      </w:r>
      <w:proofErr w:type="gramEnd"/>
      <w:r w:rsidR="00B548AE" w:rsidRPr="001256C7">
        <w:rPr>
          <w:rFonts w:ascii="Times New Roman" w:hAnsi="Times New Roman" w:cs="Times New Roman"/>
        </w:rPr>
        <w:tab/>
        <w:t>Superficial gas velocity</w:t>
      </w:r>
    </w:p>
    <w:p w14:paraId="1830E254" w14:textId="7E53E6B6" w:rsidR="0027618E" w:rsidRPr="001256C7" w:rsidRDefault="0027618E" w:rsidP="004660EC">
      <w:pPr>
        <w:spacing w:after="0" w:line="480" w:lineRule="auto"/>
        <w:rPr>
          <w:rFonts w:ascii="Times New Roman" w:hAnsi="Times New Roman" w:cs="Times New Roman"/>
        </w:rPr>
      </w:pPr>
      <w:proofErr w:type="spellStart"/>
      <w:proofErr w:type="gramStart"/>
      <w:r w:rsidRPr="001256C7">
        <w:rPr>
          <w:rFonts w:ascii="Times New Roman" w:hAnsi="Times New Roman" w:cs="Times New Roman"/>
        </w:rPr>
        <w:t>u</w:t>
      </w:r>
      <w:r w:rsidRPr="001256C7">
        <w:rPr>
          <w:rFonts w:ascii="Times New Roman" w:hAnsi="Times New Roman" w:cs="Times New Roman"/>
          <w:vertAlign w:val="subscript"/>
        </w:rPr>
        <w:t>br</w:t>
      </w:r>
      <w:proofErr w:type="spellEnd"/>
      <w:proofErr w:type="gramEnd"/>
      <w:r w:rsidR="00B548AE" w:rsidRPr="001256C7">
        <w:rPr>
          <w:rFonts w:ascii="Times New Roman" w:hAnsi="Times New Roman" w:cs="Times New Roman"/>
        </w:rPr>
        <w:tab/>
        <w:t>Bubbles relative velocity</w:t>
      </w:r>
    </w:p>
    <w:p w14:paraId="301180E7" w14:textId="14298EE3" w:rsidR="0027618E" w:rsidRPr="001256C7" w:rsidRDefault="00B548AE" w:rsidP="004660EC">
      <w:pPr>
        <w:spacing w:after="0" w:line="480" w:lineRule="auto"/>
        <w:rPr>
          <w:rFonts w:ascii="Times New Roman" w:hAnsi="Times New Roman" w:cs="Times New Roman"/>
        </w:rPr>
      </w:pPr>
      <w:proofErr w:type="spellStart"/>
      <w:proofErr w:type="gramStart"/>
      <w:r w:rsidRPr="001256C7">
        <w:rPr>
          <w:rFonts w:ascii="Times New Roman" w:hAnsi="Times New Roman" w:cs="Times New Roman"/>
        </w:rPr>
        <w:t>u</w:t>
      </w:r>
      <w:r w:rsidRPr="001256C7">
        <w:rPr>
          <w:rFonts w:ascii="Times New Roman" w:hAnsi="Times New Roman" w:cs="Times New Roman"/>
          <w:vertAlign w:val="subscript"/>
        </w:rPr>
        <w:t>t</w:t>
      </w:r>
      <w:proofErr w:type="spellEnd"/>
      <w:proofErr w:type="gramEnd"/>
      <w:r w:rsidRPr="001256C7">
        <w:rPr>
          <w:rFonts w:ascii="Times New Roman" w:hAnsi="Times New Roman" w:cs="Times New Roman"/>
        </w:rPr>
        <w:tab/>
        <w:t>Terminal velocity of solid particles</w:t>
      </w:r>
    </w:p>
    <w:p w14:paraId="12501991" w14:textId="3DA8BC2F"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V</w:t>
      </w:r>
      <w:r w:rsidRPr="001256C7">
        <w:rPr>
          <w:rFonts w:ascii="Times New Roman" w:hAnsi="Times New Roman" w:cs="Times New Roman"/>
        </w:rPr>
        <w:tab/>
        <w:t>Volume</w:t>
      </w:r>
    </w:p>
    <w:p w14:paraId="3AF578E8" w14:textId="4AA51A8A" w:rsidR="000441B1" w:rsidRPr="001256C7" w:rsidRDefault="000441B1" w:rsidP="004660EC">
      <w:pPr>
        <w:spacing w:after="0" w:line="480" w:lineRule="auto"/>
        <w:rPr>
          <w:rFonts w:ascii="Times New Roman" w:hAnsi="Times New Roman" w:cs="Times New Roman"/>
        </w:rPr>
      </w:pPr>
      <w:r w:rsidRPr="001256C7">
        <w:rPr>
          <w:rFonts w:ascii="Times New Roman" w:hAnsi="Times New Roman" w:cs="Times New Roman"/>
        </w:rPr>
        <w:t>WGS</w:t>
      </w:r>
      <w:r w:rsidRPr="001256C7">
        <w:rPr>
          <w:rFonts w:ascii="Times New Roman" w:hAnsi="Times New Roman" w:cs="Times New Roman"/>
        </w:rPr>
        <w:tab/>
        <w:t>Water gas shift</w:t>
      </w:r>
    </w:p>
    <w:p w14:paraId="21539544" w14:textId="77777777" w:rsidR="0075320D" w:rsidRPr="001256C7" w:rsidRDefault="0075320D" w:rsidP="004660EC">
      <w:pPr>
        <w:spacing w:after="0" w:line="480" w:lineRule="auto"/>
        <w:rPr>
          <w:rFonts w:ascii="Times New Roman" w:hAnsi="Times New Roman" w:cs="Times New Roman"/>
        </w:rPr>
      </w:pPr>
      <w:proofErr w:type="gramStart"/>
      <w:r w:rsidRPr="001256C7">
        <w:rPr>
          <w:rFonts w:ascii="Times New Roman" w:hAnsi="Times New Roman" w:cs="Times New Roman"/>
        </w:rPr>
        <w:t>x</w:t>
      </w:r>
      <w:r w:rsidRPr="001256C7">
        <w:rPr>
          <w:rFonts w:ascii="Times New Roman" w:hAnsi="Times New Roman" w:cs="Times New Roman"/>
          <w:vertAlign w:val="subscript"/>
        </w:rPr>
        <w:t>i</w:t>
      </w:r>
      <w:proofErr w:type="gramEnd"/>
      <w:r w:rsidRPr="001256C7">
        <w:rPr>
          <w:rFonts w:ascii="Times New Roman" w:hAnsi="Times New Roman" w:cs="Times New Roman"/>
        </w:rPr>
        <w:tab/>
        <w:t>Molar fraction</w:t>
      </w:r>
    </w:p>
    <w:p w14:paraId="1E9212D1" w14:textId="77777777" w:rsidR="0075320D" w:rsidRPr="001256C7" w:rsidRDefault="0075320D" w:rsidP="004660EC">
      <w:pPr>
        <w:spacing w:after="0" w:line="480" w:lineRule="auto"/>
        <w:rPr>
          <w:rFonts w:ascii="Times New Roman" w:hAnsi="Times New Roman" w:cs="Times New Roman"/>
        </w:rPr>
      </w:pPr>
      <w:proofErr w:type="gramStart"/>
      <w:r w:rsidRPr="001256C7">
        <w:rPr>
          <w:rFonts w:ascii="Times New Roman" w:hAnsi="Times New Roman" w:cs="Times New Roman"/>
        </w:rPr>
        <w:t>δ</w:t>
      </w:r>
      <w:proofErr w:type="gramEnd"/>
      <w:r w:rsidRPr="001256C7">
        <w:rPr>
          <w:rFonts w:ascii="Times New Roman" w:hAnsi="Times New Roman" w:cs="Times New Roman"/>
        </w:rPr>
        <w:tab/>
        <w:t>Thickness</w:t>
      </w:r>
    </w:p>
    <w:p w14:paraId="64E8AFD8" w14:textId="77777777" w:rsidR="0075320D" w:rsidRPr="001256C7" w:rsidRDefault="0075320D" w:rsidP="004660EC">
      <w:pPr>
        <w:spacing w:after="0" w:line="480" w:lineRule="auto"/>
        <w:rPr>
          <w:rFonts w:ascii="Times New Roman" w:hAnsi="Times New Roman" w:cs="Times New Roman"/>
        </w:rPr>
      </w:pPr>
      <w:proofErr w:type="spellStart"/>
      <w:proofErr w:type="gramStart"/>
      <w:r w:rsidRPr="001256C7">
        <w:rPr>
          <w:rFonts w:ascii="Times New Roman" w:hAnsi="Times New Roman" w:cs="Times New Roman"/>
        </w:rPr>
        <w:t>δ</w:t>
      </w:r>
      <w:r w:rsidRPr="001256C7">
        <w:rPr>
          <w:rFonts w:ascii="Times New Roman" w:hAnsi="Times New Roman" w:cs="Times New Roman"/>
          <w:vertAlign w:val="subscript"/>
        </w:rPr>
        <w:t>b</w:t>
      </w:r>
      <w:proofErr w:type="spellEnd"/>
      <w:proofErr w:type="gramEnd"/>
      <w:r w:rsidRPr="001256C7">
        <w:rPr>
          <w:rFonts w:ascii="Times New Roman" w:hAnsi="Times New Roman" w:cs="Times New Roman"/>
        </w:rPr>
        <w:tab/>
        <w:t>Fraction (bubble)</w:t>
      </w:r>
    </w:p>
    <w:p w14:paraId="4DAEDC17" w14:textId="593DA27C" w:rsidR="0075320D" w:rsidRPr="001256C7" w:rsidRDefault="0075320D" w:rsidP="004660EC">
      <w:pPr>
        <w:spacing w:after="0" w:line="480" w:lineRule="auto"/>
        <w:rPr>
          <w:rFonts w:ascii="Times New Roman" w:hAnsi="Times New Roman" w:cs="Times New Roman"/>
        </w:rPr>
      </w:pPr>
      <w:proofErr w:type="gramStart"/>
      <w:r w:rsidRPr="001256C7">
        <w:rPr>
          <w:rFonts w:ascii="Times New Roman" w:hAnsi="Times New Roman" w:cs="Times New Roman"/>
        </w:rPr>
        <w:t>ε</w:t>
      </w:r>
      <w:proofErr w:type="gramEnd"/>
      <w:r w:rsidRPr="001256C7">
        <w:rPr>
          <w:rFonts w:ascii="Times New Roman" w:hAnsi="Times New Roman" w:cs="Times New Roman"/>
        </w:rPr>
        <w:tab/>
      </w:r>
      <w:r w:rsidR="00D86418" w:rsidRPr="001256C7">
        <w:rPr>
          <w:rFonts w:ascii="Times New Roman" w:hAnsi="Times New Roman" w:cs="Times New Roman"/>
        </w:rPr>
        <w:t>Support porosity</w:t>
      </w:r>
      <w:r w:rsidRPr="001256C7">
        <w:rPr>
          <w:rFonts w:ascii="Times New Roman" w:hAnsi="Times New Roman" w:cs="Times New Roman"/>
        </w:rPr>
        <w:t xml:space="preserve">; </w:t>
      </w:r>
      <w:r w:rsidR="00D86418" w:rsidRPr="001256C7">
        <w:rPr>
          <w:rFonts w:ascii="Times New Roman" w:hAnsi="Times New Roman" w:cs="Times New Roman"/>
        </w:rPr>
        <w:t xml:space="preserve">emulsion </w:t>
      </w:r>
      <w:r w:rsidRPr="001256C7">
        <w:rPr>
          <w:rFonts w:ascii="Times New Roman" w:hAnsi="Times New Roman" w:cs="Times New Roman"/>
        </w:rPr>
        <w:t>void fraction</w:t>
      </w:r>
    </w:p>
    <w:p w14:paraId="483E4A67" w14:textId="77777777" w:rsidR="0075320D" w:rsidRPr="001256C7" w:rsidRDefault="0075320D" w:rsidP="004660EC">
      <w:pPr>
        <w:spacing w:after="0" w:line="480" w:lineRule="auto"/>
        <w:rPr>
          <w:rFonts w:ascii="Times New Roman" w:hAnsi="Times New Roman" w:cs="Times New Roman"/>
        </w:rPr>
      </w:pPr>
      <w:proofErr w:type="gramStart"/>
      <w:r w:rsidRPr="001256C7">
        <w:rPr>
          <w:rFonts w:ascii="Times New Roman" w:hAnsi="Times New Roman" w:cs="Times New Roman"/>
        </w:rPr>
        <w:t>μ</w:t>
      </w:r>
      <w:proofErr w:type="gramEnd"/>
      <w:r w:rsidRPr="001256C7">
        <w:rPr>
          <w:rFonts w:ascii="Times New Roman" w:hAnsi="Times New Roman" w:cs="Times New Roman"/>
        </w:rPr>
        <w:tab/>
        <w:t>Viscosity</w:t>
      </w:r>
    </w:p>
    <w:p w14:paraId="18B9286A" w14:textId="77777777" w:rsidR="0075320D" w:rsidRPr="001256C7" w:rsidRDefault="0075320D" w:rsidP="004660EC">
      <w:pPr>
        <w:spacing w:after="0" w:line="480" w:lineRule="auto"/>
        <w:rPr>
          <w:rFonts w:ascii="Times New Roman" w:hAnsi="Times New Roman" w:cs="Times New Roman"/>
        </w:rPr>
      </w:pPr>
      <w:proofErr w:type="gramStart"/>
      <w:r w:rsidRPr="001256C7">
        <w:rPr>
          <w:rFonts w:ascii="Times New Roman" w:hAnsi="Times New Roman" w:cs="Times New Roman"/>
        </w:rPr>
        <w:t>τ</w:t>
      </w:r>
      <w:proofErr w:type="gramEnd"/>
      <w:r w:rsidRPr="001256C7">
        <w:rPr>
          <w:rFonts w:ascii="Times New Roman" w:hAnsi="Times New Roman" w:cs="Times New Roman"/>
        </w:rPr>
        <w:tab/>
        <w:t>Tortuosity</w:t>
      </w:r>
    </w:p>
    <w:p w14:paraId="028A5E70" w14:textId="1EEA2389" w:rsidR="0075320D" w:rsidRPr="001256C7" w:rsidRDefault="0075320D" w:rsidP="004660EC">
      <w:pPr>
        <w:spacing w:after="0" w:line="480" w:lineRule="auto"/>
        <w:rPr>
          <w:rFonts w:ascii="Times New Roman" w:hAnsi="Times New Roman" w:cs="Times New Roman"/>
        </w:rPr>
      </w:pPr>
      <w:r w:rsidRPr="001256C7">
        <w:rPr>
          <w:rFonts w:ascii="Times New Roman" w:hAnsi="Times New Roman" w:cs="Times New Roman"/>
        </w:rPr>
        <w:t>Subscripts</w:t>
      </w:r>
    </w:p>
    <w:p w14:paraId="38CA4072" w14:textId="77777777" w:rsidR="000441B1" w:rsidRPr="001256C7" w:rsidRDefault="000441B1" w:rsidP="004660EC">
      <w:pPr>
        <w:spacing w:after="0" w:line="480" w:lineRule="auto"/>
        <w:rPr>
          <w:rFonts w:ascii="Times New Roman" w:hAnsi="Times New Roman" w:cs="Times New Roman"/>
        </w:rPr>
      </w:pPr>
      <w:proofErr w:type="gramStart"/>
      <w:r w:rsidRPr="001256C7">
        <w:rPr>
          <w:rFonts w:ascii="Times New Roman" w:hAnsi="Times New Roman" w:cs="Times New Roman"/>
        </w:rPr>
        <w:t>b</w:t>
      </w:r>
      <w:proofErr w:type="gramEnd"/>
      <w:r w:rsidRPr="001256C7">
        <w:rPr>
          <w:rFonts w:ascii="Times New Roman" w:hAnsi="Times New Roman" w:cs="Times New Roman"/>
        </w:rPr>
        <w:tab/>
        <w:t>Bubble</w:t>
      </w:r>
    </w:p>
    <w:p w14:paraId="42171D8D" w14:textId="77777777" w:rsidR="000441B1" w:rsidRPr="001256C7" w:rsidRDefault="000441B1" w:rsidP="004660EC">
      <w:pPr>
        <w:spacing w:after="0" w:line="480" w:lineRule="auto"/>
        <w:rPr>
          <w:rFonts w:ascii="Times New Roman" w:hAnsi="Times New Roman" w:cs="Times New Roman"/>
        </w:rPr>
      </w:pPr>
      <w:proofErr w:type="gramStart"/>
      <w:r w:rsidRPr="001256C7">
        <w:rPr>
          <w:rFonts w:ascii="Times New Roman" w:hAnsi="Times New Roman" w:cs="Times New Roman"/>
        </w:rPr>
        <w:t>e</w:t>
      </w:r>
      <w:proofErr w:type="gramEnd"/>
      <w:r w:rsidRPr="001256C7">
        <w:rPr>
          <w:rFonts w:ascii="Times New Roman" w:hAnsi="Times New Roman" w:cs="Times New Roman"/>
        </w:rPr>
        <w:tab/>
        <w:t>Emulsion</w:t>
      </w:r>
    </w:p>
    <w:p w14:paraId="0BD588DC" w14:textId="77777777" w:rsidR="000441B1" w:rsidRPr="001256C7" w:rsidRDefault="000441B1" w:rsidP="004660EC">
      <w:pPr>
        <w:spacing w:after="0" w:line="480" w:lineRule="auto"/>
        <w:rPr>
          <w:rFonts w:ascii="Times New Roman" w:hAnsi="Times New Roman" w:cs="Times New Roman"/>
        </w:rPr>
      </w:pPr>
      <w:proofErr w:type="spellStart"/>
      <w:proofErr w:type="gramStart"/>
      <w:r w:rsidRPr="001256C7">
        <w:rPr>
          <w:rFonts w:ascii="Times New Roman" w:hAnsi="Times New Roman" w:cs="Times New Roman"/>
        </w:rPr>
        <w:t>i</w:t>
      </w:r>
      <w:proofErr w:type="spellEnd"/>
      <w:proofErr w:type="gramEnd"/>
      <w:r w:rsidRPr="001256C7">
        <w:rPr>
          <w:rFonts w:ascii="Times New Roman" w:hAnsi="Times New Roman" w:cs="Times New Roman"/>
        </w:rPr>
        <w:tab/>
        <w:t>Chemical species</w:t>
      </w:r>
    </w:p>
    <w:p w14:paraId="19F02336" w14:textId="77777777" w:rsidR="000441B1" w:rsidRPr="001256C7" w:rsidRDefault="000441B1" w:rsidP="004660EC">
      <w:pPr>
        <w:spacing w:after="0" w:line="480" w:lineRule="auto"/>
        <w:rPr>
          <w:rFonts w:ascii="Times New Roman" w:hAnsi="Times New Roman" w:cs="Times New Roman"/>
        </w:rPr>
      </w:pPr>
      <w:proofErr w:type="gramStart"/>
      <w:r w:rsidRPr="001256C7">
        <w:rPr>
          <w:rFonts w:ascii="Times New Roman" w:hAnsi="Times New Roman" w:cs="Times New Roman"/>
        </w:rPr>
        <w:t>mf</w:t>
      </w:r>
      <w:proofErr w:type="gramEnd"/>
      <w:r w:rsidRPr="001256C7">
        <w:rPr>
          <w:rFonts w:ascii="Times New Roman" w:hAnsi="Times New Roman" w:cs="Times New Roman"/>
        </w:rPr>
        <w:tab/>
        <w:t>Minimum fluidization</w:t>
      </w:r>
    </w:p>
    <w:p w14:paraId="2C838671" w14:textId="77777777" w:rsidR="000441B1" w:rsidRPr="001256C7" w:rsidRDefault="000441B1" w:rsidP="004660EC">
      <w:pPr>
        <w:spacing w:after="0" w:line="480" w:lineRule="auto"/>
        <w:rPr>
          <w:rFonts w:ascii="Times New Roman" w:hAnsi="Times New Roman" w:cs="Times New Roman"/>
        </w:rPr>
      </w:pPr>
      <w:proofErr w:type="gramStart"/>
      <w:r w:rsidRPr="001256C7">
        <w:rPr>
          <w:rFonts w:ascii="Times New Roman" w:hAnsi="Times New Roman" w:cs="Times New Roman"/>
        </w:rPr>
        <w:t>per</w:t>
      </w:r>
      <w:proofErr w:type="gramEnd"/>
      <w:r w:rsidRPr="001256C7">
        <w:rPr>
          <w:rFonts w:ascii="Times New Roman" w:hAnsi="Times New Roman" w:cs="Times New Roman"/>
        </w:rPr>
        <w:tab/>
        <w:t>Permeate</w:t>
      </w:r>
    </w:p>
    <w:p w14:paraId="4CC95CE4" w14:textId="77777777" w:rsidR="000441B1" w:rsidRPr="001256C7" w:rsidRDefault="000441B1" w:rsidP="004660EC">
      <w:pPr>
        <w:spacing w:after="0" w:line="480" w:lineRule="auto"/>
        <w:rPr>
          <w:rFonts w:ascii="Times New Roman" w:hAnsi="Times New Roman" w:cs="Times New Roman"/>
        </w:rPr>
      </w:pPr>
      <w:proofErr w:type="gramStart"/>
      <w:r w:rsidRPr="001256C7">
        <w:rPr>
          <w:rFonts w:ascii="Times New Roman" w:hAnsi="Times New Roman" w:cs="Times New Roman"/>
        </w:rPr>
        <w:t>ret</w:t>
      </w:r>
      <w:proofErr w:type="gramEnd"/>
      <w:r w:rsidRPr="001256C7">
        <w:rPr>
          <w:rFonts w:ascii="Times New Roman" w:hAnsi="Times New Roman" w:cs="Times New Roman"/>
        </w:rPr>
        <w:tab/>
        <w:t>Retentate</w:t>
      </w:r>
    </w:p>
    <w:p w14:paraId="63FD6760" w14:textId="77777777" w:rsidR="000441B1" w:rsidRPr="001256C7" w:rsidRDefault="000441B1" w:rsidP="004660EC">
      <w:pPr>
        <w:spacing w:after="0" w:line="480" w:lineRule="auto"/>
        <w:rPr>
          <w:rFonts w:ascii="Times New Roman" w:hAnsi="Times New Roman" w:cs="Times New Roman"/>
        </w:rPr>
      </w:pPr>
      <w:proofErr w:type="gramStart"/>
      <w:r w:rsidRPr="001256C7">
        <w:rPr>
          <w:rFonts w:ascii="Times New Roman" w:hAnsi="Times New Roman" w:cs="Times New Roman"/>
        </w:rPr>
        <w:t>s</w:t>
      </w:r>
      <w:proofErr w:type="gramEnd"/>
      <w:r w:rsidRPr="001256C7">
        <w:rPr>
          <w:rFonts w:ascii="Times New Roman" w:hAnsi="Times New Roman" w:cs="Times New Roman"/>
        </w:rPr>
        <w:tab/>
        <w:t>Solid particles</w:t>
      </w:r>
    </w:p>
    <w:p w14:paraId="12EEF53D" w14:textId="77777777" w:rsidR="00082A60" w:rsidRPr="001256C7" w:rsidRDefault="00082A60" w:rsidP="004660EC">
      <w:pPr>
        <w:spacing w:after="0" w:line="480" w:lineRule="auto"/>
        <w:rPr>
          <w:rFonts w:ascii="Times New Roman" w:hAnsi="Times New Roman" w:cs="Times New Roman"/>
        </w:rPr>
      </w:pPr>
    </w:p>
    <w:p w14:paraId="7442DB41" w14:textId="1EDD0432" w:rsidR="00C87BC9" w:rsidRDefault="00082A60" w:rsidP="00C87BC9">
      <w:pPr>
        <w:spacing w:after="0" w:line="480" w:lineRule="auto"/>
        <w:rPr>
          <w:rFonts w:ascii="Times New Roman" w:hAnsi="Times New Roman" w:cs="Times New Roman"/>
          <w:b/>
        </w:rPr>
      </w:pPr>
      <w:r w:rsidRPr="00512534">
        <w:rPr>
          <w:rFonts w:ascii="Times New Roman" w:hAnsi="Times New Roman" w:cs="Times New Roman"/>
          <w:b/>
        </w:rPr>
        <w:t>Bibliography</w:t>
      </w:r>
    </w:p>
    <w:p w14:paraId="22EA59D9" w14:textId="29FBF721"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Pr>
          <w:rFonts w:ascii="Times New Roman" w:hAnsi="Times New Roman" w:cs="Times New Roman"/>
          <w:b/>
        </w:rPr>
        <w:fldChar w:fldCharType="begin" w:fldLock="1"/>
      </w:r>
      <w:r>
        <w:rPr>
          <w:rFonts w:ascii="Times New Roman" w:hAnsi="Times New Roman" w:cs="Times New Roman"/>
          <w:b/>
        </w:rPr>
        <w:instrText xml:space="preserve">ADDIN Mendeley Bibliography CSL_BIBLIOGRAPHY </w:instrText>
      </w:r>
      <w:r>
        <w:rPr>
          <w:rFonts w:ascii="Times New Roman" w:hAnsi="Times New Roman" w:cs="Times New Roman"/>
          <w:b/>
        </w:rPr>
        <w:fldChar w:fldCharType="separate"/>
      </w:r>
      <w:r w:rsidRPr="00C87BC9">
        <w:rPr>
          <w:rFonts w:ascii="Times New Roman" w:hAnsi="Times New Roman" w:cs="Times New Roman"/>
          <w:noProof/>
          <w:szCs w:val="24"/>
        </w:rPr>
        <w:t>[1]</w:t>
      </w:r>
      <w:r w:rsidRPr="00C87BC9">
        <w:rPr>
          <w:rFonts w:ascii="Times New Roman" w:hAnsi="Times New Roman" w:cs="Times New Roman"/>
          <w:noProof/>
          <w:szCs w:val="24"/>
        </w:rPr>
        <w:tab/>
        <w:t>Shirasaki Y, Yasuda I. Membrane reactor for hydrogen production from natural gas at the Tokyo Gas Company: A case study. Handb. Membr. React. React. Types Ind. Appl., Woodhead Publushing Limited; 2013, p. 485–507. doi:10.1533/9780857097347.2.487.</w:t>
      </w:r>
    </w:p>
    <w:p w14:paraId="13858C09"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lastRenderedPageBreak/>
        <w:t>[2]</w:t>
      </w:r>
      <w:r w:rsidRPr="00C87BC9">
        <w:rPr>
          <w:rFonts w:ascii="Times New Roman" w:hAnsi="Times New Roman" w:cs="Times New Roman"/>
          <w:noProof/>
          <w:szCs w:val="24"/>
        </w:rPr>
        <w:tab/>
        <w:t>Ferret n.d. http://www.ferret-h2.eu/ (accessed July 21, 2017).</w:t>
      </w:r>
    </w:p>
    <w:p w14:paraId="055A0393"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[3]</w:t>
      </w:r>
      <w:r w:rsidRPr="00C87BC9">
        <w:rPr>
          <w:rFonts w:ascii="Times New Roman" w:hAnsi="Times New Roman" w:cs="Times New Roman"/>
          <w:noProof/>
          <w:szCs w:val="24"/>
        </w:rPr>
        <w:tab/>
        <w:t>FluidCELL n.d. http://www.fluidcell.eu/ (accessed July 21, 2017).</w:t>
      </w:r>
    </w:p>
    <w:p w14:paraId="6947CAC2"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C87BC9">
        <w:rPr>
          <w:rFonts w:ascii="Times New Roman" w:hAnsi="Times New Roman" w:cs="Times New Roman"/>
          <w:noProof/>
          <w:szCs w:val="24"/>
          <w:lang w:val="it-IT"/>
        </w:rPr>
        <w:t>[4]</w:t>
      </w:r>
      <w:r w:rsidRPr="00C87BC9">
        <w:rPr>
          <w:rFonts w:ascii="Times New Roman" w:hAnsi="Times New Roman" w:cs="Times New Roman"/>
          <w:noProof/>
          <w:szCs w:val="24"/>
          <w:lang w:val="it-IT"/>
        </w:rPr>
        <w:tab/>
        <w:t>Bionico n.d. http://www.bionicoproject.eu/.</w:t>
      </w:r>
    </w:p>
    <w:p w14:paraId="023A62B3"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[5]</w:t>
      </w:r>
      <w:r w:rsidRPr="00C87BC9">
        <w:rPr>
          <w:rFonts w:ascii="Times New Roman" w:hAnsi="Times New Roman" w:cs="Times New Roman"/>
          <w:noProof/>
          <w:szCs w:val="24"/>
        </w:rPr>
        <w:tab/>
        <w:t>Reforcell n.d. http://www.reforcell.eu/ (accessed July 21, 2017).</w:t>
      </w:r>
    </w:p>
    <w:p w14:paraId="14E927ED"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[6]</w:t>
      </w:r>
      <w:r w:rsidRPr="00C87BC9">
        <w:rPr>
          <w:rFonts w:ascii="Times New Roman" w:hAnsi="Times New Roman" w:cs="Times New Roman"/>
          <w:noProof/>
          <w:szCs w:val="24"/>
        </w:rPr>
        <w:tab/>
        <w:t>Di Marcoberardino G, Roses L, Manzolini G. Technical assessment of a micro-cogeneration system based on polymer electrolyte membrane fuel cell and fluidized bed autothermal reformer. Appl Energy 2016;162:231–44. doi:10.1016/j.apenergy.2015.10.068.</w:t>
      </w:r>
    </w:p>
    <w:p w14:paraId="4FAD59BC"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[7]</w:t>
      </w:r>
      <w:r w:rsidRPr="00C87BC9">
        <w:rPr>
          <w:rFonts w:ascii="Times New Roman" w:hAnsi="Times New Roman" w:cs="Times New Roman"/>
          <w:noProof/>
          <w:szCs w:val="24"/>
        </w:rPr>
        <w:tab/>
        <w:t>Di Marcoberardino G, Manzolini G. Investigation of a 5 kW micro-CHP PEM fuel cell based system integrated with membrane reactor under EU natural gas quality. Int J Hydrogen Energy 2017;42:13988–4002. doi:10.1016/j.ijhydene.2017.02.016.</w:t>
      </w:r>
    </w:p>
    <w:p w14:paraId="48585956"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[8]</w:t>
      </w:r>
      <w:r w:rsidRPr="00C87BC9">
        <w:rPr>
          <w:rFonts w:ascii="Times New Roman" w:hAnsi="Times New Roman" w:cs="Times New Roman"/>
          <w:noProof/>
          <w:szCs w:val="24"/>
        </w:rPr>
        <w:tab/>
        <w:t>Di Marcoberardino G, Gallucci F, Manzolini G, van Sint Annaland M. Definition of validated membrane reactor model for 5 kW power output CHP system for different natural gas compositions. Int J Hydrogen Energy 2016;41:19141–53. doi:10.1016/j.ijhydene.2016.07.102.</w:t>
      </w:r>
    </w:p>
    <w:p w14:paraId="0068227F"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[9]</w:t>
      </w:r>
      <w:r w:rsidRPr="00C87BC9">
        <w:rPr>
          <w:rFonts w:ascii="Times New Roman" w:hAnsi="Times New Roman" w:cs="Times New Roman"/>
          <w:noProof/>
          <w:szCs w:val="24"/>
        </w:rPr>
        <w:tab/>
        <w:t>Roses L, Gallucci F, Manzolini G, van Sint Annaland M. Experimental study of steam methane reforming in a Pd-based fluidized bed membrane reactor. Chem Eng J 2013;222:307–20. doi:10.1016/j.cej.2013.02.069.</w:t>
      </w:r>
    </w:p>
    <w:p w14:paraId="360004FB"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[10]</w:t>
      </w:r>
      <w:r w:rsidRPr="00C87BC9">
        <w:rPr>
          <w:rFonts w:ascii="Times New Roman" w:hAnsi="Times New Roman" w:cs="Times New Roman"/>
          <w:noProof/>
          <w:szCs w:val="24"/>
        </w:rPr>
        <w:tab/>
        <w:t>Iulianelli  a., Liguori S, Longo T, Tosti S, Pinacci P, Basile  a. An experimental study on bio-ethanol steam reforming in a catalytic membrane reactor. Part II: Reaction pressure, sweep factor and WHSV effects. Int J Hydrogen Energy 2010;35:3159–64. doi:10.1016/j.ijhydene.2009.11.034.</w:t>
      </w:r>
    </w:p>
    <w:p w14:paraId="39CBD66B"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lang w:val="it-IT"/>
        </w:rPr>
        <w:t>[11]</w:t>
      </w:r>
      <w:r w:rsidRPr="00C87BC9">
        <w:rPr>
          <w:rFonts w:ascii="Times New Roman" w:hAnsi="Times New Roman" w:cs="Times New Roman"/>
          <w:noProof/>
          <w:szCs w:val="24"/>
          <w:lang w:val="it-IT"/>
        </w:rPr>
        <w:tab/>
        <w:t xml:space="preserve">Basile  a., Pinacci P, Iulianelli  a., Broglia M, Drago F, Liguori S, et al. </w:t>
      </w:r>
      <w:r w:rsidRPr="00C87BC9">
        <w:rPr>
          <w:rFonts w:ascii="Times New Roman" w:hAnsi="Times New Roman" w:cs="Times New Roman"/>
          <w:noProof/>
          <w:szCs w:val="24"/>
        </w:rPr>
        <w:t>Ethanol steam reforming reaction in a porous stainless steel supported palladium membrane reactor. Int J Hydrogen Energy 2011;36:2029–37. doi:10.1016/j.ijhydene.2010.11.020.</w:t>
      </w:r>
    </w:p>
    <w:p w14:paraId="5BEDA8CD"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[12]</w:t>
      </w:r>
      <w:r w:rsidRPr="00C87BC9">
        <w:rPr>
          <w:rFonts w:ascii="Times New Roman" w:hAnsi="Times New Roman" w:cs="Times New Roman"/>
          <w:noProof/>
          <w:szCs w:val="24"/>
        </w:rPr>
        <w:tab/>
        <w:t>De Falco M. Ethanol membrane reformer and PEMFC system for automotive application. Fuel 2011;90:739–47. doi:10.1016/j.fuel.2010.09.054.</w:t>
      </w:r>
    </w:p>
    <w:p w14:paraId="4771A9D2"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[13]</w:t>
      </w:r>
      <w:r w:rsidRPr="00C87BC9">
        <w:rPr>
          <w:rFonts w:ascii="Times New Roman" w:hAnsi="Times New Roman" w:cs="Times New Roman"/>
          <w:noProof/>
          <w:szCs w:val="24"/>
        </w:rPr>
        <w:tab/>
        <w:t xml:space="preserve">Manzolini G, Tosti S. Hydrogen production from ethanol steam reforming: energy efficiency analysis of traditional and membrane processes. Int J Hydrogen Energy 2008;33:5571–82. </w:t>
      </w:r>
      <w:r w:rsidRPr="00C87BC9">
        <w:rPr>
          <w:rFonts w:ascii="Times New Roman" w:hAnsi="Times New Roman" w:cs="Times New Roman"/>
          <w:noProof/>
          <w:szCs w:val="24"/>
        </w:rPr>
        <w:lastRenderedPageBreak/>
        <w:t>doi:10.1016/j.ijhydene.2008.06.029.</w:t>
      </w:r>
    </w:p>
    <w:p w14:paraId="6E8CC5F6"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[14]</w:t>
      </w:r>
      <w:r w:rsidRPr="00C87BC9">
        <w:rPr>
          <w:rFonts w:ascii="Times New Roman" w:hAnsi="Times New Roman" w:cs="Times New Roman"/>
          <w:noProof/>
          <w:szCs w:val="24"/>
        </w:rPr>
        <w:tab/>
        <w:t>Foresti S, Manzolini G. Performances of a micro-CHP system fed with bio-ethanol based on fluidized bed membrane reactor and PEM fuel cells. Int J Hydrogen Energy 2015;41:9004–21. doi:10.1016/j.ijhydene.2016.03.210.</w:t>
      </w:r>
    </w:p>
    <w:p w14:paraId="2993650E"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[15]</w:t>
      </w:r>
      <w:r w:rsidRPr="00C87BC9">
        <w:rPr>
          <w:rFonts w:ascii="Times New Roman" w:hAnsi="Times New Roman" w:cs="Times New Roman"/>
          <w:noProof/>
          <w:szCs w:val="24"/>
        </w:rPr>
        <w:tab/>
        <w:t>Gallucci F, Fernandez E, Corengia P, van Sint Annaland M. Recent advances on membranes and membrane reactors for hydrogen production. Chem Eng Sci 2013;92:40–66. doi:10.1016/j.ces.2013.01.008.</w:t>
      </w:r>
    </w:p>
    <w:p w14:paraId="16989923"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[16]</w:t>
      </w:r>
      <w:r w:rsidRPr="00C87BC9">
        <w:rPr>
          <w:rFonts w:ascii="Times New Roman" w:hAnsi="Times New Roman" w:cs="Times New Roman"/>
          <w:noProof/>
          <w:szCs w:val="24"/>
        </w:rPr>
        <w:tab/>
        <w:t>Roses L, Gallucci F, Manzolini G, Campanari S, Van Sint Annaland M. Comparison between fixed bed and fluidized bed membrane reactor configurations for PEM based micro-cogeneration systems. Chem Eng J 2011;171:1415–27. doi:10.1016/j.cej.2011.05.061.</w:t>
      </w:r>
    </w:p>
    <w:p w14:paraId="77379F64"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[17]</w:t>
      </w:r>
      <w:r w:rsidRPr="00C87BC9">
        <w:rPr>
          <w:rFonts w:ascii="Times New Roman" w:hAnsi="Times New Roman" w:cs="Times New Roman"/>
          <w:noProof/>
          <w:szCs w:val="24"/>
        </w:rPr>
        <w:tab/>
        <w:t>Roses L, Manzolini G, Campanari S. CFD simulation of Pd-based membrane reformer when thermally coupled within a fuel cell micro-CHP system. Int J Hydrogen Energy 2010;35:12668–79. doi:10.1016/j.ijhydene.2010.07.080.</w:t>
      </w:r>
    </w:p>
    <w:p w14:paraId="2BEAAAB4"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[18]</w:t>
      </w:r>
      <w:r w:rsidRPr="00C87BC9">
        <w:rPr>
          <w:rFonts w:ascii="Times New Roman" w:hAnsi="Times New Roman" w:cs="Times New Roman"/>
          <w:noProof/>
          <w:szCs w:val="24"/>
        </w:rPr>
        <w:tab/>
        <w:t>Acrivos A, Brenner H, Bailey JE, Morari M, Nauman EB. Daizo Kuníí Fukuí Institute of Technology Octave Levenspiel Butterworth-Heinemann. n.d.</w:t>
      </w:r>
    </w:p>
    <w:p w14:paraId="64A37A1B"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[19]</w:t>
      </w:r>
      <w:r w:rsidRPr="00C87BC9">
        <w:rPr>
          <w:rFonts w:ascii="Times New Roman" w:hAnsi="Times New Roman" w:cs="Times New Roman"/>
          <w:noProof/>
          <w:szCs w:val="24"/>
        </w:rPr>
        <w:tab/>
        <w:t>Salemme L, Menna L, Simeone M, Volpicelli G. Energy efficiency of membrane-based fuel processors – PEM fuel cell systems. Int J Hydrogen Energy 2010;35:3712–20. doi:10.1016/j.ijhydene.2010.01.096.</w:t>
      </w:r>
    </w:p>
    <w:p w14:paraId="6E9038EB"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[20]</w:t>
      </w:r>
      <w:r w:rsidRPr="00C87BC9">
        <w:rPr>
          <w:rFonts w:ascii="Times New Roman" w:hAnsi="Times New Roman" w:cs="Times New Roman"/>
          <w:noProof/>
          <w:szCs w:val="24"/>
        </w:rPr>
        <w:tab/>
        <w:t>Salemme L, Menna L, Simeone M. Analysis of the energy efficiency of innovative ATR-based PEM fuel cell system with hydrogen membrane separation. Int J Hydrogen Energy 2009;34:6384–92. doi:10.1016/j.ijhydene.2009.05.099.</w:t>
      </w:r>
    </w:p>
    <w:p w14:paraId="2DE48AC8"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[21]</w:t>
      </w:r>
      <w:r w:rsidRPr="00C87BC9">
        <w:rPr>
          <w:rFonts w:ascii="Times New Roman" w:hAnsi="Times New Roman" w:cs="Times New Roman"/>
          <w:noProof/>
          <w:szCs w:val="24"/>
        </w:rPr>
        <w:tab/>
        <w:t>Sarvar-Amini  a., Sotudeh-Gharebagh R, Bashiri H, Mostoufi N, Haghtalab  a. Sequential Simulation of a Fluidized Bed Membrane Reactor for the Steam Methane Reforming Using ASPEN PLUS. Energy &amp; Fuels 2007;21:3593–8. doi:10.1021/ef7003514.</w:t>
      </w:r>
    </w:p>
    <w:p w14:paraId="33ACD46D"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[22]</w:t>
      </w:r>
      <w:r w:rsidRPr="00C87BC9">
        <w:rPr>
          <w:rFonts w:ascii="Times New Roman" w:hAnsi="Times New Roman" w:cs="Times New Roman"/>
          <w:noProof/>
          <w:szCs w:val="24"/>
        </w:rPr>
        <w:tab/>
        <w:t>Dehkordi AM, Memari M. Compartment model for steam reforming of methane in a membrane-assisted bubbling fluidized-bed reactor. Int J Hydrogen Energy 2009;34:1275–91. doi:10.1016/j.ijhydene.2008.11.076.</w:t>
      </w:r>
    </w:p>
    <w:p w14:paraId="085E352A"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lastRenderedPageBreak/>
        <w:t>[23]</w:t>
      </w:r>
      <w:r w:rsidRPr="00C87BC9">
        <w:rPr>
          <w:rFonts w:ascii="Times New Roman" w:hAnsi="Times New Roman" w:cs="Times New Roman"/>
          <w:noProof/>
          <w:szCs w:val="24"/>
        </w:rPr>
        <w:tab/>
        <w:t>Jafari R, Sotudeh-Gharebagh R, Mostoufi N. Modular sim</w:t>
      </w:r>
      <w:bookmarkStart w:id="25" w:name="_GoBack"/>
      <w:bookmarkEnd w:id="25"/>
      <w:r w:rsidRPr="00C87BC9">
        <w:rPr>
          <w:rFonts w:ascii="Times New Roman" w:hAnsi="Times New Roman" w:cs="Times New Roman"/>
          <w:noProof/>
          <w:szCs w:val="24"/>
        </w:rPr>
        <w:t>ulation of fluidized bed reactors. Chem Eng Technol 2004;27:123–9. doi:10.1002/ceat.200401908.</w:t>
      </w:r>
    </w:p>
    <w:p w14:paraId="212A3E63"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[24]</w:t>
      </w:r>
      <w:r w:rsidRPr="00C87BC9">
        <w:rPr>
          <w:rFonts w:ascii="Times New Roman" w:hAnsi="Times New Roman" w:cs="Times New Roman"/>
          <w:noProof/>
          <w:szCs w:val="24"/>
        </w:rPr>
        <w:tab/>
        <w:t>Gallucci F, Van Sint Annaland M, Kuipers J a. M. Pure hydrogen production via autothermal reforming of ethanol in a fluidized bed membrane reactor: A simulation study. Int J Hydrogen Energy 2010;35:1659–68. doi:10.1016/j.ijhydene.2009.12.014.</w:t>
      </w:r>
    </w:p>
    <w:p w14:paraId="6CA8234B"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[25]</w:t>
      </w:r>
      <w:r w:rsidRPr="00C87BC9">
        <w:rPr>
          <w:rFonts w:ascii="Times New Roman" w:hAnsi="Times New Roman" w:cs="Times New Roman"/>
          <w:noProof/>
          <w:szCs w:val="24"/>
        </w:rPr>
        <w:tab/>
        <w:t>Dang NTY, Gallucci F, van Sint Annaland M. Micro-structured fluidized bed membrane reactors: Solids circulation and densified zones distribution. Chem Eng J 2014;239:42–52. doi:10.1016/j.cej.2013.11.001.</w:t>
      </w:r>
    </w:p>
    <w:p w14:paraId="095EF174"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[26]</w:t>
      </w:r>
      <w:r w:rsidRPr="00C87BC9">
        <w:rPr>
          <w:rFonts w:ascii="Times New Roman" w:hAnsi="Times New Roman" w:cs="Times New Roman"/>
          <w:noProof/>
          <w:szCs w:val="24"/>
        </w:rPr>
        <w:tab/>
        <w:t>Porrazzo R, White G, Ocone R. Fuel reactor modelling for chemical looping combustion: From micro-scale to macro-scale. Fuel 2016;175:87–98. doi:10.1016/j.fuel.2016.01.041.</w:t>
      </w:r>
    </w:p>
    <w:p w14:paraId="1A61B6B3"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[27]</w:t>
      </w:r>
      <w:r w:rsidRPr="00C87BC9">
        <w:rPr>
          <w:rFonts w:ascii="Times New Roman" w:hAnsi="Times New Roman" w:cs="Times New Roman"/>
          <w:noProof/>
          <w:szCs w:val="24"/>
        </w:rPr>
        <w:tab/>
        <w:t>Mahecha-Botero A, Chen Z, Grace JR, Elnashaie SSEH, Jim Lim C, Rakib M, et al. Comparison of fluidized bed flow regimes for steam methane reforming in membrane reactors: A simulation study. Chem Eng Sci 2009;64:3598–613. doi:10.1016/j.ces.2009.04.044.</w:t>
      </w:r>
    </w:p>
    <w:p w14:paraId="31AAB66A"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[28]</w:t>
      </w:r>
      <w:r w:rsidRPr="00C87BC9">
        <w:rPr>
          <w:rFonts w:ascii="Times New Roman" w:hAnsi="Times New Roman" w:cs="Times New Roman"/>
          <w:noProof/>
          <w:szCs w:val="24"/>
        </w:rPr>
        <w:tab/>
        <w:t>Wang J, Tan L, van der Hoef M a., van Sint Annaland M, Kuipers J a. M. From bubbling to turbulent fluidization: Advanced onset of regime transition in micro-fluidized beds. Chem Eng Sci 2011;66:2001–7. doi:10.1016/j.ces.2011.02.003.</w:t>
      </w:r>
    </w:p>
    <w:p w14:paraId="7D24BB9F"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[29]</w:t>
      </w:r>
      <w:r w:rsidRPr="00C87BC9">
        <w:rPr>
          <w:rFonts w:ascii="Times New Roman" w:hAnsi="Times New Roman" w:cs="Times New Roman"/>
          <w:noProof/>
          <w:szCs w:val="24"/>
        </w:rPr>
        <w:tab/>
        <w:t>Caravella A, Barbieri G, Drioli E. Modelling and simulation of hydrogen permeation through supported Pd-alloy membranes with a multicomponent approach. Chem Eng Sci 2008;63:2149–60. doi:10.1016/j.ces.2008.01.009.</w:t>
      </w:r>
    </w:p>
    <w:p w14:paraId="053ECF08"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C87BC9">
        <w:rPr>
          <w:rFonts w:ascii="Times New Roman" w:hAnsi="Times New Roman" w:cs="Times New Roman"/>
          <w:noProof/>
          <w:szCs w:val="24"/>
        </w:rPr>
        <w:t>[30]</w:t>
      </w:r>
      <w:r w:rsidRPr="00C87BC9">
        <w:rPr>
          <w:rFonts w:ascii="Times New Roman" w:hAnsi="Times New Roman" w:cs="Times New Roman"/>
          <w:noProof/>
          <w:szCs w:val="24"/>
        </w:rPr>
        <w:tab/>
        <w:t xml:space="preserve">Peters T a., Stange M, Klette H, Bredesen R. High pressure performance of thin Pd-23%Ag/stainless steel composite membranes in water gas shift gas mixtures; influence of dilution, mass transfer and surface effects on the hydrogen flux. </w:t>
      </w:r>
      <w:r w:rsidRPr="00C87BC9">
        <w:rPr>
          <w:rFonts w:ascii="Times New Roman" w:hAnsi="Times New Roman" w:cs="Times New Roman"/>
          <w:noProof/>
          <w:szCs w:val="24"/>
          <w:lang w:val="it-IT"/>
        </w:rPr>
        <w:t>J Memb Sci 2008;316:119–27. doi:10.1016/j.memsci.2007.08.056.</w:t>
      </w:r>
    </w:p>
    <w:p w14:paraId="55991A94"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lang w:val="it-IT"/>
        </w:rPr>
        <w:t>[31]</w:t>
      </w:r>
      <w:r w:rsidRPr="00C87BC9">
        <w:rPr>
          <w:rFonts w:ascii="Times New Roman" w:hAnsi="Times New Roman" w:cs="Times New Roman"/>
          <w:noProof/>
          <w:szCs w:val="24"/>
          <w:lang w:val="it-IT"/>
        </w:rPr>
        <w:tab/>
        <w:t xml:space="preserve">Fernandez E, Helmi A, Coenen K, Melendez J, Viviente JL, Pacheco Tanaka DA, et al. </w:t>
      </w:r>
      <w:r w:rsidRPr="00C87BC9">
        <w:rPr>
          <w:rFonts w:ascii="Times New Roman" w:hAnsi="Times New Roman" w:cs="Times New Roman"/>
          <w:noProof/>
          <w:szCs w:val="24"/>
        </w:rPr>
        <w:t>Development of thin Pd–Ag supported membranes for fluidized bed membrane reactors including WGS related gases. Int J Hydrogen Energy 2015;40:3506–19. doi:10.1016/j.ijhydene.2014.08.074.</w:t>
      </w:r>
    </w:p>
    <w:p w14:paraId="6D9D9434"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[32]</w:t>
      </w:r>
      <w:r w:rsidRPr="00C87BC9">
        <w:rPr>
          <w:rFonts w:ascii="Times New Roman" w:hAnsi="Times New Roman" w:cs="Times New Roman"/>
          <w:noProof/>
          <w:szCs w:val="24"/>
        </w:rPr>
        <w:tab/>
        <w:t xml:space="preserve">Helmi A, Fernandez E, Melendez J, Tanaka DAP, Gallucci F, Van Sint Annaland M. Fluidized bed membrane reactors for ultra pure H2 production - A step forward towards commercialization. Molecules </w:t>
      </w:r>
      <w:r w:rsidRPr="00C87BC9">
        <w:rPr>
          <w:rFonts w:ascii="Times New Roman" w:hAnsi="Times New Roman" w:cs="Times New Roman"/>
          <w:noProof/>
          <w:szCs w:val="24"/>
        </w:rPr>
        <w:lastRenderedPageBreak/>
        <w:t>2016;21. doi:10.3390/molecules21030376.</w:t>
      </w:r>
    </w:p>
    <w:p w14:paraId="514B7312"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[33]</w:t>
      </w:r>
      <w:r w:rsidRPr="00C87BC9">
        <w:rPr>
          <w:rFonts w:ascii="Times New Roman" w:hAnsi="Times New Roman" w:cs="Times New Roman"/>
          <w:noProof/>
          <w:szCs w:val="24"/>
        </w:rPr>
        <w:tab/>
        <w:t>Trimm L. Platinum-Alumina and of Methane on Fibre Catalysts-I 1979.</w:t>
      </w:r>
    </w:p>
    <w:p w14:paraId="568A4DD5"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[34]</w:t>
      </w:r>
      <w:r w:rsidRPr="00C87BC9">
        <w:rPr>
          <w:rFonts w:ascii="Times New Roman" w:hAnsi="Times New Roman" w:cs="Times New Roman"/>
          <w:noProof/>
          <w:szCs w:val="24"/>
        </w:rPr>
        <w:tab/>
        <w:t>Numaguchi, T, Kikuchi K. Intrinsic kinetics and design simulation in a complex reaction network; steam-methane reforming. Chem Enginnering Sci 1988;43:2295 – 2301.</w:t>
      </w:r>
    </w:p>
    <w:p w14:paraId="12D8CB7C"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rPr>
        <w:t>[35]</w:t>
      </w:r>
      <w:r w:rsidRPr="00C87BC9">
        <w:rPr>
          <w:rFonts w:ascii="Times New Roman" w:hAnsi="Times New Roman" w:cs="Times New Roman"/>
          <w:noProof/>
          <w:szCs w:val="24"/>
        </w:rPr>
        <w:tab/>
        <w:t>Ruocco C, Meloni E, Palma V, van Sint Annaland M, Spallina V, Gallucci F. Pt???Ni based catalyst for ethanol reforming in a fluidized bed membrane reactor. Int J Hydrogen Energy 2016;41:20122–36. doi:10.1016/j.ijhydene.2016.08.045.</w:t>
      </w:r>
    </w:p>
    <w:p w14:paraId="22030521"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C87BC9">
        <w:rPr>
          <w:rFonts w:ascii="Times New Roman" w:hAnsi="Times New Roman" w:cs="Times New Roman"/>
          <w:noProof/>
          <w:szCs w:val="24"/>
        </w:rPr>
        <w:t>[36]</w:t>
      </w:r>
      <w:r w:rsidRPr="00C87BC9">
        <w:rPr>
          <w:rFonts w:ascii="Times New Roman" w:hAnsi="Times New Roman" w:cs="Times New Roman"/>
          <w:noProof/>
          <w:szCs w:val="24"/>
        </w:rPr>
        <w:tab/>
        <w:t xml:space="preserve">Pizzi D, Worth R, Giacinti Baschetti M, Sarti GC, Noda K ichi. Hydrogen permeability of 2.5 ??m palladium-silver membranes deposited on ceramic supports. </w:t>
      </w:r>
      <w:r w:rsidRPr="00C87BC9">
        <w:rPr>
          <w:rFonts w:ascii="Times New Roman" w:hAnsi="Times New Roman" w:cs="Times New Roman"/>
          <w:noProof/>
          <w:szCs w:val="24"/>
          <w:lang w:val="it-IT"/>
        </w:rPr>
        <w:t>J Memb Sci 2008;325:446–53. doi:10.1016/j.memsci.2008.08.020.</w:t>
      </w:r>
    </w:p>
    <w:p w14:paraId="68E8757D"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lang w:val="it-IT"/>
        </w:rPr>
      </w:pPr>
      <w:r w:rsidRPr="00C87BC9">
        <w:rPr>
          <w:rFonts w:ascii="Times New Roman" w:hAnsi="Times New Roman" w:cs="Times New Roman"/>
          <w:noProof/>
          <w:szCs w:val="24"/>
          <w:lang w:val="it-IT"/>
        </w:rPr>
        <w:t>[37]</w:t>
      </w:r>
      <w:r w:rsidRPr="00C87BC9">
        <w:rPr>
          <w:rFonts w:ascii="Times New Roman" w:hAnsi="Times New Roman" w:cs="Times New Roman"/>
          <w:noProof/>
          <w:szCs w:val="24"/>
          <w:lang w:val="it-IT"/>
        </w:rPr>
        <w:tab/>
        <w:t xml:space="preserve">Fernandez E, Coenen K, Helmi A, Melendez J, Zuñiga J, Pacheco Tanaka DA, et al. </w:t>
      </w:r>
      <w:r w:rsidRPr="00C87BC9">
        <w:rPr>
          <w:rFonts w:ascii="Times New Roman" w:hAnsi="Times New Roman" w:cs="Times New Roman"/>
          <w:noProof/>
          <w:szCs w:val="24"/>
        </w:rPr>
        <w:t xml:space="preserve">Preparation and characterization of thin-film Pd-Ag supported membranes for high-temperature applications. </w:t>
      </w:r>
      <w:r w:rsidRPr="00C87BC9">
        <w:rPr>
          <w:rFonts w:ascii="Times New Roman" w:hAnsi="Times New Roman" w:cs="Times New Roman"/>
          <w:noProof/>
          <w:szCs w:val="24"/>
          <w:lang w:val="it-IT"/>
        </w:rPr>
        <w:t>Int J Hydrogen Energy 2015;40:13463–78. doi:10.1016/j.ijhydene.2015.08.050.</w:t>
      </w:r>
    </w:p>
    <w:p w14:paraId="38F02696"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szCs w:val="24"/>
        </w:rPr>
      </w:pPr>
      <w:r w:rsidRPr="00C87BC9">
        <w:rPr>
          <w:rFonts w:ascii="Times New Roman" w:hAnsi="Times New Roman" w:cs="Times New Roman"/>
          <w:noProof/>
          <w:szCs w:val="24"/>
          <w:lang w:val="it-IT"/>
        </w:rPr>
        <w:t>[38]</w:t>
      </w:r>
      <w:r w:rsidRPr="00C87BC9">
        <w:rPr>
          <w:rFonts w:ascii="Times New Roman" w:hAnsi="Times New Roman" w:cs="Times New Roman"/>
          <w:noProof/>
          <w:szCs w:val="24"/>
          <w:lang w:val="it-IT"/>
        </w:rPr>
        <w:tab/>
        <w:t xml:space="preserve">Liguori S, Iulianelli A, Dalena F, Pinacci P, Drago F, Broglia M, et al. </w:t>
      </w:r>
      <w:r w:rsidRPr="00C87BC9">
        <w:rPr>
          <w:rFonts w:ascii="Times New Roman" w:hAnsi="Times New Roman" w:cs="Times New Roman"/>
          <w:noProof/>
          <w:szCs w:val="24"/>
        </w:rPr>
        <w:t>Performance and long-term stability of Pd/PSS and Pd/Al2O3 membranes for hydrogen separation. Membranes (Basel) 2014;4:143–62. doi:10.3390/membranes4010143.</w:t>
      </w:r>
    </w:p>
    <w:p w14:paraId="70050ABA" w14:textId="77777777" w:rsidR="00C87BC9" w:rsidRPr="00C87BC9" w:rsidRDefault="00C87BC9" w:rsidP="00C87BC9">
      <w:pPr>
        <w:widowControl w:val="0"/>
        <w:autoSpaceDE w:val="0"/>
        <w:autoSpaceDN w:val="0"/>
        <w:adjustRightInd w:val="0"/>
        <w:spacing w:after="0" w:line="480" w:lineRule="auto"/>
        <w:ind w:left="640" w:hanging="640"/>
        <w:rPr>
          <w:rFonts w:ascii="Times New Roman" w:hAnsi="Times New Roman" w:cs="Times New Roman"/>
          <w:noProof/>
        </w:rPr>
      </w:pPr>
      <w:r w:rsidRPr="00C87BC9">
        <w:rPr>
          <w:rFonts w:ascii="Times New Roman" w:hAnsi="Times New Roman" w:cs="Times New Roman"/>
          <w:noProof/>
          <w:szCs w:val="24"/>
        </w:rPr>
        <w:t>[39]</w:t>
      </w:r>
      <w:r w:rsidRPr="00C87BC9">
        <w:rPr>
          <w:rFonts w:ascii="Times New Roman" w:hAnsi="Times New Roman" w:cs="Times New Roman"/>
          <w:noProof/>
          <w:szCs w:val="24"/>
        </w:rPr>
        <w:tab/>
        <w:t>inopor n.d. http://www.inopor.com/en/products/membranes.html (accessed July 31, 2017).</w:t>
      </w:r>
    </w:p>
    <w:p w14:paraId="5E26F155" w14:textId="7302EDB8" w:rsidR="00C87BC9" w:rsidRDefault="00C87BC9" w:rsidP="00C87BC9">
      <w:pPr>
        <w:spacing w:after="0" w:line="480" w:lineRule="auto"/>
        <w:rPr>
          <w:rFonts w:ascii="Times New Roman" w:hAnsi="Times New Roman" w:cs="Times New Roman"/>
          <w:b/>
        </w:rPr>
      </w:pPr>
      <w:r>
        <w:rPr>
          <w:rFonts w:ascii="Times New Roman" w:hAnsi="Times New Roman" w:cs="Times New Roman"/>
          <w:b/>
        </w:rPr>
        <w:fldChar w:fldCharType="end"/>
      </w:r>
    </w:p>
    <w:sectPr w:rsidR="00C87BC9" w:rsidSect="005229C9">
      <w:pgSz w:w="12240" w:h="15840"/>
      <w:pgMar w:top="1417" w:right="1134" w:bottom="1134" w:left="1134" w:header="708" w:footer="708" w:gutter="0"/>
      <w:lnNumType w:countBy="1" w:restart="continuous"/>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4DDE43B" w15:done="0"/>
  <w15:commentEx w15:paraId="7332B4AF" w15:done="0"/>
  <w15:commentEx w15:paraId="6725C7EC" w15:done="0"/>
  <w15:commentEx w15:paraId="73C480EB" w15:done="0"/>
  <w15:commentEx w15:paraId="4A97DEE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4DDE43B" w16cid:durableId="1E356AD3"/>
  <w16cid:commentId w16cid:paraId="7332B4AF" w16cid:durableId="1E356AD4"/>
  <w16cid:commentId w16cid:paraId="6725C7EC" w16cid:durableId="1E356FAB"/>
  <w16cid:commentId w16cid:paraId="73C480EB" w16cid:durableId="1E356AD5"/>
  <w16cid:commentId w16cid:paraId="4A97DEEF" w16cid:durableId="1E356AD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41E32B" w14:textId="77777777" w:rsidR="00D543DC" w:rsidRDefault="00D543DC" w:rsidP="0050076B">
      <w:pPr>
        <w:spacing w:after="0" w:line="240" w:lineRule="auto"/>
      </w:pPr>
      <w:r>
        <w:separator/>
      </w:r>
    </w:p>
  </w:endnote>
  <w:endnote w:type="continuationSeparator" w:id="0">
    <w:p w14:paraId="44222B39" w14:textId="77777777" w:rsidR="00D543DC" w:rsidRDefault="00D543DC" w:rsidP="005007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F7BFDA" w14:textId="77777777" w:rsidR="00D543DC" w:rsidRDefault="00D543DC" w:rsidP="0050076B">
      <w:pPr>
        <w:spacing w:after="0" w:line="240" w:lineRule="auto"/>
      </w:pPr>
      <w:r>
        <w:separator/>
      </w:r>
    </w:p>
  </w:footnote>
  <w:footnote w:type="continuationSeparator" w:id="0">
    <w:p w14:paraId="05F54B76" w14:textId="77777777" w:rsidR="00D543DC" w:rsidRDefault="00D543DC" w:rsidP="0050076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545119"/>
    <w:multiLevelType w:val="hybridMultilevel"/>
    <w:tmpl w:val="D5D4E6E6"/>
    <w:lvl w:ilvl="0" w:tplc="08B8D634">
      <w:start w:val="1"/>
      <w:numFmt w:val="decimal"/>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2BC0568"/>
    <w:multiLevelType w:val="hybridMultilevel"/>
    <w:tmpl w:val="B09247CC"/>
    <w:lvl w:ilvl="0" w:tplc="A6885CCE">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90D159C"/>
    <w:multiLevelType w:val="hybridMultilevel"/>
    <w:tmpl w:val="61404312"/>
    <w:lvl w:ilvl="0" w:tplc="AE881284">
      <w:start w:val="1"/>
      <w:numFmt w:val="decimal"/>
      <w:pStyle w:val="Heading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2"/>
    <w:lvlOverride w:ilvl="0">
      <w:startOverride w:val="1"/>
    </w:lvlOverride>
  </w:num>
  <w:num w:numId="4">
    <w:abstractNumId w:val="2"/>
  </w:num>
  <w:num w:numId="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Giampaolo Manzolini">
    <w15:presenceInfo w15:providerId="Windows Live" w15:userId="a33ec76c7b7a54e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7A99"/>
    <w:rsid w:val="000038E1"/>
    <w:rsid w:val="00006531"/>
    <w:rsid w:val="00025444"/>
    <w:rsid w:val="000409EE"/>
    <w:rsid w:val="000441B1"/>
    <w:rsid w:val="00044485"/>
    <w:rsid w:val="00044AF7"/>
    <w:rsid w:val="000528CF"/>
    <w:rsid w:val="00060682"/>
    <w:rsid w:val="00082A60"/>
    <w:rsid w:val="000866A4"/>
    <w:rsid w:val="000934F4"/>
    <w:rsid w:val="000A4552"/>
    <w:rsid w:val="000A494B"/>
    <w:rsid w:val="000A7302"/>
    <w:rsid w:val="000B26B8"/>
    <w:rsid w:val="000C0E04"/>
    <w:rsid w:val="000C1FB5"/>
    <w:rsid w:val="000C5E7C"/>
    <w:rsid w:val="000C7733"/>
    <w:rsid w:val="000D44BB"/>
    <w:rsid w:val="000E39D6"/>
    <w:rsid w:val="000E5B20"/>
    <w:rsid w:val="000E5BFE"/>
    <w:rsid w:val="000F3067"/>
    <w:rsid w:val="000F4220"/>
    <w:rsid w:val="000F794B"/>
    <w:rsid w:val="00102602"/>
    <w:rsid w:val="00102BEE"/>
    <w:rsid w:val="00106B28"/>
    <w:rsid w:val="00106C84"/>
    <w:rsid w:val="00107098"/>
    <w:rsid w:val="00117577"/>
    <w:rsid w:val="00117AD5"/>
    <w:rsid w:val="00120C94"/>
    <w:rsid w:val="00121540"/>
    <w:rsid w:val="001256C7"/>
    <w:rsid w:val="00125B82"/>
    <w:rsid w:val="001307B7"/>
    <w:rsid w:val="00144232"/>
    <w:rsid w:val="00152132"/>
    <w:rsid w:val="001600DC"/>
    <w:rsid w:val="001629A4"/>
    <w:rsid w:val="00173E51"/>
    <w:rsid w:val="00174F15"/>
    <w:rsid w:val="001769F7"/>
    <w:rsid w:val="00187DF8"/>
    <w:rsid w:val="00191937"/>
    <w:rsid w:val="001A1C6F"/>
    <w:rsid w:val="001B1EB0"/>
    <w:rsid w:val="001B28BC"/>
    <w:rsid w:val="001B2F4D"/>
    <w:rsid w:val="001B5686"/>
    <w:rsid w:val="001B6033"/>
    <w:rsid w:val="001B720D"/>
    <w:rsid w:val="001C454F"/>
    <w:rsid w:val="001D1A26"/>
    <w:rsid w:val="001D65DC"/>
    <w:rsid w:val="001E3CF0"/>
    <w:rsid w:val="001E51DB"/>
    <w:rsid w:val="001E62D6"/>
    <w:rsid w:val="001F5233"/>
    <w:rsid w:val="001F5F73"/>
    <w:rsid w:val="001F7594"/>
    <w:rsid w:val="002056D0"/>
    <w:rsid w:val="00206998"/>
    <w:rsid w:val="00224B0F"/>
    <w:rsid w:val="00224C2F"/>
    <w:rsid w:val="0024059A"/>
    <w:rsid w:val="0025164F"/>
    <w:rsid w:val="0025245E"/>
    <w:rsid w:val="00252CFA"/>
    <w:rsid w:val="0026563F"/>
    <w:rsid w:val="00265733"/>
    <w:rsid w:val="00267027"/>
    <w:rsid w:val="002708ED"/>
    <w:rsid w:val="00271560"/>
    <w:rsid w:val="00272E43"/>
    <w:rsid w:val="0027618E"/>
    <w:rsid w:val="00283515"/>
    <w:rsid w:val="002859A6"/>
    <w:rsid w:val="002869F9"/>
    <w:rsid w:val="00287809"/>
    <w:rsid w:val="002A3118"/>
    <w:rsid w:val="002A4278"/>
    <w:rsid w:val="002A7194"/>
    <w:rsid w:val="002A7C4D"/>
    <w:rsid w:val="002B7267"/>
    <w:rsid w:val="002B7ABA"/>
    <w:rsid w:val="002C0427"/>
    <w:rsid w:val="002C2271"/>
    <w:rsid w:val="002C4B5D"/>
    <w:rsid w:val="002C750E"/>
    <w:rsid w:val="002D4C01"/>
    <w:rsid w:val="002E07CC"/>
    <w:rsid w:val="002E0A2E"/>
    <w:rsid w:val="002E5759"/>
    <w:rsid w:val="002F2C13"/>
    <w:rsid w:val="002F5A42"/>
    <w:rsid w:val="002F706B"/>
    <w:rsid w:val="002F735E"/>
    <w:rsid w:val="003109F3"/>
    <w:rsid w:val="00326855"/>
    <w:rsid w:val="00330550"/>
    <w:rsid w:val="00334BA6"/>
    <w:rsid w:val="00343EA5"/>
    <w:rsid w:val="00344499"/>
    <w:rsid w:val="00346B63"/>
    <w:rsid w:val="00347A99"/>
    <w:rsid w:val="00354495"/>
    <w:rsid w:val="00356D3C"/>
    <w:rsid w:val="00357447"/>
    <w:rsid w:val="0036061A"/>
    <w:rsid w:val="00360BE7"/>
    <w:rsid w:val="00366969"/>
    <w:rsid w:val="00366E8B"/>
    <w:rsid w:val="00373E8F"/>
    <w:rsid w:val="00377E86"/>
    <w:rsid w:val="00381821"/>
    <w:rsid w:val="00382EC7"/>
    <w:rsid w:val="00386937"/>
    <w:rsid w:val="00395CF6"/>
    <w:rsid w:val="003A4C64"/>
    <w:rsid w:val="003A64CD"/>
    <w:rsid w:val="003C120B"/>
    <w:rsid w:val="003C5364"/>
    <w:rsid w:val="003D0F9B"/>
    <w:rsid w:val="003D16B6"/>
    <w:rsid w:val="003D1FEB"/>
    <w:rsid w:val="003E3206"/>
    <w:rsid w:val="003F50AE"/>
    <w:rsid w:val="00407EF0"/>
    <w:rsid w:val="0041078D"/>
    <w:rsid w:val="00410BE6"/>
    <w:rsid w:val="004128CD"/>
    <w:rsid w:val="0042274C"/>
    <w:rsid w:val="004259B0"/>
    <w:rsid w:val="00427B35"/>
    <w:rsid w:val="00434B9D"/>
    <w:rsid w:val="00435638"/>
    <w:rsid w:val="00435BB0"/>
    <w:rsid w:val="00436FEA"/>
    <w:rsid w:val="00437037"/>
    <w:rsid w:val="004401E4"/>
    <w:rsid w:val="00440ABF"/>
    <w:rsid w:val="0044127E"/>
    <w:rsid w:val="00445119"/>
    <w:rsid w:val="0045538E"/>
    <w:rsid w:val="00457054"/>
    <w:rsid w:val="004572A3"/>
    <w:rsid w:val="00465AAB"/>
    <w:rsid w:val="004660EC"/>
    <w:rsid w:val="00475D00"/>
    <w:rsid w:val="004808A8"/>
    <w:rsid w:val="0048102E"/>
    <w:rsid w:val="00481114"/>
    <w:rsid w:val="004876DC"/>
    <w:rsid w:val="00491126"/>
    <w:rsid w:val="0049173D"/>
    <w:rsid w:val="00492EF8"/>
    <w:rsid w:val="00497D6E"/>
    <w:rsid w:val="004A0E21"/>
    <w:rsid w:val="004A4160"/>
    <w:rsid w:val="004A467C"/>
    <w:rsid w:val="004A5718"/>
    <w:rsid w:val="004A591A"/>
    <w:rsid w:val="004B1513"/>
    <w:rsid w:val="004B1CBD"/>
    <w:rsid w:val="004C713E"/>
    <w:rsid w:val="004D529A"/>
    <w:rsid w:val="004E0420"/>
    <w:rsid w:val="004E5563"/>
    <w:rsid w:val="004E5568"/>
    <w:rsid w:val="004E67CF"/>
    <w:rsid w:val="004E68D2"/>
    <w:rsid w:val="004F06EF"/>
    <w:rsid w:val="0050076B"/>
    <w:rsid w:val="00501BC5"/>
    <w:rsid w:val="00506601"/>
    <w:rsid w:val="00512534"/>
    <w:rsid w:val="00513129"/>
    <w:rsid w:val="005229C9"/>
    <w:rsid w:val="00526AD8"/>
    <w:rsid w:val="00526B04"/>
    <w:rsid w:val="00527328"/>
    <w:rsid w:val="00531FC8"/>
    <w:rsid w:val="00533752"/>
    <w:rsid w:val="00533E42"/>
    <w:rsid w:val="00534641"/>
    <w:rsid w:val="005356A4"/>
    <w:rsid w:val="005365A8"/>
    <w:rsid w:val="00537819"/>
    <w:rsid w:val="00537BF2"/>
    <w:rsid w:val="00541407"/>
    <w:rsid w:val="00541A02"/>
    <w:rsid w:val="00541B4F"/>
    <w:rsid w:val="00543280"/>
    <w:rsid w:val="00553595"/>
    <w:rsid w:val="00553C46"/>
    <w:rsid w:val="00562B95"/>
    <w:rsid w:val="0056370A"/>
    <w:rsid w:val="005706B8"/>
    <w:rsid w:val="00572E1A"/>
    <w:rsid w:val="00574DA5"/>
    <w:rsid w:val="00574E92"/>
    <w:rsid w:val="00577919"/>
    <w:rsid w:val="00582AE6"/>
    <w:rsid w:val="0058343B"/>
    <w:rsid w:val="00585E15"/>
    <w:rsid w:val="00586727"/>
    <w:rsid w:val="0058720A"/>
    <w:rsid w:val="00587C7B"/>
    <w:rsid w:val="00593AE8"/>
    <w:rsid w:val="00595A63"/>
    <w:rsid w:val="00595D48"/>
    <w:rsid w:val="00596CDF"/>
    <w:rsid w:val="005A325F"/>
    <w:rsid w:val="005B5B9C"/>
    <w:rsid w:val="005C6640"/>
    <w:rsid w:val="005D06D8"/>
    <w:rsid w:val="005D33CE"/>
    <w:rsid w:val="005E6664"/>
    <w:rsid w:val="005E6B9D"/>
    <w:rsid w:val="005F397F"/>
    <w:rsid w:val="005F6C7B"/>
    <w:rsid w:val="005F7EF5"/>
    <w:rsid w:val="005F7F15"/>
    <w:rsid w:val="00604A2E"/>
    <w:rsid w:val="00605881"/>
    <w:rsid w:val="0060647A"/>
    <w:rsid w:val="006065AC"/>
    <w:rsid w:val="006076F9"/>
    <w:rsid w:val="006109D2"/>
    <w:rsid w:val="006149DB"/>
    <w:rsid w:val="00617752"/>
    <w:rsid w:val="0063266D"/>
    <w:rsid w:val="006364C8"/>
    <w:rsid w:val="00637A82"/>
    <w:rsid w:val="006409CF"/>
    <w:rsid w:val="0064361D"/>
    <w:rsid w:val="00652130"/>
    <w:rsid w:val="00654486"/>
    <w:rsid w:val="00654A3E"/>
    <w:rsid w:val="00661045"/>
    <w:rsid w:val="00664610"/>
    <w:rsid w:val="00665B77"/>
    <w:rsid w:val="006667C9"/>
    <w:rsid w:val="00673A14"/>
    <w:rsid w:val="00677CA4"/>
    <w:rsid w:val="006A104F"/>
    <w:rsid w:val="006A3547"/>
    <w:rsid w:val="006A6E41"/>
    <w:rsid w:val="006B0A81"/>
    <w:rsid w:val="006B4466"/>
    <w:rsid w:val="006B7C7B"/>
    <w:rsid w:val="006C0458"/>
    <w:rsid w:val="006C633D"/>
    <w:rsid w:val="006D1BD8"/>
    <w:rsid w:val="006D5769"/>
    <w:rsid w:val="006D5E96"/>
    <w:rsid w:val="006D7935"/>
    <w:rsid w:val="006E3CAA"/>
    <w:rsid w:val="006F1E04"/>
    <w:rsid w:val="006F59F1"/>
    <w:rsid w:val="00700245"/>
    <w:rsid w:val="007047E2"/>
    <w:rsid w:val="00707B34"/>
    <w:rsid w:val="007100FB"/>
    <w:rsid w:val="007110FA"/>
    <w:rsid w:val="00717AA2"/>
    <w:rsid w:val="00725AC5"/>
    <w:rsid w:val="007402F2"/>
    <w:rsid w:val="007458AE"/>
    <w:rsid w:val="00751A4A"/>
    <w:rsid w:val="0075202C"/>
    <w:rsid w:val="0075320D"/>
    <w:rsid w:val="00772652"/>
    <w:rsid w:val="007803D8"/>
    <w:rsid w:val="00784692"/>
    <w:rsid w:val="0079371C"/>
    <w:rsid w:val="007A0946"/>
    <w:rsid w:val="007C4206"/>
    <w:rsid w:val="007C6842"/>
    <w:rsid w:val="007D2BB5"/>
    <w:rsid w:val="007D519D"/>
    <w:rsid w:val="007E14C5"/>
    <w:rsid w:val="007E757F"/>
    <w:rsid w:val="007E76E7"/>
    <w:rsid w:val="00811BD7"/>
    <w:rsid w:val="00814896"/>
    <w:rsid w:val="0081567E"/>
    <w:rsid w:val="00826752"/>
    <w:rsid w:val="008357D4"/>
    <w:rsid w:val="008362AD"/>
    <w:rsid w:val="0084383F"/>
    <w:rsid w:val="00844631"/>
    <w:rsid w:val="00850A33"/>
    <w:rsid w:val="0085146B"/>
    <w:rsid w:val="008551CD"/>
    <w:rsid w:val="0086462B"/>
    <w:rsid w:val="00865BAF"/>
    <w:rsid w:val="00867AC3"/>
    <w:rsid w:val="00870D34"/>
    <w:rsid w:val="00882617"/>
    <w:rsid w:val="008900F0"/>
    <w:rsid w:val="008A6042"/>
    <w:rsid w:val="008A62F5"/>
    <w:rsid w:val="008B147C"/>
    <w:rsid w:val="008B6579"/>
    <w:rsid w:val="008D0C9D"/>
    <w:rsid w:val="008D3F5B"/>
    <w:rsid w:val="008D5DC2"/>
    <w:rsid w:val="008D5E7B"/>
    <w:rsid w:val="008D6987"/>
    <w:rsid w:val="008E0228"/>
    <w:rsid w:val="008E61E4"/>
    <w:rsid w:val="008F2CE1"/>
    <w:rsid w:val="008F2D74"/>
    <w:rsid w:val="008F4204"/>
    <w:rsid w:val="008F4460"/>
    <w:rsid w:val="00900DC4"/>
    <w:rsid w:val="009041D6"/>
    <w:rsid w:val="00911F26"/>
    <w:rsid w:val="0091741E"/>
    <w:rsid w:val="00917FDA"/>
    <w:rsid w:val="009219F6"/>
    <w:rsid w:val="00922A86"/>
    <w:rsid w:val="00923289"/>
    <w:rsid w:val="00931898"/>
    <w:rsid w:val="0093532D"/>
    <w:rsid w:val="009365F9"/>
    <w:rsid w:val="00936AFD"/>
    <w:rsid w:val="009400C2"/>
    <w:rsid w:val="009406DB"/>
    <w:rsid w:val="00942168"/>
    <w:rsid w:val="00944896"/>
    <w:rsid w:val="00945622"/>
    <w:rsid w:val="009469C8"/>
    <w:rsid w:val="00946E38"/>
    <w:rsid w:val="00953172"/>
    <w:rsid w:val="00957D2B"/>
    <w:rsid w:val="009670F7"/>
    <w:rsid w:val="00970C58"/>
    <w:rsid w:val="00984EDD"/>
    <w:rsid w:val="009934FD"/>
    <w:rsid w:val="00995F26"/>
    <w:rsid w:val="009A1916"/>
    <w:rsid w:val="009A1AF1"/>
    <w:rsid w:val="009A47A7"/>
    <w:rsid w:val="009A4C87"/>
    <w:rsid w:val="009A64E9"/>
    <w:rsid w:val="009B6F5E"/>
    <w:rsid w:val="009C14CB"/>
    <w:rsid w:val="009D21B2"/>
    <w:rsid w:val="009D72E2"/>
    <w:rsid w:val="009D7FE7"/>
    <w:rsid w:val="009E0BBD"/>
    <w:rsid w:val="009E3B3D"/>
    <w:rsid w:val="009E5888"/>
    <w:rsid w:val="009E667C"/>
    <w:rsid w:val="009F015C"/>
    <w:rsid w:val="009F4591"/>
    <w:rsid w:val="009F6379"/>
    <w:rsid w:val="00A011CA"/>
    <w:rsid w:val="00A033E8"/>
    <w:rsid w:val="00A05B7B"/>
    <w:rsid w:val="00A05D94"/>
    <w:rsid w:val="00A108BA"/>
    <w:rsid w:val="00A12E04"/>
    <w:rsid w:val="00A153C1"/>
    <w:rsid w:val="00A300FC"/>
    <w:rsid w:val="00A3080A"/>
    <w:rsid w:val="00A412DB"/>
    <w:rsid w:val="00A42895"/>
    <w:rsid w:val="00A436BB"/>
    <w:rsid w:val="00A44A66"/>
    <w:rsid w:val="00A45E7D"/>
    <w:rsid w:val="00A47EB1"/>
    <w:rsid w:val="00A51F58"/>
    <w:rsid w:val="00A53B50"/>
    <w:rsid w:val="00A71E40"/>
    <w:rsid w:val="00A81CA3"/>
    <w:rsid w:val="00A83A1A"/>
    <w:rsid w:val="00A8451F"/>
    <w:rsid w:val="00A8501B"/>
    <w:rsid w:val="00A86F4E"/>
    <w:rsid w:val="00A8710E"/>
    <w:rsid w:val="00A90F19"/>
    <w:rsid w:val="00A94635"/>
    <w:rsid w:val="00A951D0"/>
    <w:rsid w:val="00AA1630"/>
    <w:rsid w:val="00AA5B22"/>
    <w:rsid w:val="00AA76B7"/>
    <w:rsid w:val="00AB05D7"/>
    <w:rsid w:val="00AC4FBA"/>
    <w:rsid w:val="00AD4879"/>
    <w:rsid w:val="00AD7283"/>
    <w:rsid w:val="00AE15E0"/>
    <w:rsid w:val="00AE5EFF"/>
    <w:rsid w:val="00AE6256"/>
    <w:rsid w:val="00AE6DB0"/>
    <w:rsid w:val="00AF31B8"/>
    <w:rsid w:val="00AF3301"/>
    <w:rsid w:val="00AF6293"/>
    <w:rsid w:val="00AF66FD"/>
    <w:rsid w:val="00B00B0A"/>
    <w:rsid w:val="00B05463"/>
    <w:rsid w:val="00B1032A"/>
    <w:rsid w:val="00B24C27"/>
    <w:rsid w:val="00B27728"/>
    <w:rsid w:val="00B27B96"/>
    <w:rsid w:val="00B30043"/>
    <w:rsid w:val="00B30DE1"/>
    <w:rsid w:val="00B3203E"/>
    <w:rsid w:val="00B461E8"/>
    <w:rsid w:val="00B54406"/>
    <w:rsid w:val="00B548AE"/>
    <w:rsid w:val="00B56EB4"/>
    <w:rsid w:val="00B5704B"/>
    <w:rsid w:val="00B60EFD"/>
    <w:rsid w:val="00B61287"/>
    <w:rsid w:val="00B615F6"/>
    <w:rsid w:val="00B61B65"/>
    <w:rsid w:val="00B634EF"/>
    <w:rsid w:val="00B64380"/>
    <w:rsid w:val="00B73EBC"/>
    <w:rsid w:val="00B744EA"/>
    <w:rsid w:val="00B81C3B"/>
    <w:rsid w:val="00B81EED"/>
    <w:rsid w:val="00B82E5D"/>
    <w:rsid w:val="00B853A4"/>
    <w:rsid w:val="00B87724"/>
    <w:rsid w:val="00B90049"/>
    <w:rsid w:val="00B92C42"/>
    <w:rsid w:val="00B941F1"/>
    <w:rsid w:val="00BB462E"/>
    <w:rsid w:val="00BC31C9"/>
    <w:rsid w:val="00BC5F1C"/>
    <w:rsid w:val="00BC71D0"/>
    <w:rsid w:val="00BC7A83"/>
    <w:rsid w:val="00BD3DCE"/>
    <w:rsid w:val="00BD408F"/>
    <w:rsid w:val="00BD580D"/>
    <w:rsid w:val="00BD665A"/>
    <w:rsid w:val="00BD6C62"/>
    <w:rsid w:val="00BD738E"/>
    <w:rsid w:val="00BF02E5"/>
    <w:rsid w:val="00BF333D"/>
    <w:rsid w:val="00BF61BB"/>
    <w:rsid w:val="00C015BC"/>
    <w:rsid w:val="00C03E1C"/>
    <w:rsid w:val="00C04FF1"/>
    <w:rsid w:val="00C1114F"/>
    <w:rsid w:val="00C12D72"/>
    <w:rsid w:val="00C218E6"/>
    <w:rsid w:val="00C2267A"/>
    <w:rsid w:val="00C239E4"/>
    <w:rsid w:val="00C2416E"/>
    <w:rsid w:val="00C2473B"/>
    <w:rsid w:val="00C2532D"/>
    <w:rsid w:val="00C253C9"/>
    <w:rsid w:val="00C36D0D"/>
    <w:rsid w:val="00C472B8"/>
    <w:rsid w:val="00C51E8A"/>
    <w:rsid w:val="00C601C4"/>
    <w:rsid w:val="00C6136A"/>
    <w:rsid w:val="00C631C8"/>
    <w:rsid w:val="00C63328"/>
    <w:rsid w:val="00C774B3"/>
    <w:rsid w:val="00C80FF0"/>
    <w:rsid w:val="00C82BFF"/>
    <w:rsid w:val="00C85D19"/>
    <w:rsid w:val="00C87BC9"/>
    <w:rsid w:val="00C92630"/>
    <w:rsid w:val="00C94AB7"/>
    <w:rsid w:val="00CA76B4"/>
    <w:rsid w:val="00CB2613"/>
    <w:rsid w:val="00CC0F48"/>
    <w:rsid w:val="00CC2763"/>
    <w:rsid w:val="00CC60E6"/>
    <w:rsid w:val="00CC7911"/>
    <w:rsid w:val="00CD1130"/>
    <w:rsid w:val="00CD4BF9"/>
    <w:rsid w:val="00CD50B9"/>
    <w:rsid w:val="00CD5C13"/>
    <w:rsid w:val="00CE6D49"/>
    <w:rsid w:val="00CE703B"/>
    <w:rsid w:val="00CF0E35"/>
    <w:rsid w:val="00D02BB0"/>
    <w:rsid w:val="00D07B28"/>
    <w:rsid w:val="00D11AF1"/>
    <w:rsid w:val="00D25554"/>
    <w:rsid w:val="00D27BDF"/>
    <w:rsid w:val="00D33CF0"/>
    <w:rsid w:val="00D40272"/>
    <w:rsid w:val="00D42741"/>
    <w:rsid w:val="00D47963"/>
    <w:rsid w:val="00D52361"/>
    <w:rsid w:val="00D543DC"/>
    <w:rsid w:val="00D569D5"/>
    <w:rsid w:val="00D57A66"/>
    <w:rsid w:val="00D61639"/>
    <w:rsid w:val="00D63C25"/>
    <w:rsid w:val="00D63CA7"/>
    <w:rsid w:val="00D64A57"/>
    <w:rsid w:val="00D72897"/>
    <w:rsid w:val="00D73181"/>
    <w:rsid w:val="00D744A5"/>
    <w:rsid w:val="00D86418"/>
    <w:rsid w:val="00D864A9"/>
    <w:rsid w:val="00D905B3"/>
    <w:rsid w:val="00DA01A7"/>
    <w:rsid w:val="00DA7108"/>
    <w:rsid w:val="00DB09AF"/>
    <w:rsid w:val="00DB197B"/>
    <w:rsid w:val="00DC2056"/>
    <w:rsid w:val="00DC75A5"/>
    <w:rsid w:val="00DC7765"/>
    <w:rsid w:val="00DC79B4"/>
    <w:rsid w:val="00DD0487"/>
    <w:rsid w:val="00DD0F63"/>
    <w:rsid w:val="00DD2E05"/>
    <w:rsid w:val="00DD3D58"/>
    <w:rsid w:val="00DD4E42"/>
    <w:rsid w:val="00DE0B22"/>
    <w:rsid w:val="00DE384B"/>
    <w:rsid w:val="00DE6873"/>
    <w:rsid w:val="00DE7788"/>
    <w:rsid w:val="00E270DC"/>
    <w:rsid w:val="00E346D9"/>
    <w:rsid w:val="00E35B4E"/>
    <w:rsid w:val="00E40CEF"/>
    <w:rsid w:val="00E440B6"/>
    <w:rsid w:val="00E473FA"/>
    <w:rsid w:val="00E47880"/>
    <w:rsid w:val="00E50963"/>
    <w:rsid w:val="00E54A62"/>
    <w:rsid w:val="00E643F2"/>
    <w:rsid w:val="00E70711"/>
    <w:rsid w:val="00E7579F"/>
    <w:rsid w:val="00E8425A"/>
    <w:rsid w:val="00E925CE"/>
    <w:rsid w:val="00E93217"/>
    <w:rsid w:val="00E9380F"/>
    <w:rsid w:val="00E9667C"/>
    <w:rsid w:val="00EB0964"/>
    <w:rsid w:val="00EB6F46"/>
    <w:rsid w:val="00EB70A0"/>
    <w:rsid w:val="00EB75F1"/>
    <w:rsid w:val="00EC6246"/>
    <w:rsid w:val="00ED22C0"/>
    <w:rsid w:val="00EE1BB1"/>
    <w:rsid w:val="00EF44A0"/>
    <w:rsid w:val="00EF6B1D"/>
    <w:rsid w:val="00F0336F"/>
    <w:rsid w:val="00F0354C"/>
    <w:rsid w:val="00F0400F"/>
    <w:rsid w:val="00F048AC"/>
    <w:rsid w:val="00F04E0F"/>
    <w:rsid w:val="00F06008"/>
    <w:rsid w:val="00F06EA9"/>
    <w:rsid w:val="00F17412"/>
    <w:rsid w:val="00F21D36"/>
    <w:rsid w:val="00F243C8"/>
    <w:rsid w:val="00F24D6C"/>
    <w:rsid w:val="00F30D96"/>
    <w:rsid w:val="00F34255"/>
    <w:rsid w:val="00F3725C"/>
    <w:rsid w:val="00F44B8F"/>
    <w:rsid w:val="00F47C39"/>
    <w:rsid w:val="00F51A62"/>
    <w:rsid w:val="00F52D2F"/>
    <w:rsid w:val="00F57BB3"/>
    <w:rsid w:val="00F64753"/>
    <w:rsid w:val="00F666E7"/>
    <w:rsid w:val="00F72814"/>
    <w:rsid w:val="00F85E86"/>
    <w:rsid w:val="00F862CE"/>
    <w:rsid w:val="00F86705"/>
    <w:rsid w:val="00F91F13"/>
    <w:rsid w:val="00F94242"/>
    <w:rsid w:val="00F949DB"/>
    <w:rsid w:val="00FA36CC"/>
    <w:rsid w:val="00FA5A91"/>
    <w:rsid w:val="00FA6795"/>
    <w:rsid w:val="00FA6990"/>
    <w:rsid w:val="00FA72D8"/>
    <w:rsid w:val="00FA75E4"/>
    <w:rsid w:val="00FB1D8F"/>
    <w:rsid w:val="00FB2B7A"/>
    <w:rsid w:val="00FD2BC6"/>
    <w:rsid w:val="00FD7FBE"/>
    <w:rsid w:val="00FE4BEF"/>
    <w:rsid w:val="00FE77F7"/>
    <w:rsid w:val="00FF62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EFF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54495"/>
    <w:pPr>
      <w:keepNext/>
      <w:keepLines/>
      <w:numPr>
        <w:numId w:val="1"/>
      </w:numPr>
      <w:spacing w:before="360" w:after="0" w:line="240" w:lineRule="auto"/>
      <w:outlineLvl w:val="0"/>
    </w:pPr>
    <w:rPr>
      <w:rFonts w:asciiTheme="majorHAnsi" w:eastAsiaTheme="majorEastAsia" w:hAnsiTheme="majorHAnsi" w:cstheme="majorBidi"/>
      <w:b/>
      <w:bCs/>
      <w:sz w:val="24"/>
      <w:szCs w:val="28"/>
    </w:rPr>
  </w:style>
  <w:style w:type="paragraph" w:styleId="Heading2">
    <w:name w:val="heading 2"/>
    <w:basedOn w:val="Normal"/>
    <w:next w:val="Normal"/>
    <w:link w:val="Heading2Char"/>
    <w:uiPriority w:val="9"/>
    <w:unhideWhenUsed/>
    <w:qFormat/>
    <w:rsid w:val="00677CA4"/>
    <w:pPr>
      <w:keepNext/>
      <w:keepLines/>
      <w:numPr>
        <w:numId w:val="2"/>
      </w:numPr>
      <w:spacing w:before="200" w:after="0"/>
      <w:outlineLvl w:val="1"/>
    </w:pPr>
    <w:rPr>
      <w:rFonts w:asciiTheme="majorHAnsi" w:eastAsiaTheme="majorEastAsia" w:hAnsiTheme="majorHAnsi"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47A99"/>
    <w:rPr>
      <w:color w:val="0000FF" w:themeColor="hyperlink"/>
      <w:u w:val="single"/>
    </w:rPr>
  </w:style>
  <w:style w:type="character" w:customStyle="1" w:styleId="Heading1Char">
    <w:name w:val="Heading 1 Char"/>
    <w:basedOn w:val="DefaultParagraphFont"/>
    <w:link w:val="Heading1"/>
    <w:uiPriority w:val="9"/>
    <w:rsid w:val="00354495"/>
    <w:rPr>
      <w:rFonts w:asciiTheme="majorHAnsi" w:eastAsiaTheme="majorEastAsia" w:hAnsiTheme="majorHAnsi" w:cstheme="majorBidi"/>
      <w:b/>
      <w:bCs/>
      <w:sz w:val="24"/>
      <w:szCs w:val="28"/>
    </w:rPr>
  </w:style>
  <w:style w:type="paragraph" w:styleId="Caption">
    <w:name w:val="caption"/>
    <w:basedOn w:val="Normal"/>
    <w:next w:val="Normal"/>
    <w:uiPriority w:val="99"/>
    <w:unhideWhenUsed/>
    <w:qFormat/>
    <w:rsid w:val="002E5759"/>
    <w:pPr>
      <w:spacing w:before="120" w:after="120" w:line="240" w:lineRule="auto"/>
      <w:jc w:val="center"/>
    </w:pPr>
    <w:rPr>
      <w:rFonts w:ascii="Times New Roman" w:eastAsia="Times New Roman" w:hAnsi="Times New Roman" w:cs="Arial"/>
      <w:bCs/>
      <w:i/>
      <w:sz w:val="18"/>
      <w:szCs w:val="20"/>
      <w:lang w:val="en-GB" w:eastAsia="it-IT"/>
    </w:rPr>
  </w:style>
  <w:style w:type="table" w:customStyle="1" w:styleId="TBL2">
    <w:name w:val="TBL 2"/>
    <w:basedOn w:val="LightShading"/>
    <w:uiPriority w:val="99"/>
    <w:rsid w:val="002E5759"/>
    <w:rPr>
      <w:rFonts w:ascii="Times New Roman" w:hAnsi="Times New Roman"/>
      <w:sz w:val="20"/>
      <w:szCs w:val="20"/>
      <w:lang w:val="it-IT" w:eastAsia="it-IT"/>
    </w:rPr>
    <w:tblPr>
      <w:tblBorders>
        <w:top w:val="single" w:sz="12" w:space="0" w:color="000000" w:themeColor="text1"/>
        <w:bottom w:val="single" w:sz="12" w:space="0" w:color="000000" w:themeColor="text1"/>
      </w:tblBorders>
    </w:tblPr>
    <w:tcPr>
      <w:tcMar>
        <w:top w:w="28" w:type="dxa"/>
        <w:left w:w="57" w:type="dxa"/>
        <w:bottom w:w="28" w:type="dxa"/>
        <w:right w:w="57" w:type="dxa"/>
      </w:tcMar>
      <w:vAlign w:val="center"/>
    </w:tcPr>
    <w:tblStylePr w:type="firstRow">
      <w:pPr>
        <w:spacing w:before="0" w:after="0" w:line="240" w:lineRule="auto"/>
      </w:pPr>
      <w:rPr>
        <w:rFonts w:ascii="Times New Roman" w:hAnsi="Times New Roman"/>
        <w:b/>
        <w:bCs/>
        <w:i w:val="0"/>
        <w:sz w:val="22"/>
        <w:u w:val="none"/>
      </w:rPr>
      <w:tblPr/>
      <w:tcPr>
        <w:tcBorders>
          <w:top w:val="single" w:sz="12" w:space="0" w:color="000000" w:themeColor="text1"/>
          <w:left w:val="nil"/>
          <w:bottom w:val="thickThinLargeGap" w:sz="12" w:space="0" w:color="auto"/>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rFonts w:ascii="Times New Roman" w:hAnsi="Times New Roman"/>
        <w:b w:val="0"/>
        <w:bCs/>
        <w:sz w:val="22"/>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abledata">
    <w:name w:val="Table data"/>
    <w:basedOn w:val="Normal"/>
    <w:link w:val="TabledataChar"/>
    <w:uiPriority w:val="99"/>
    <w:qFormat/>
    <w:rsid w:val="002E5759"/>
    <w:pPr>
      <w:keepNext/>
      <w:keepLines/>
      <w:spacing w:before="10" w:after="10" w:line="240" w:lineRule="auto"/>
    </w:pPr>
    <w:rPr>
      <w:rFonts w:ascii="Times New Roman" w:eastAsia="MS Mincho" w:hAnsi="Times New Roman" w:cs="Times New Roman"/>
      <w:lang w:val="en-GB" w:eastAsia="en-GB"/>
    </w:rPr>
  </w:style>
  <w:style w:type="character" w:customStyle="1" w:styleId="TabledataChar">
    <w:name w:val="Table data Char"/>
    <w:link w:val="Tabledata"/>
    <w:uiPriority w:val="99"/>
    <w:rsid w:val="002E5759"/>
    <w:rPr>
      <w:rFonts w:ascii="Times New Roman" w:eastAsia="MS Mincho" w:hAnsi="Times New Roman" w:cs="Times New Roman"/>
      <w:lang w:val="en-GB" w:eastAsia="en-GB"/>
    </w:rPr>
  </w:style>
  <w:style w:type="table" w:styleId="LightShading">
    <w:name w:val="Light Shading"/>
    <w:basedOn w:val="TableNormal"/>
    <w:uiPriority w:val="60"/>
    <w:rsid w:val="002E575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2E57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5759"/>
    <w:rPr>
      <w:rFonts w:ascii="Tahoma" w:hAnsi="Tahoma" w:cs="Tahoma"/>
      <w:sz w:val="16"/>
      <w:szCs w:val="16"/>
    </w:rPr>
  </w:style>
  <w:style w:type="character" w:customStyle="1" w:styleId="Heading2Char">
    <w:name w:val="Heading 2 Char"/>
    <w:basedOn w:val="DefaultParagraphFont"/>
    <w:link w:val="Heading2"/>
    <w:uiPriority w:val="9"/>
    <w:rsid w:val="00677CA4"/>
    <w:rPr>
      <w:rFonts w:asciiTheme="majorHAnsi" w:eastAsiaTheme="majorEastAsia" w:hAnsiTheme="majorHAnsi" w:cstheme="majorBidi"/>
      <w:b/>
      <w:bCs/>
      <w:sz w:val="24"/>
      <w:szCs w:val="26"/>
    </w:rPr>
  </w:style>
  <w:style w:type="table" w:styleId="TableGrid">
    <w:name w:val="Table Grid"/>
    <w:basedOn w:val="TableNormal"/>
    <w:uiPriority w:val="59"/>
    <w:rsid w:val="00B320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61639"/>
    <w:rPr>
      <w:color w:val="808080"/>
    </w:rPr>
  </w:style>
  <w:style w:type="character" w:styleId="CommentReference">
    <w:name w:val="annotation reference"/>
    <w:basedOn w:val="DefaultParagraphFont"/>
    <w:uiPriority w:val="99"/>
    <w:semiHidden/>
    <w:unhideWhenUsed/>
    <w:rsid w:val="00AF3301"/>
    <w:rPr>
      <w:sz w:val="16"/>
      <w:szCs w:val="16"/>
    </w:rPr>
  </w:style>
  <w:style w:type="paragraph" w:styleId="CommentText">
    <w:name w:val="annotation text"/>
    <w:basedOn w:val="Normal"/>
    <w:link w:val="CommentTextChar"/>
    <w:uiPriority w:val="99"/>
    <w:semiHidden/>
    <w:unhideWhenUsed/>
    <w:rsid w:val="00AF3301"/>
    <w:pPr>
      <w:spacing w:line="240" w:lineRule="auto"/>
    </w:pPr>
    <w:rPr>
      <w:sz w:val="20"/>
      <w:szCs w:val="20"/>
    </w:rPr>
  </w:style>
  <w:style w:type="character" w:customStyle="1" w:styleId="CommentTextChar">
    <w:name w:val="Comment Text Char"/>
    <w:basedOn w:val="DefaultParagraphFont"/>
    <w:link w:val="CommentText"/>
    <w:uiPriority w:val="99"/>
    <w:semiHidden/>
    <w:rsid w:val="00AF3301"/>
    <w:rPr>
      <w:sz w:val="20"/>
      <w:szCs w:val="20"/>
    </w:rPr>
  </w:style>
  <w:style w:type="paragraph" w:styleId="CommentSubject">
    <w:name w:val="annotation subject"/>
    <w:basedOn w:val="CommentText"/>
    <w:next w:val="CommentText"/>
    <w:link w:val="CommentSubjectChar"/>
    <w:uiPriority w:val="99"/>
    <w:semiHidden/>
    <w:unhideWhenUsed/>
    <w:rsid w:val="00AF3301"/>
    <w:rPr>
      <w:b/>
      <w:bCs/>
    </w:rPr>
  </w:style>
  <w:style w:type="character" w:customStyle="1" w:styleId="CommentSubjectChar">
    <w:name w:val="Comment Subject Char"/>
    <w:basedOn w:val="CommentTextChar"/>
    <w:link w:val="CommentSubject"/>
    <w:uiPriority w:val="99"/>
    <w:semiHidden/>
    <w:rsid w:val="00AF3301"/>
    <w:rPr>
      <w:b/>
      <w:bCs/>
      <w:sz w:val="20"/>
      <w:szCs w:val="20"/>
    </w:rPr>
  </w:style>
  <w:style w:type="paragraph" w:styleId="FootnoteText">
    <w:name w:val="footnote text"/>
    <w:basedOn w:val="Normal"/>
    <w:link w:val="FootnoteTextChar"/>
    <w:uiPriority w:val="99"/>
    <w:semiHidden/>
    <w:unhideWhenUsed/>
    <w:rsid w:val="0050076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0076B"/>
    <w:rPr>
      <w:sz w:val="20"/>
      <w:szCs w:val="20"/>
    </w:rPr>
  </w:style>
  <w:style w:type="character" w:styleId="FootnoteReference">
    <w:name w:val="footnote reference"/>
    <w:basedOn w:val="DefaultParagraphFont"/>
    <w:uiPriority w:val="99"/>
    <w:semiHidden/>
    <w:unhideWhenUsed/>
    <w:rsid w:val="0050076B"/>
    <w:rPr>
      <w:vertAlign w:val="superscript"/>
    </w:rPr>
  </w:style>
  <w:style w:type="character" w:styleId="LineNumber">
    <w:name w:val="line number"/>
    <w:basedOn w:val="DefaultParagraphFont"/>
    <w:uiPriority w:val="99"/>
    <w:semiHidden/>
    <w:unhideWhenUsed/>
    <w:rsid w:val="00C631C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54495"/>
    <w:pPr>
      <w:keepNext/>
      <w:keepLines/>
      <w:numPr>
        <w:numId w:val="1"/>
      </w:numPr>
      <w:spacing w:before="360" w:after="0" w:line="240" w:lineRule="auto"/>
      <w:outlineLvl w:val="0"/>
    </w:pPr>
    <w:rPr>
      <w:rFonts w:asciiTheme="majorHAnsi" w:eastAsiaTheme="majorEastAsia" w:hAnsiTheme="majorHAnsi" w:cstheme="majorBidi"/>
      <w:b/>
      <w:bCs/>
      <w:sz w:val="24"/>
      <w:szCs w:val="28"/>
    </w:rPr>
  </w:style>
  <w:style w:type="paragraph" w:styleId="Heading2">
    <w:name w:val="heading 2"/>
    <w:basedOn w:val="Normal"/>
    <w:next w:val="Normal"/>
    <w:link w:val="Heading2Char"/>
    <w:uiPriority w:val="9"/>
    <w:unhideWhenUsed/>
    <w:qFormat/>
    <w:rsid w:val="00677CA4"/>
    <w:pPr>
      <w:keepNext/>
      <w:keepLines/>
      <w:numPr>
        <w:numId w:val="2"/>
      </w:numPr>
      <w:spacing w:before="200" w:after="0"/>
      <w:outlineLvl w:val="1"/>
    </w:pPr>
    <w:rPr>
      <w:rFonts w:asciiTheme="majorHAnsi" w:eastAsiaTheme="majorEastAsia" w:hAnsiTheme="majorHAnsi"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47A99"/>
    <w:rPr>
      <w:color w:val="0000FF" w:themeColor="hyperlink"/>
      <w:u w:val="single"/>
    </w:rPr>
  </w:style>
  <w:style w:type="character" w:customStyle="1" w:styleId="Heading1Char">
    <w:name w:val="Heading 1 Char"/>
    <w:basedOn w:val="DefaultParagraphFont"/>
    <w:link w:val="Heading1"/>
    <w:uiPriority w:val="9"/>
    <w:rsid w:val="00354495"/>
    <w:rPr>
      <w:rFonts w:asciiTheme="majorHAnsi" w:eastAsiaTheme="majorEastAsia" w:hAnsiTheme="majorHAnsi" w:cstheme="majorBidi"/>
      <w:b/>
      <w:bCs/>
      <w:sz w:val="24"/>
      <w:szCs w:val="28"/>
    </w:rPr>
  </w:style>
  <w:style w:type="paragraph" w:styleId="Caption">
    <w:name w:val="caption"/>
    <w:basedOn w:val="Normal"/>
    <w:next w:val="Normal"/>
    <w:uiPriority w:val="99"/>
    <w:unhideWhenUsed/>
    <w:qFormat/>
    <w:rsid w:val="002E5759"/>
    <w:pPr>
      <w:spacing w:before="120" w:after="120" w:line="240" w:lineRule="auto"/>
      <w:jc w:val="center"/>
    </w:pPr>
    <w:rPr>
      <w:rFonts w:ascii="Times New Roman" w:eastAsia="Times New Roman" w:hAnsi="Times New Roman" w:cs="Arial"/>
      <w:bCs/>
      <w:i/>
      <w:sz w:val="18"/>
      <w:szCs w:val="20"/>
      <w:lang w:val="en-GB" w:eastAsia="it-IT"/>
    </w:rPr>
  </w:style>
  <w:style w:type="table" w:customStyle="1" w:styleId="TBL2">
    <w:name w:val="TBL 2"/>
    <w:basedOn w:val="LightShading"/>
    <w:uiPriority w:val="99"/>
    <w:rsid w:val="002E5759"/>
    <w:rPr>
      <w:rFonts w:ascii="Times New Roman" w:hAnsi="Times New Roman"/>
      <w:sz w:val="20"/>
      <w:szCs w:val="20"/>
      <w:lang w:val="it-IT" w:eastAsia="it-IT"/>
    </w:rPr>
    <w:tblPr>
      <w:tblBorders>
        <w:top w:val="single" w:sz="12" w:space="0" w:color="000000" w:themeColor="text1"/>
        <w:bottom w:val="single" w:sz="12" w:space="0" w:color="000000" w:themeColor="text1"/>
      </w:tblBorders>
    </w:tblPr>
    <w:tcPr>
      <w:tcMar>
        <w:top w:w="28" w:type="dxa"/>
        <w:left w:w="57" w:type="dxa"/>
        <w:bottom w:w="28" w:type="dxa"/>
        <w:right w:w="57" w:type="dxa"/>
      </w:tcMar>
      <w:vAlign w:val="center"/>
    </w:tcPr>
    <w:tblStylePr w:type="firstRow">
      <w:pPr>
        <w:spacing w:before="0" w:after="0" w:line="240" w:lineRule="auto"/>
      </w:pPr>
      <w:rPr>
        <w:rFonts w:ascii="Times New Roman" w:hAnsi="Times New Roman"/>
        <w:b/>
        <w:bCs/>
        <w:i w:val="0"/>
        <w:sz w:val="22"/>
        <w:u w:val="none"/>
      </w:rPr>
      <w:tblPr/>
      <w:tcPr>
        <w:tcBorders>
          <w:top w:val="single" w:sz="12" w:space="0" w:color="000000" w:themeColor="text1"/>
          <w:left w:val="nil"/>
          <w:bottom w:val="thickThinLargeGap" w:sz="12" w:space="0" w:color="auto"/>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rFonts w:ascii="Times New Roman" w:hAnsi="Times New Roman"/>
        <w:b w:val="0"/>
        <w:bCs/>
        <w:sz w:val="22"/>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abledata">
    <w:name w:val="Table data"/>
    <w:basedOn w:val="Normal"/>
    <w:link w:val="TabledataChar"/>
    <w:uiPriority w:val="99"/>
    <w:qFormat/>
    <w:rsid w:val="002E5759"/>
    <w:pPr>
      <w:keepNext/>
      <w:keepLines/>
      <w:spacing w:before="10" w:after="10" w:line="240" w:lineRule="auto"/>
    </w:pPr>
    <w:rPr>
      <w:rFonts w:ascii="Times New Roman" w:eastAsia="MS Mincho" w:hAnsi="Times New Roman" w:cs="Times New Roman"/>
      <w:lang w:val="en-GB" w:eastAsia="en-GB"/>
    </w:rPr>
  </w:style>
  <w:style w:type="character" w:customStyle="1" w:styleId="TabledataChar">
    <w:name w:val="Table data Char"/>
    <w:link w:val="Tabledata"/>
    <w:uiPriority w:val="99"/>
    <w:rsid w:val="002E5759"/>
    <w:rPr>
      <w:rFonts w:ascii="Times New Roman" w:eastAsia="MS Mincho" w:hAnsi="Times New Roman" w:cs="Times New Roman"/>
      <w:lang w:val="en-GB" w:eastAsia="en-GB"/>
    </w:rPr>
  </w:style>
  <w:style w:type="table" w:styleId="LightShading">
    <w:name w:val="Light Shading"/>
    <w:basedOn w:val="TableNormal"/>
    <w:uiPriority w:val="60"/>
    <w:rsid w:val="002E575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2E57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5759"/>
    <w:rPr>
      <w:rFonts w:ascii="Tahoma" w:hAnsi="Tahoma" w:cs="Tahoma"/>
      <w:sz w:val="16"/>
      <w:szCs w:val="16"/>
    </w:rPr>
  </w:style>
  <w:style w:type="character" w:customStyle="1" w:styleId="Heading2Char">
    <w:name w:val="Heading 2 Char"/>
    <w:basedOn w:val="DefaultParagraphFont"/>
    <w:link w:val="Heading2"/>
    <w:uiPriority w:val="9"/>
    <w:rsid w:val="00677CA4"/>
    <w:rPr>
      <w:rFonts w:asciiTheme="majorHAnsi" w:eastAsiaTheme="majorEastAsia" w:hAnsiTheme="majorHAnsi" w:cstheme="majorBidi"/>
      <w:b/>
      <w:bCs/>
      <w:sz w:val="24"/>
      <w:szCs w:val="26"/>
    </w:rPr>
  </w:style>
  <w:style w:type="table" w:styleId="TableGrid">
    <w:name w:val="Table Grid"/>
    <w:basedOn w:val="TableNormal"/>
    <w:uiPriority w:val="59"/>
    <w:rsid w:val="00B320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61639"/>
    <w:rPr>
      <w:color w:val="808080"/>
    </w:rPr>
  </w:style>
  <w:style w:type="character" w:styleId="CommentReference">
    <w:name w:val="annotation reference"/>
    <w:basedOn w:val="DefaultParagraphFont"/>
    <w:uiPriority w:val="99"/>
    <w:semiHidden/>
    <w:unhideWhenUsed/>
    <w:rsid w:val="00AF3301"/>
    <w:rPr>
      <w:sz w:val="16"/>
      <w:szCs w:val="16"/>
    </w:rPr>
  </w:style>
  <w:style w:type="paragraph" w:styleId="CommentText">
    <w:name w:val="annotation text"/>
    <w:basedOn w:val="Normal"/>
    <w:link w:val="CommentTextChar"/>
    <w:uiPriority w:val="99"/>
    <w:semiHidden/>
    <w:unhideWhenUsed/>
    <w:rsid w:val="00AF3301"/>
    <w:pPr>
      <w:spacing w:line="240" w:lineRule="auto"/>
    </w:pPr>
    <w:rPr>
      <w:sz w:val="20"/>
      <w:szCs w:val="20"/>
    </w:rPr>
  </w:style>
  <w:style w:type="character" w:customStyle="1" w:styleId="CommentTextChar">
    <w:name w:val="Comment Text Char"/>
    <w:basedOn w:val="DefaultParagraphFont"/>
    <w:link w:val="CommentText"/>
    <w:uiPriority w:val="99"/>
    <w:semiHidden/>
    <w:rsid w:val="00AF3301"/>
    <w:rPr>
      <w:sz w:val="20"/>
      <w:szCs w:val="20"/>
    </w:rPr>
  </w:style>
  <w:style w:type="paragraph" w:styleId="CommentSubject">
    <w:name w:val="annotation subject"/>
    <w:basedOn w:val="CommentText"/>
    <w:next w:val="CommentText"/>
    <w:link w:val="CommentSubjectChar"/>
    <w:uiPriority w:val="99"/>
    <w:semiHidden/>
    <w:unhideWhenUsed/>
    <w:rsid w:val="00AF3301"/>
    <w:rPr>
      <w:b/>
      <w:bCs/>
    </w:rPr>
  </w:style>
  <w:style w:type="character" w:customStyle="1" w:styleId="CommentSubjectChar">
    <w:name w:val="Comment Subject Char"/>
    <w:basedOn w:val="CommentTextChar"/>
    <w:link w:val="CommentSubject"/>
    <w:uiPriority w:val="99"/>
    <w:semiHidden/>
    <w:rsid w:val="00AF3301"/>
    <w:rPr>
      <w:b/>
      <w:bCs/>
      <w:sz w:val="20"/>
      <w:szCs w:val="20"/>
    </w:rPr>
  </w:style>
  <w:style w:type="paragraph" w:styleId="FootnoteText">
    <w:name w:val="footnote text"/>
    <w:basedOn w:val="Normal"/>
    <w:link w:val="FootnoteTextChar"/>
    <w:uiPriority w:val="99"/>
    <w:semiHidden/>
    <w:unhideWhenUsed/>
    <w:rsid w:val="0050076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0076B"/>
    <w:rPr>
      <w:sz w:val="20"/>
      <w:szCs w:val="20"/>
    </w:rPr>
  </w:style>
  <w:style w:type="character" w:styleId="FootnoteReference">
    <w:name w:val="footnote reference"/>
    <w:basedOn w:val="DefaultParagraphFont"/>
    <w:uiPriority w:val="99"/>
    <w:semiHidden/>
    <w:unhideWhenUsed/>
    <w:rsid w:val="0050076B"/>
    <w:rPr>
      <w:vertAlign w:val="superscript"/>
    </w:rPr>
  </w:style>
  <w:style w:type="character" w:styleId="LineNumber">
    <w:name w:val="line number"/>
    <w:basedOn w:val="DefaultParagraphFont"/>
    <w:uiPriority w:val="99"/>
    <w:semiHidden/>
    <w:unhideWhenUsed/>
    <w:rsid w:val="00C631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7628004">
      <w:bodyDiv w:val="1"/>
      <w:marLeft w:val="0"/>
      <w:marRight w:val="0"/>
      <w:marTop w:val="0"/>
      <w:marBottom w:val="0"/>
      <w:divBdr>
        <w:top w:val="none" w:sz="0" w:space="0" w:color="auto"/>
        <w:left w:val="none" w:sz="0" w:space="0" w:color="auto"/>
        <w:bottom w:val="none" w:sz="0" w:space="0" w:color="auto"/>
        <w:right w:val="none" w:sz="0" w:space="0" w:color="auto"/>
      </w:divBdr>
      <w:divsChild>
        <w:div w:id="1169520814">
          <w:marLeft w:val="0"/>
          <w:marRight w:val="0"/>
          <w:marTop w:val="0"/>
          <w:marBottom w:val="0"/>
          <w:divBdr>
            <w:top w:val="none" w:sz="0" w:space="0" w:color="auto"/>
            <w:left w:val="none" w:sz="0" w:space="0" w:color="auto"/>
            <w:bottom w:val="none" w:sz="0" w:space="0" w:color="auto"/>
            <w:right w:val="none" w:sz="0" w:space="0" w:color="auto"/>
          </w:divBdr>
          <w:divsChild>
            <w:div w:id="84541535">
              <w:marLeft w:val="0"/>
              <w:marRight w:val="0"/>
              <w:marTop w:val="0"/>
              <w:marBottom w:val="0"/>
              <w:divBdr>
                <w:top w:val="none" w:sz="0" w:space="0" w:color="auto"/>
                <w:left w:val="none" w:sz="0" w:space="0" w:color="auto"/>
                <w:bottom w:val="none" w:sz="0" w:space="0" w:color="auto"/>
                <w:right w:val="none" w:sz="0" w:space="0" w:color="auto"/>
              </w:divBdr>
              <w:divsChild>
                <w:div w:id="1063528983">
                  <w:marLeft w:val="0"/>
                  <w:marRight w:val="0"/>
                  <w:marTop w:val="0"/>
                  <w:marBottom w:val="0"/>
                  <w:divBdr>
                    <w:top w:val="none" w:sz="0" w:space="0" w:color="auto"/>
                    <w:left w:val="none" w:sz="0" w:space="0" w:color="auto"/>
                    <w:bottom w:val="none" w:sz="0" w:space="0" w:color="auto"/>
                    <w:right w:val="none" w:sz="0" w:space="0" w:color="auto"/>
                  </w:divBdr>
                </w:div>
                <w:div w:id="114172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image" Target="media/image10.emf"/><Relationship Id="rId26"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image" Target="media/image7.emf"/><Relationship Id="rId28" Type="http://schemas.microsoft.com/office/2011/relationships/commentsExtended" Target="commentsExtended.xml"/><Relationship Id="rId10" Type="http://schemas.openxmlformats.org/officeDocument/2006/relationships/image" Target="media/image2.emf"/><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emf"/><Relationship Id="rId27"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D7649235-A542-4319-8DF9-260FCACE5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720</TotalTime>
  <Pages>29</Pages>
  <Words>21953</Words>
  <Characters>125137</Characters>
  <Application>Microsoft Office Word</Application>
  <DocSecurity>0</DocSecurity>
  <Lines>1042</Lines>
  <Paragraphs>293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Stefano</dc:creator>
  <cp:lastModifiedBy>Stefano</cp:lastModifiedBy>
  <cp:revision>24</cp:revision>
  <cp:lastPrinted>2018-02-22T09:23:00Z</cp:lastPrinted>
  <dcterms:created xsi:type="dcterms:W3CDTF">2018-02-20T11:42:00Z</dcterms:created>
  <dcterms:modified xsi:type="dcterms:W3CDTF">2018-03-07T10:35:00Z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3c0367c5-58d1-3416-8e0a-41a26c3687f7</vt:lpwstr>
  </property>
  <property fmtid="{D5CDD505-2E9C-101B-9397-08002B2CF9AE}" pid="4" name="Mendeley Citation Style_1">
    <vt:lpwstr>http://www.zotero.org/styles/international-journal-of-hydrogen-energy</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http://www.zotero.org/styles/angewandte-chemie</vt:lpwstr>
  </property>
  <property fmtid="{D5CDD505-2E9C-101B-9397-08002B2CF9AE}" pid="10" name="Mendeley Recent Style Name 2_1">
    <vt:lpwstr>Angewandte Chemie International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http://www.zotero.org/styles/international-journal-of-hydrogen-energy</vt:lpwstr>
  </property>
  <property fmtid="{D5CDD505-2E9C-101B-9397-08002B2CF9AE}" pid="18" name="Mendeley Recent Style Name 6_1">
    <vt:lpwstr>International Journal of Hydrogen Energy</vt:lpwstr>
  </property>
  <property fmtid="{D5CDD505-2E9C-101B-9397-08002B2CF9AE}" pid="19" name="Mendeley Recent Style Id 7_1">
    <vt:lpwstr>http://www.zotero.org/styles/journal-of-cleaner-production</vt:lpwstr>
  </property>
  <property fmtid="{D5CDD505-2E9C-101B-9397-08002B2CF9AE}" pid="20" name="Mendeley Recent Style Name 7_1">
    <vt:lpwstr>Journal of Cleaner Production</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